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BB87F" w14:textId="77777777" w:rsidR="00D12842" w:rsidRPr="000F0631" w:rsidRDefault="00D12842" w:rsidP="00D1284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 w:eastAsia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 w:eastAsia="fr-FR"/>
        </w:rPr>
        <w:t>Les avantages et les inconvénients des questions fermées et ouvertes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248"/>
      </w:tblGrid>
      <w:tr w:rsidR="00D12842" w:rsidRPr="00D35A77" w14:paraId="6BA33017" w14:textId="77777777" w:rsidTr="00810A3A">
        <w:tc>
          <w:tcPr>
            <w:tcW w:w="1555" w:type="dxa"/>
          </w:tcPr>
          <w:p w14:paraId="6CA1E6A1" w14:textId="77777777" w:rsidR="00D12842" w:rsidRPr="00D35A77" w:rsidRDefault="00D12842" w:rsidP="00810A3A">
            <w:pPr>
              <w:spacing w:line="360" w:lineRule="auto"/>
              <w:jc w:val="both"/>
              <w:rPr>
                <w:rFonts w:asciiTheme="majorBidi" w:hAnsiTheme="majorBidi" w:cstheme="majorBidi"/>
                <w:lang w:val="fr-FR" w:eastAsia="fr-FR"/>
              </w:rPr>
            </w:pPr>
            <w:r w:rsidRPr="00D35A77">
              <w:rPr>
                <w:rFonts w:asciiTheme="majorBidi" w:hAnsiTheme="majorBidi" w:cstheme="majorBidi"/>
                <w:lang w:val="fr-FR" w:eastAsia="fr-FR"/>
              </w:rPr>
              <w:t xml:space="preserve">Questions </w:t>
            </w:r>
          </w:p>
        </w:tc>
        <w:tc>
          <w:tcPr>
            <w:tcW w:w="3827" w:type="dxa"/>
          </w:tcPr>
          <w:p w14:paraId="1A19B07E" w14:textId="77777777" w:rsidR="00D12842" w:rsidRPr="00D35A77" w:rsidRDefault="00D12842" w:rsidP="00810A3A">
            <w:pPr>
              <w:spacing w:line="360" w:lineRule="auto"/>
              <w:jc w:val="both"/>
              <w:rPr>
                <w:rFonts w:asciiTheme="majorBidi" w:hAnsiTheme="majorBidi" w:cstheme="majorBidi"/>
                <w:lang w:val="fr-FR" w:eastAsia="fr-FR"/>
              </w:rPr>
            </w:pPr>
            <w:r w:rsidRPr="00D35A77">
              <w:rPr>
                <w:rFonts w:asciiTheme="majorBidi" w:hAnsiTheme="majorBidi" w:cstheme="majorBidi"/>
                <w:lang w:val="fr-FR" w:eastAsia="fr-FR"/>
              </w:rPr>
              <w:t>Avantages</w:t>
            </w:r>
          </w:p>
        </w:tc>
        <w:tc>
          <w:tcPr>
            <w:tcW w:w="3248" w:type="dxa"/>
          </w:tcPr>
          <w:p w14:paraId="66948AF1" w14:textId="77777777" w:rsidR="00D12842" w:rsidRPr="00D35A77" w:rsidRDefault="00D12842" w:rsidP="00810A3A">
            <w:pPr>
              <w:spacing w:line="360" w:lineRule="auto"/>
              <w:jc w:val="both"/>
              <w:rPr>
                <w:rFonts w:asciiTheme="majorBidi" w:hAnsiTheme="majorBidi" w:cstheme="majorBidi"/>
                <w:lang w:val="fr-FR" w:eastAsia="fr-FR"/>
              </w:rPr>
            </w:pPr>
            <w:r w:rsidRPr="00D35A77">
              <w:rPr>
                <w:rFonts w:asciiTheme="majorBidi" w:hAnsiTheme="majorBidi" w:cstheme="majorBidi"/>
                <w:lang w:val="fr-FR" w:eastAsia="fr-FR"/>
              </w:rPr>
              <w:t>Inconvénients</w:t>
            </w:r>
          </w:p>
        </w:tc>
      </w:tr>
      <w:tr w:rsidR="00D12842" w:rsidRPr="00A94B8A" w14:paraId="08334DF3" w14:textId="77777777" w:rsidTr="00810A3A">
        <w:tc>
          <w:tcPr>
            <w:tcW w:w="1555" w:type="dxa"/>
          </w:tcPr>
          <w:p w14:paraId="6E78DBD0" w14:textId="77777777" w:rsidR="00D12842" w:rsidRPr="00D35A77" w:rsidRDefault="00D12842" w:rsidP="00810A3A">
            <w:pPr>
              <w:spacing w:line="360" w:lineRule="auto"/>
              <w:jc w:val="both"/>
              <w:rPr>
                <w:rFonts w:asciiTheme="majorBidi" w:hAnsiTheme="majorBidi" w:cstheme="majorBidi"/>
                <w:lang w:val="fr-FR" w:eastAsia="fr-FR"/>
              </w:rPr>
            </w:pPr>
            <w:r w:rsidRPr="00A94B8A">
              <w:rPr>
                <w:rFonts w:asciiTheme="majorBidi" w:hAnsiTheme="majorBidi" w:cstheme="majorBidi"/>
                <w:highlight w:val="yellow"/>
                <w:lang w:val="fr-FR" w:eastAsia="fr-FR"/>
              </w:rPr>
              <w:t>Fermées</w:t>
            </w:r>
          </w:p>
        </w:tc>
        <w:tc>
          <w:tcPr>
            <w:tcW w:w="3827" w:type="dxa"/>
          </w:tcPr>
          <w:p w14:paraId="2D95A556" w14:textId="77777777" w:rsidR="00D12842" w:rsidRPr="00D35A77" w:rsidRDefault="00D12842" w:rsidP="00D12842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lang w:val="fr-FR" w:eastAsia="fr-FR"/>
              </w:rPr>
            </w:pPr>
            <w:r w:rsidRPr="00D35A77">
              <w:rPr>
                <w:rFonts w:asciiTheme="majorBidi" w:hAnsiTheme="majorBidi" w:cstheme="majorBidi"/>
                <w:lang w:val="fr-FR" w:eastAsia="fr-FR"/>
              </w:rPr>
              <w:t>Facile et rapide à remplir</w:t>
            </w:r>
          </w:p>
          <w:p w14:paraId="60F4A7EF" w14:textId="77777777" w:rsidR="00D12842" w:rsidRPr="00D35A77" w:rsidRDefault="00D12842" w:rsidP="00D12842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lang w:val="fr-FR" w:eastAsia="fr-FR"/>
              </w:rPr>
            </w:pPr>
            <w:r w:rsidRPr="00D35A77">
              <w:rPr>
                <w:rFonts w:asciiTheme="majorBidi" w:hAnsiTheme="majorBidi" w:cstheme="majorBidi"/>
                <w:lang w:val="fr-FR" w:eastAsia="fr-FR"/>
              </w:rPr>
              <w:t>Facile à coder, traiter et analyser les données</w:t>
            </w:r>
          </w:p>
          <w:p w14:paraId="24DB77E8" w14:textId="77777777" w:rsidR="00D12842" w:rsidRPr="00D35A77" w:rsidRDefault="00D12842" w:rsidP="00D12842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lang w:val="fr-FR" w:eastAsia="fr-FR"/>
              </w:rPr>
            </w:pPr>
            <w:r w:rsidRPr="00D35A77">
              <w:rPr>
                <w:rFonts w:asciiTheme="majorBidi" w:hAnsiTheme="majorBidi" w:cstheme="majorBidi"/>
                <w:lang w:val="fr-FR" w:eastAsia="fr-FR"/>
              </w:rPr>
              <w:t>Les questions sont claires et font comprendre mieux la problématique aux répondants</w:t>
            </w:r>
          </w:p>
          <w:p w14:paraId="1293D155" w14:textId="77777777" w:rsidR="00D12842" w:rsidRPr="00D35A77" w:rsidRDefault="00D12842" w:rsidP="00810A3A">
            <w:pPr>
              <w:pStyle w:val="Paragraphedeliste"/>
              <w:spacing w:line="360" w:lineRule="auto"/>
              <w:jc w:val="both"/>
              <w:rPr>
                <w:rFonts w:asciiTheme="majorBidi" w:hAnsiTheme="majorBidi" w:cstheme="majorBidi"/>
                <w:lang w:val="fr-FR" w:eastAsia="fr-FR"/>
              </w:rPr>
            </w:pPr>
          </w:p>
          <w:p w14:paraId="4BD25962" w14:textId="77777777" w:rsidR="00D12842" w:rsidRPr="00D35A77" w:rsidRDefault="00D12842" w:rsidP="00810A3A">
            <w:pPr>
              <w:spacing w:line="360" w:lineRule="auto"/>
              <w:jc w:val="both"/>
              <w:rPr>
                <w:rFonts w:asciiTheme="majorBidi" w:hAnsiTheme="majorBidi" w:cstheme="majorBidi"/>
                <w:lang w:val="fr-FR" w:eastAsia="fr-FR"/>
              </w:rPr>
            </w:pPr>
          </w:p>
        </w:tc>
        <w:tc>
          <w:tcPr>
            <w:tcW w:w="3248" w:type="dxa"/>
          </w:tcPr>
          <w:p w14:paraId="463D1C1E" w14:textId="77777777" w:rsidR="00D12842" w:rsidRPr="00D35A77" w:rsidRDefault="00D12842" w:rsidP="00D12842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lang w:val="fr-FR" w:eastAsia="fr-FR"/>
              </w:rPr>
            </w:pPr>
            <w:r w:rsidRPr="00D35A77">
              <w:rPr>
                <w:rFonts w:asciiTheme="majorBidi" w:hAnsiTheme="majorBidi" w:cstheme="majorBidi"/>
                <w:lang w:val="fr-FR" w:eastAsia="fr-FR"/>
              </w:rPr>
              <w:t>Les sujets sont limités en réponses, ils sont forcés de faire un choix</w:t>
            </w:r>
          </w:p>
          <w:p w14:paraId="316C8BA2" w14:textId="77777777" w:rsidR="00D12842" w:rsidRPr="00D35A77" w:rsidRDefault="00D12842" w:rsidP="00D12842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lang w:val="fr-FR" w:eastAsia="fr-FR"/>
              </w:rPr>
            </w:pPr>
            <w:r w:rsidRPr="00D35A77">
              <w:rPr>
                <w:rFonts w:asciiTheme="majorBidi" w:hAnsiTheme="majorBidi" w:cstheme="majorBidi"/>
                <w:lang w:val="fr-FR" w:eastAsia="fr-FR"/>
              </w:rPr>
              <w:t xml:space="preserve">Les réponses peuvent influencer les répondants. </w:t>
            </w:r>
          </w:p>
          <w:p w14:paraId="2C358C70" w14:textId="77777777" w:rsidR="00D12842" w:rsidRPr="00D35A77" w:rsidRDefault="00D12842" w:rsidP="00D128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D35A77">
              <w:rPr>
                <w:rFonts w:asciiTheme="majorBidi" w:eastAsia="Times New Roman" w:hAnsiTheme="majorBidi" w:cstheme="majorBidi"/>
                <w:lang w:val="fr-FR" w:eastAsia="fr-FR"/>
              </w:rPr>
              <w:t>Ne se prête pas à l'étude du comportement des personnes interrogées.</w:t>
            </w:r>
          </w:p>
          <w:p w14:paraId="1D595C36" w14:textId="77777777" w:rsidR="00D12842" w:rsidRPr="00D35A77" w:rsidRDefault="00D12842" w:rsidP="00A94B8A">
            <w:pPr>
              <w:pStyle w:val="Paragraphedeliste"/>
              <w:spacing w:line="360" w:lineRule="auto"/>
              <w:jc w:val="both"/>
              <w:rPr>
                <w:rFonts w:asciiTheme="majorBidi" w:hAnsiTheme="majorBidi" w:cstheme="majorBidi"/>
                <w:lang w:val="fr-FR" w:eastAsia="fr-FR"/>
              </w:rPr>
            </w:pPr>
          </w:p>
        </w:tc>
      </w:tr>
      <w:tr w:rsidR="00D12842" w:rsidRPr="00A94B8A" w14:paraId="5DE1E4CD" w14:textId="77777777" w:rsidTr="00810A3A">
        <w:tc>
          <w:tcPr>
            <w:tcW w:w="1555" w:type="dxa"/>
          </w:tcPr>
          <w:p w14:paraId="33421DF3" w14:textId="77777777" w:rsidR="00D12842" w:rsidRPr="00D35A77" w:rsidRDefault="00D12842" w:rsidP="00810A3A">
            <w:pPr>
              <w:spacing w:line="360" w:lineRule="auto"/>
              <w:jc w:val="both"/>
              <w:rPr>
                <w:rFonts w:asciiTheme="majorBidi" w:hAnsiTheme="majorBidi" w:cstheme="majorBidi"/>
                <w:lang w:val="fr-FR" w:eastAsia="fr-FR"/>
              </w:rPr>
            </w:pPr>
            <w:r w:rsidRPr="00A94B8A">
              <w:rPr>
                <w:rFonts w:asciiTheme="majorBidi" w:hAnsiTheme="majorBidi" w:cstheme="majorBidi"/>
                <w:highlight w:val="yellow"/>
                <w:lang w:val="fr-FR" w:eastAsia="fr-FR"/>
              </w:rPr>
              <w:t>Ouvertes</w:t>
            </w:r>
          </w:p>
        </w:tc>
        <w:tc>
          <w:tcPr>
            <w:tcW w:w="3827" w:type="dxa"/>
          </w:tcPr>
          <w:p w14:paraId="0A83AF60" w14:textId="77777777" w:rsidR="00D12842" w:rsidRPr="00D35A77" w:rsidRDefault="00D12842" w:rsidP="00D12842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lang w:val="fr-FR" w:eastAsia="fr-FR"/>
              </w:rPr>
            </w:pPr>
            <w:r w:rsidRPr="00D35A77">
              <w:rPr>
                <w:rFonts w:asciiTheme="majorBidi" w:hAnsiTheme="majorBidi" w:cstheme="majorBidi"/>
                <w:lang w:val="fr-FR" w:eastAsia="fr-FR"/>
              </w:rPr>
              <w:t>Les réponses sont souvent qualitatives et riches en informations</w:t>
            </w:r>
          </w:p>
          <w:p w14:paraId="78EB9CE9" w14:textId="77777777" w:rsidR="00D12842" w:rsidRPr="00D35A77" w:rsidRDefault="00D12842" w:rsidP="00D12842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lang w:val="fr-FR" w:eastAsia="fr-FR"/>
              </w:rPr>
            </w:pPr>
            <w:r w:rsidRPr="00D35A77">
              <w:rPr>
                <w:rFonts w:asciiTheme="majorBidi" w:hAnsiTheme="majorBidi" w:cstheme="majorBidi"/>
                <w:lang w:val="fr-FR" w:eastAsia="fr-FR"/>
              </w:rPr>
              <w:t>Le sujet a toute liberté de répondre</w:t>
            </w:r>
          </w:p>
          <w:p w14:paraId="01EF88D7" w14:textId="77777777" w:rsidR="00D12842" w:rsidRPr="00D35A77" w:rsidRDefault="00D12842" w:rsidP="00810A3A">
            <w:pPr>
              <w:pStyle w:val="Paragraphedeliste"/>
              <w:spacing w:line="360" w:lineRule="auto"/>
              <w:jc w:val="both"/>
              <w:rPr>
                <w:rFonts w:asciiTheme="majorBidi" w:hAnsiTheme="majorBidi" w:cstheme="majorBidi"/>
                <w:lang w:val="fr-FR" w:eastAsia="fr-FR"/>
              </w:rPr>
            </w:pPr>
          </w:p>
        </w:tc>
        <w:tc>
          <w:tcPr>
            <w:tcW w:w="3248" w:type="dxa"/>
          </w:tcPr>
          <w:p w14:paraId="5D614CB0" w14:textId="77777777" w:rsidR="00D12842" w:rsidRPr="00D35A77" w:rsidRDefault="00D12842" w:rsidP="00D12842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lang w:val="fr-FR" w:eastAsia="fr-FR"/>
              </w:rPr>
            </w:pPr>
            <w:r w:rsidRPr="00D35A77">
              <w:rPr>
                <w:rFonts w:asciiTheme="majorBidi" w:hAnsiTheme="majorBidi" w:cstheme="majorBidi"/>
                <w:lang w:val="fr-FR" w:eastAsia="fr-FR"/>
              </w:rPr>
              <w:t>Des réponses difficiles à coder ou traiter</w:t>
            </w:r>
          </w:p>
          <w:p w14:paraId="78C7D8B3" w14:textId="2AE8F08C" w:rsidR="00D12842" w:rsidRPr="00D35A77" w:rsidRDefault="00D12842" w:rsidP="00D12842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lang w:val="fr-FR" w:eastAsia="fr-FR"/>
              </w:rPr>
            </w:pPr>
            <w:r w:rsidRPr="00D35A77">
              <w:rPr>
                <w:rFonts w:asciiTheme="majorBidi" w:hAnsiTheme="majorBidi" w:cstheme="majorBidi"/>
                <w:lang w:val="fr-FR" w:eastAsia="fr-FR"/>
              </w:rPr>
              <w:t>Le sujet peut fournir des réponses ne présentant pas de réel intérêt pour le sujet enquêté ou des réponses sans pertinence par rap</w:t>
            </w:r>
            <w:r w:rsidR="00A94B8A">
              <w:rPr>
                <w:rFonts w:asciiTheme="majorBidi" w:hAnsiTheme="majorBidi" w:cstheme="majorBidi"/>
                <w:lang w:val="fr-FR" w:eastAsia="fr-FR"/>
              </w:rPr>
              <w:t>port à l’objet soumis à l’étude</w:t>
            </w:r>
            <w:r w:rsidRPr="00D35A77">
              <w:rPr>
                <w:rFonts w:asciiTheme="majorBidi" w:hAnsiTheme="majorBidi" w:cstheme="majorBidi"/>
                <w:lang w:val="fr-FR" w:eastAsia="fr-FR"/>
              </w:rPr>
              <w:t xml:space="preserve">. </w:t>
            </w:r>
          </w:p>
          <w:p w14:paraId="25D136ED" w14:textId="77777777" w:rsidR="00D12842" w:rsidRPr="00D35A77" w:rsidRDefault="00D12842" w:rsidP="00D12842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lang w:val="fr-FR" w:eastAsia="fr-FR"/>
              </w:rPr>
            </w:pPr>
            <w:r w:rsidRPr="00D35A77">
              <w:rPr>
                <w:rFonts w:asciiTheme="majorBidi" w:hAnsiTheme="majorBidi" w:cstheme="majorBidi"/>
                <w:lang w:val="fr-FR" w:eastAsia="fr-FR"/>
              </w:rPr>
              <w:t>Certaines réponses sont floues ou superficielles.</w:t>
            </w:r>
          </w:p>
          <w:p w14:paraId="6634EB27" w14:textId="77777777" w:rsidR="00D12842" w:rsidRPr="00D35A77" w:rsidRDefault="00D12842" w:rsidP="00D128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D35A77">
              <w:rPr>
                <w:rFonts w:asciiTheme="majorBidi" w:eastAsia="Times New Roman" w:hAnsiTheme="majorBidi" w:cstheme="majorBidi"/>
                <w:lang w:val="fr-FR" w:eastAsia="fr-FR"/>
              </w:rPr>
              <w:t>Risque d'un grand nombre de non-réponses.</w:t>
            </w:r>
          </w:p>
          <w:p w14:paraId="172E14D5" w14:textId="77777777" w:rsidR="00D12842" w:rsidRPr="00D35A77" w:rsidRDefault="00D12842" w:rsidP="00810A3A">
            <w:pPr>
              <w:spacing w:line="360" w:lineRule="auto"/>
              <w:ind w:left="360"/>
              <w:jc w:val="both"/>
              <w:rPr>
                <w:rFonts w:asciiTheme="majorBidi" w:hAnsiTheme="majorBidi" w:cstheme="majorBidi"/>
                <w:lang w:val="fr-FR" w:eastAsia="fr-FR"/>
              </w:rPr>
            </w:pPr>
          </w:p>
        </w:tc>
      </w:tr>
    </w:tbl>
    <w:p w14:paraId="424DA677" w14:textId="77777777" w:rsidR="00C53184" w:rsidRDefault="00C53184" w:rsidP="00D1284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 w:eastAsia="fr-FR"/>
        </w:rPr>
      </w:pPr>
    </w:p>
    <w:p w14:paraId="37F80DB4" w14:textId="77777777" w:rsidR="00C53184" w:rsidRDefault="00C53184" w:rsidP="00D1284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 w:eastAsia="fr-FR"/>
        </w:rPr>
      </w:pPr>
    </w:p>
    <w:p w14:paraId="42329080" w14:textId="77777777" w:rsidR="00C53184" w:rsidRDefault="00C53184" w:rsidP="00D1284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 w:eastAsia="fr-FR"/>
        </w:rPr>
      </w:pPr>
    </w:p>
    <w:p w14:paraId="28DE5DBC" w14:textId="77777777" w:rsidR="00C53184" w:rsidRDefault="00C53184" w:rsidP="00D1284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 w:eastAsia="fr-FR"/>
        </w:rPr>
      </w:pPr>
    </w:p>
    <w:p w14:paraId="75BEC9F7" w14:textId="77777777" w:rsidR="00C53184" w:rsidRDefault="00C53184" w:rsidP="00D1284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 w:eastAsia="fr-FR"/>
        </w:rPr>
      </w:pPr>
    </w:p>
    <w:p w14:paraId="253A8016" w14:textId="0480631A" w:rsidR="00D12842" w:rsidRPr="001B4518" w:rsidRDefault="00D12842" w:rsidP="00D12842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val="fr-FR" w:eastAsia="fr-FR"/>
        </w:rPr>
      </w:pPr>
      <w:r w:rsidRPr="001B4518">
        <w:rPr>
          <w:rFonts w:asciiTheme="majorBidi" w:hAnsiTheme="majorBidi" w:cstheme="majorBidi"/>
          <w:b/>
          <w:bCs/>
          <w:sz w:val="32"/>
          <w:szCs w:val="32"/>
          <w:lang w:val="fr-FR" w:eastAsia="fr-FR"/>
        </w:rPr>
        <w:lastRenderedPageBreak/>
        <w:t xml:space="preserve">Règles de base à respecter </w:t>
      </w:r>
    </w:p>
    <w:p w14:paraId="50509951" w14:textId="77777777" w:rsidR="00D12842" w:rsidRPr="001B4518" w:rsidRDefault="00D12842" w:rsidP="00D1284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1B4518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 xml:space="preserve">Ce sont les objectifs qui guident la rédaction du questionnaire : Il faut poser des questions appropriées, c’est-à-dire des questions qui fournissent des informations pertinentes par rapport au sujet de la recherche. </w:t>
      </w:r>
    </w:p>
    <w:p w14:paraId="3F16A3A6" w14:textId="77777777" w:rsidR="00D12842" w:rsidRPr="001B4518" w:rsidRDefault="00D12842" w:rsidP="00D1284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1B4518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1B4518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 xml:space="preserve">Relire et faire relire le questionnaire : toute erreur, omission ou </w:t>
      </w:r>
      <w:bookmarkStart w:id="0" w:name="_GoBack"/>
      <w:bookmarkEnd w:id="0"/>
      <w:r w:rsidRPr="001B4518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 xml:space="preserve">ambiguïté dans les questions a nécessairement une incidence sur les résultats de la recherche. </w:t>
      </w:r>
    </w:p>
    <w:p w14:paraId="6290EE5F" w14:textId="77777777" w:rsidR="00D12842" w:rsidRPr="001B4518" w:rsidRDefault="00D12842" w:rsidP="00D1284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1B4518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 xml:space="preserve">Le même questionnaire doit être administré à tous les groupes et sous-groupes de l’échantillon, il faut éviter d’administrer aux sujets des versions différentes du questionnaire. </w:t>
      </w:r>
    </w:p>
    <w:p w14:paraId="6D158EE5" w14:textId="77777777" w:rsidR="00D12842" w:rsidRPr="001B4518" w:rsidRDefault="00D12842" w:rsidP="00D128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  <w:r w:rsidRPr="001B4518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 xml:space="preserve"> </w:t>
      </w:r>
      <w:r w:rsidRPr="001B4518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Inutile de rédiger un long questionnaire : les sujets sont plus enclins à répondre quand le questionnaire est court et précis.</w:t>
      </w:r>
    </w:p>
    <w:p w14:paraId="6F17E5F8" w14:textId="77777777" w:rsidR="00D12842" w:rsidRPr="00B36724" w:rsidRDefault="00D12842" w:rsidP="00D12842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39BFF367" w14:textId="77777777" w:rsidR="00B82CAB" w:rsidRPr="00D12842" w:rsidRDefault="00B82CAB">
      <w:pPr>
        <w:rPr>
          <w:lang w:val="fr-FR"/>
        </w:rPr>
      </w:pPr>
    </w:p>
    <w:sectPr w:rsidR="00B82CAB" w:rsidRPr="00D128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031E"/>
    <w:multiLevelType w:val="multilevel"/>
    <w:tmpl w:val="7E1E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96E7E"/>
    <w:multiLevelType w:val="multilevel"/>
    <w:tmpl w:val="395E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42"/>
    <w:rsid w:val="00706D18"/>
    <w:rsid w:val="00A94B8A"/>
    <w:rsid w:val="00B82CAB"/>
    <w:rsid w:val="00C53184"/>
    <w:rsid w:val="00D1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D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84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1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84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1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Kaabeche</dc:creator>
  <cp:keywords/>
  <dc:description/>
  <cp:lastModifiedBy>admin info</cp:lastModifiedBy>
  <cp:revision>3</cp:revision>
  <dcterms:created xsi:type="dcterms:W3CDTF">2022-03-13T13:04:00Z</dcterms:created>
  <dcterms:modified xsi:type="dcterms:W3CDTF">2024-03-05T01:30:00Z</dcterms:modified>
</cp:coreProperties>
</file>