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94" w:rsidRDefault="00FC7094" w:rsidP="00FC709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THE SCIENTIFIC METHOD </w:t>
      </w:r>
    </w:p>
    <w:p w:rsidR="00FC7094" w:rsidRDefault="00FC7094" w:rsidP="00FC709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</w:p>
    <w:p w:rsidR="00FC7094" w:rsidRDefault="00FC7094" w:rsidP="00FC709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The scientific method is a logical process of a problem solving applied in all sciences. It involves seven steps. </w:t>
      </w:r>
    </w:p>
    <w:p w:rsidR="00FC7094" w:rsidRDefault="00FC7094" w:rsidP="00FC709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To see exactly how the scientific method works, consider the following of some interesting research by Judith </w:t>
      </w:r>
      <w:proofErr w:type="spellStart"/>
      <w:proofErr w:type="gramStart"/>
      <w:r>
        <w:rPr>
          <w:rFonts w:asciiTheme="majorBidi" w:hAnsiTheme="majorBidi" w:cstheme="majorBidi"/>
          <w:lang w:val="en-US"/>
        </w:rPr>
        <w:t>Kearins</w:t>
      </w:r>
      <w:proofErr w:type="spellEnd"/>
      <w:r>
        <w:rPr>
          <w:rFonts w:asciiTheme="majorBidi" w:hAnsiTheme="majorBidi" w:cstheme="majorBidi"/>
          <w:lang w:val="en-US"/>
        </w:rPr>
        <w:t>(</w:t>
      </w:r>
      <w:proofErr w:type="gramEnd"/>
      <w:r>
        <w:rPr>
          <w:rFonts w:asciiTheme="majorBidi" w:hAnsiTheme="majorBidi" w:cstheme="majorBidi"/>
          <w:lang w:val="en-US"/>
        </w:rPr>
        <w:t xml:space="preserve"> 1981) in Western Australia. </w:t>
      </w:r>
    </w:p>
    <w:p w:rsidR="00FC7094" w:rsidRDefault="00FC7094" w:rsidP="00FC709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lang w:val="en-US"/>
        </w:rPr>
        <w:t>identify</w:t>
      </w:r>
      <w:proofErr w:type="gramEnd"/>
      <w:r>
        <w:rPr>
          <w:rFonts w:asciiTheme="majorBidi" w:hAnsiTheme="majorBidi" w:cstheme="majorBidi"/>
          <w:color w:val="000000"/>
          <w:lang w:val="en-US"/>
        </w:rPr>
        <w:t xml:space="preserve"> the area of research and form a research aim :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kearins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wished to discover whether the skills of aboriginal people in visual tasks ( especially visual memory) were better than those of  other Australians.</w:t>
      </w:r>
    </w:p>
    <w:p w:rsidR="00FC7094" w:rsidRDefault="00FC7094" w:rsidP="00FC709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lang w:val="en-US"/>
        </w:rPr>
        <w:t>identify</w:t>
      </w:r>
      <w:proofErr w:type="gramEnd"/>
      <w:r>
        <w:rPr>
          <w:rFonts w:asciiTheme="majorBidi" w:hAnsiTheme="majorBidi" w:cstheme="majorBidi"/>
          <w:color w:val="000000"/>
          <w:lang w:val="en-US"/>
        </w:rPr>
        <w:t xml:space="preserve"> the research question: 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Kearins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asked the question: " is there a difference in visual memory between Aboriginal Australians and other Australians?"</w:t>
      </w:r>
    </w:p>
    <w:p w:rsidR="00FC7094" w:rsidRDefault="00FC7094" w:rsidP="00FC709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lang w:val="en-US"/>
        </w:rPr>
        <w:t>formulate</w:t>
      </w:r>
      <w:proofErr w:type="gramEnd"/>
      <w:r>
        <w:rPr>
          <w:rFonts w:asciiTheme="majorBidi" w:hAnsiTheme="majorBidi" w:cstheme="majorBidi"/>
          <w:color w:val="000000"/>
          <w:lang w:val="en-US"/>
        </w:rPr>
        <w:t xml:space="preserve"> a hypothesis:  The researcher formed the hypothesis that: the visual memory of Aboriginal Australians would be superior to that of other Australians.</w:t>
      </w:r>
    </w:p>
    <w:p w:rsidR="00FC7094" w:rsidRDefault="00FC7094" w:rsidP="00FC709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lang w:val="en-US"/>
        </w:rPr>
        <w:t>design</w:t>
      </w:r>
      <w:proofErr w:type="gramEnd"/>
      <w:r>
        <w:rPr>
          <w:rFonts w:asciiTheme="majorBidi" w:hAnsiTheme="majorBidi" w:cstheme="majorBidi"/>
          <w:color w:val="000000"/>
          <w:lang w:val="en-US"/>
        </w:rPr>
        <w:t xml:space="preserve"> a research method to test the hypothesis:  Participants were 44 Aboriginal adolescent and 44 non Aboriginal Australian adolescent.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Kearins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developed a test of visual memory in which 20 objects were placed on a board that was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diided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into 20 squares. After looking at the objects for 30 seconds. </w:t>
      </w:r>
      <w:proofErr w:type="gramStart"/>
      <w:r>
        <w:rPr>
          <w:rFonts w:asciiTheme="majorBidi" w:hAnsiTheme="majorBidi" w:cstheme="majorBidi"/>
          <w:color w:val="000000"/>
          <w:lang w:val="en-US"/>
        </w:rPr>
        <w:t>participants</w:t>
      </w:r>
      <w:proofErr w:type="gramEnd"/>
      <w:r>
        <w:rPr>
          <w:rFonts w:asciiTheme="majorBidi" w:hAnsiTheme="majorBidi" w:cstheme="majorBidi"/>
          <w:color w:val="000000"/>
          <w:lang w:val="en-US"/>
        </w:rPr>
        <w:t xml:space="preserve"> were asked to recall as many items as they could. The experiment was repeated using different types of objects</w:t>
      </w:r>
    </w:p>
    <w:p w:rsidR="00FC7094" w:rsidRDefault="00FC7094" w:rsidP="00FC709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lang w:val="en-US"/>
        </w:rPr>
        <w:t>collect</w:t>
      </w:r>
      <w:proofErr w:type="gramEnd"/>
      <w:r>
        <w:rPr>
          <w:rFonts w:asciiTheme="majorBidi" w:hAnsiTheme="majorBidi" w:cstheme="majorBidi"/>
          <w:color w:val="000000"/>
          <w:lang w:val="en-US"/>
        </w:rPr>
        <w:t xml:space="preserve"> and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analyse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data:  It was found that, on average, the Aboriginal adolescents recalled more than 16 items while the other participants recalled fewer than 12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items.This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difference was found to be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stratistically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significant.</w:t>
      </w:r>
    </w:p>
    <w:p w:rsidR="00FC7094" w:rsidRDefault="00FC7094" w:rsidP="00FC709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lang w:val="en-US"/>
        </w:rPr>
        <w:t>draw</w:t>
      </w:r>
      <w:proofErr w:type="gramEnd"/>
      <w:r>
        <w:rPr>
          <w:rFonts w:asciiTheme="majorBidi" w:hAnsiTheme="majorBidi" w:cstheme="majorBidi"/>
          <w:color w:val="000000"/>
          <w:lang w:val="en-US"/>
        </w:rPr>
        <w:t xml:space="preserve"> a conclusion ( accept or reject the hypothesis) : 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Kearins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concluded that the culture and the experience of the Aboriginal Australians caused them to have superior visual memory to other Australians.</w:t>
      </w:r>
    </w:p>
    <w:p w:rsidR="00FC7094" w:rsidRDefault="00FC7094" w:rsidP="00FC709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 xml:space="preserve">Repeat the experiment to test the reliability of the previous conclusion: using a similar method,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Klitch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and Davidson </w:t>
      </w:r>
      <w:proofErr w:type="gramStart"/>
      <w:r>
        <w:rPr>
          <w:rFonts w:asciiTheme="majorBidi" w:hAnsiTheme="majorBidi" w:cstheme="majorBidi"/>
          <w:color w:val="000000"/>
          <w:lang w:val="en-US"/>
        </w:rPr>
        <w:t>( 1983</w:t>
      </w:r>
      <w:proofErr w:type="gramEnd"/>
      <w:r>
        <w:rPr>
          <w:rFonts w:asciiTheme="majorBidi" w:hAnsiTheme="majorBidi" w:cstheme="majorBidi"/>
          <w:color w:val="000000"/>
          <w:lang w:val="en-US"/>
        </w:rPr>
        <w:t xml:space="preserve">) performed research on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scholl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children and found similar results. </w:t>
      </w:r>
    </w:p>
    <w:p w:rsidR="00FC7094" w:rsidRDefault="00FC7094" w:rsidP="00FC7094">
      <w:pPr>
        <w:pStyle w:val="Paragraphedeliste"/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lang w:val="en-US"/>
        </w:rPr>
      </w:pPr>
    </w:p>
    <w:p w:rsidR="00252B9A" w:rsidRPr="00FC7094" w:rsidRDefault="00252B9A">
      <w:pPr>
        <w:rPr>
          <w:lang w:val="en-US"/>
        </w:rPr>
      </w:pPr>
    </w:p>
    <w:sectPr w:rsidR="00252B9A" w:rsidRPr="00FC7094" w:rsidSect="00252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FED"/>
    <w:multiLevelType w:val="hybridMultilevel"/>
    <w:tmpl w:val="94AE54BA"/>
    <w:lvl w:ilvl="0" w:tplc="AA9C9B9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7094"/>
    <w:rsid w:val="00252B9A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9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2022-12-15T19:24:00Z</dcterms:created>
  <dcterms:modified xsi:type="dcterms:W3CDTF">2022-12-15T19:27:00Z</dcterms:modified>
</cp:coreProperties>
</file>