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b/>
          <w:bCs/>
          <w:sz w:val="32"/>
          <w:szCs w:val="32"/>
          <w:rtl/>
          <w:lang w:bidi="ar-DZ"/>
        </w:rPr>
        <w:t>عنوان المقياس:</w:t>
      </w:r>
      <w:bookmarkStart w:id="0" w:name="_GoBack"/>
      <w:bookmarkEnd w:id="0"/>
      <w:r w:rsidRPr="009250A7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9250A7">
        <w:rPr>
          <w:rFonts w:asciiTheme="minorBidi" w:hAnsiTheme="minorBidi"/>
          <w:b/>
          <w:bCs/>
          <w:sz w:val="32"/>
          <w:szCs w:val="32"/>
          <w:rtl/>
          <w:lang w:bidi="ar-DZ"/>
        </w:rPr>
        <w:t>النقد</w:t>
      </w:r>
      <w:proofErr w:type="gramEnd"/>
      <w:r w:rsidRPr="009250A7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المغربي 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b/>
          <w:bCs/>
          <w:sz w:val="32"/>
          <w:szCs w:val="32"/>
          <w:rtl/>
          <w:lang w:bidi="ar-DZ"/>
        </w:rPr>
        <w:t>المستوى: ماستر 2</w:t>
      </w:r>
    </w:p>
    <w:p w:rsidR="007E5204" w:rsidRPr="009250A7" w:rsidRDefault="0092435E" w:rsidP="007E5204">
      <w:pPr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b/>
          <w:bCs/>
          <w:sz w:val="32"/>
          <w:szCs w:val="32"/>
          <w:rtl/>
          <w:lang w:bidi="ar-DZ"/>
        </w:rPr>
        <w:t>التخصص: نقد قديم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proofErr w:type="gramStart"/>
      <w:r w:rsidRPr="009250A7">
        <w:rPr>
          <w:rFonts w:asciiTheme="minorBidi" w:hAnsiTheme="minorBidi"/>
          <w:b/>
          <w:bCs/>
          <w:sz w:val="32"/>
          <w:szCs w:val="32"/>
          <w:rtl/>
          <w:lang w:bidi="ar-DZ"/>
        </w:rPr>
        <w:t>السداسي</w:t>
      </w:r>
      <w:proofErr w:type="gramEnd"/>
      <w:r w:rsidRPr="009250A7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الأول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proofErr w:type="gramStart"/>
      <w:r w:rsidRPr="009250A7">
        <w:rPr>
          <w:rFonts w:asciiTheme="minorBidi" w:hAnsiTheme="minorBidi"/>
          <w:b/>
          <w:bCs/>
          <w:sz w:val="32"/>
          <w:szCs w:val="32"/>
          <w:rtl/>
          <w:lang w:bidi="ar-DZ"/>
        </w:rPr>
        <w:t>مفردات</w:t>
      </w:r>
      <w:proofErr w:type="gramEnd"/>
      <w:r w:rsidRPr="009250A7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المقياس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1- </w:t>
      </w:r>
      <w:proofErr w:type="gramStart"/>
      <w:r w:rsidR="00591126" w:rsidRPr="009250A7">
        <w:rPr>
          <w:rFonts w:asciiTheme="minorBidi" w:hAnsiTheme="minorBidi"/>
          <w:sz w:val="32"/>
          <w:szCs w:val="32"/>
          <w:rtl/>
          <w:lang w:bidi="ar-DZ"/>
        </w:rPr>
        <w:t>مدخل</w:t>
      </w:r>
      <w:proofErr w:type="gramEnd"/>
      <w:r w:rsidR="00591126" w:rsidRPr="009250A7">
        <w:rPr>
          <w:rFonts w:asciiTheme="minorBidi" w:hAnsiTheme="minorBidi"/>
          <w:sz w:val="32"/>
          <w:szCs w:val="32"/>
          <w:rtl/>
          <w:lang w:bidi="ar-DZ"/>
        </w:rPr>
        <w:t xml:space="preserve"> تاريخي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2- </w:t>
      </w:r>
      <w:r w:rsidR="00591126" w:rsidRPr="009250A7">
        <w:rPr>
          <w:rFonts w:asciiTheme="minorBidi" w:hAnsiTheme="minorBidi"/>
          <w:sz w:val="32"/>
          <w:szCs w:val="32"/>
          <w:rtl/>
          <w:lang w:bidi="ar-DZ"/>
        </w:rPr>
        <w:t>التعريب والهجرات العربية للمغرب</w:t>
      </w:r>
    </w:p>
    <w:p w:rsidR="00387EA0" w:rsidRPr="009250A7" w:rsidRDefault="0092435E" w:rsidP="0062321A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3- </w:t>
      </w:r>
      <w:proofErr w:type="gramStart"/>
      <w:r w:rsidRPr="009250A7">
        <w:rPr>
          <w:rFonts w:asciiTheme="minorBidi" w:hAnsiTheme="minorBidi"/>
          <w:sz w:val="32"/>
          <w:szCs w:val="32"/>
          <w:rtl/>
          <w:lang w:bidi="ar-DZ"/>
        </w:rPr>
        <w:t>نشأة</w:t>
      </w:r>
      <w:proofErr w:type="gramEnd"/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 الأدب المغربي القديم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4- تطور النقد المغربي القديم </w:t>
      </w:r>
      <w:proofErr w:type="spellStart"/>
      <w:r w:rsidRPr="009250A7">
        <w:rPr>
          <w:rFonts w:asciiTheme="minorBidi" w:hAnsiTheme="minorBidi"/>
          <w:sz w:val="32"/>
          <w:szCs w:val="32"/>
          <w:rtl/>
          <w:lang w:bidi="ar-DZ"/>
        </w:rPr>
        <w:t>ومرجعياته</w:t>
      </w:r>
      <w:proofErr w:type="spellEnd"/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>5-</w:t>
      </w:r>
      <w:proofErr w:type="gramStart"/>
      <w:r w:rsidRPr="009250A7">
        <w:rPr>
          <w:rFonts w:asciiTheme="minorBidi" w:hAnsiTheme="minorBidi"/>
          <w:sz w:val="32"/>
          <w:szCs w:val="32"/>
          <w:rtl/>
          <w:lang w:bidi="ar-DZ"/>
        </w:rPr>
        <w:t>المصطلح</w:t>
      </w:r>
      <w:proofErr w:type="gramEnd"/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 النقدي المغربي.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6- </w:t>
      </w:r>
      <w:proofErr w:type="gramStart"/>
      <w:r w:rsidRPr="009250A7">
        <w:rPr>
          <w:rFonts w:asciiTheme="minorBidi" w:hAnsiTheme="minorBidi"/>
          <w:sz w:val="32"/>
          <w:szCs w:val="32"/>
          <w:rtl/>
          <w:lang w:bidi="ar-DZ"/>
        </w:rPr>
        <w:t>قضايا</w:t>
      </w:r>
      <w:proofErr w:type="gramEnd"/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 النقد المغربي القديم.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7- الموازنة بين النقد المشرقي </w:t>
      </w:r>
      <w:proofErr w:type="gramStart"/>
      <w:r w:rsidRPr="009250A7">
        <w:rPr>
          <w:rFonts w:asciiTheme="minorBidi" w:hAnsiTheme="minorBidi"/>
          <w:sz w:val="32"/>
          <w:szCs w:val="32"/>
          <w:rtl/>
          <w:lang w:bidi="ar-DZ"/>
        </w:rPr>
        <w:t>والمغربي</w:t>
      </w:r>
      <w:proofErr w:type="gramEnd"/>
      <w:r w:rsidRPr="009250A7">
        <w:rPr>
          <w:rFonts w:asciiTheme="minorBidi" w:hAnsiTheme="minorBidi"/>
          <w:sz w:val="32"/>
          <w:szCs w:val="32"/>
          <w:rtl/>
          <w:lang w:bidi="ar-DZ"/>
        </w:rPr>
        <w:t>.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8- </w:t>
      </w:r>
      <w:proofErr w:type="gramStart"/>
      <w:r w:rsidRPr="009250A7">
        <w:rPr>
          <w:rFonts w:asciiTheme="minorBidi" w:hAnsiTheme="minorBidi"/>
          <w:sz w:val="32"/>
          <w:szCs w:val="32"/>
          <w:rtl/>
          <w:lang w:bidi="ar-DZ"/>
        </w:rPr>
        <w:t>أعلام</w:t>
      </w:r>
      <w:proofErr w:type="gramEnd"/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 النقد المغربي.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>9- القاضي عياض.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10- ابن </w:t>
      </w:r>
      <w:proofErr w:type="gramStart"/>
      <w:r w:rsidRPr="009250A7">
        <w:rPr>
          <w:rFonts w:asciiTheme="minorBidi" w:hAnsiTheme="minorBidi"/>
          <w:sz w:val="32"/>
          <w:szCs w:val="32"/>
          <w:rtl/>
          <w:lang w:bidi="ar-DZ"/>
        </w:rPr>
        <w:t>رشيق</w:t>
      </w:r>
      <w:proofErr w:type="gramEnd"/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 القيرواني.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11- </w:t>
      </w:r>
      <w:proofErr w:type="spellStart"/>
      <w:r w:rsidRPr="009250A7">
        <w:rPr>
          <w:rFonts w:asciiTheme="minorBidi" w:hAnsiTheme="minorBidi"/>
          <w:sz w:val="32"/>
          <w:szCs w:val="32"/>
          <w:rtl/>
          <w:lang w:bidi="ar-DZ"/>
        </w:rPr>
        <w:t>القرطاجني</w:t>
      </w:r>
      <w:proofErr w:type="spellEnd"/>
      <w:r w:rsidRPr="009250A7">
        <w:rPr>
          <w:rFonts w:asciiTheme="minorBidi" w:hAnsiTheme="minorBidi"/>
          <w:sz w:val="32"/>
          <w:szCs w:val="32"/>
          <w:rtl/>
          <w:lang w:bidi="ar-DZ"/>
        </w:rPr>
        <w:t>.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 xml:space="preserve">12- </w:t>
      </w:r>
      <w:proofErr w:type="spellStart"/>
      <w:r w:rsidRPr="009250A7">
        <w:rPr>
          <w:rFonts w:asciiTheme="minorBidi" w:hAnsiTheme="minorBidi"/>
          <w:sz w:val="32"/>
          <w:szCs w:val="32"/>
          <w:rtl/>
          <w:lang w:bidi="ar-DZ"/>
        </w:rPr>
        <w:t>النهشلي</w:t>
      </w:r>
      <w:proofErr w:type="spellEnd"/>
      <w:r w:rsidRPr="009250A7">
        <w:rPr>
          <w:rFonts w:asciiTheme="minorBidi" w:hAnsiTheme="minorBidi"/>
          <w:sz w:val="32"/>
          <w:szCs w:val="32"/>
          <w:rtl/>
          <w:lang w:bidi="ar-DZ"/>
        </w:rPr>
        <w:t>.</w:t>
      </w:r>
    </w:p>
    <w:p w:rsidR="0092435E" w:rsidRPr="009250A7" w:rsidRDefault="0092435E" w:rsidP="0062321A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>13- دراسة لنصوص نقدية مغربية قديمة.</w:t>
      </w:r>
    </w:p>
    <w:p w:rsidR="00591126" w:rsidRPr="009250A7" w:rsidRDefault="0092435E" w:rsidP="00876C8C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9250A7">
        <w:rPr>
          <w:rFonts w:asciiTheme="minorBidi" w:hAnsiTheme="minorBidi"/>
          <w:sz w:val="32"/>
          <w:szCs w:val="32"/>
          <w:rtl/>
          <w:lang w:bidi="ar-DZ"/>
        </w:rPr>
        <w:t>14- القراءات المعاصرة للنقد المغربي القديم.</w:t>
      </w:r>
    </w:p>
    <w:sectPr w:rsidR="00591126" w:rsidRPr="0092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76"/>
    <w:rsid w:val="00003805"/>
    <w:rsid w:val="000E7188"/>
    <w:rsid w:val="00130FBC"/>
    <w:rsid w:val="0023633F"/>
    <w:rsid w:val="00333276"/>
    <w:rsid w:val="00387EA0"/>
    <w:rsid w:val="0043704C"/>
    <w:rsid w:val="00591126"/>
    <w:rsid w:val="0062321A"/>
    <w:rsid w:val="007E5204"/>
    <w:rsid w:val="008666FA"/>
    <w:rsid w:val="00876C8C"/>
    <w:rsid w:val="0092435E"/>
    <w:rsid w:val="009250A7"/>
    <w:rsid w:val="00F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2021-01-02T13:35:00Z</dcterms:created>
  <dcterms:modified xsi:type="dcterms:W3CDTF">2021-01-24T17:12:00Z</dcterms:modified>
</cp:coreProperties>
</file>