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A8" w:rsidRPr="005755A6" w:rsidRDefault="00926BA8" w:rsidP="00926BA8">
      <w:pPr>
        <w:bidi/>
        <w:spacing w:after="120"/>
        <w:jc w:val="center"/>
        <w:rPr>
          <w:rFonts w:cs="Traditional Arabic"/>
          <w:b/>
          <w:bCs/>
          <w:sz w:val="36"/>
          <w:szCs w:val="36"/>
          <w:rtl/>
        </w:rPr>
      </w:pPr>
      <w:proofErr w:type="gramStart"/>
      <w:r w:rsidRPr="005755A6">
        <w:rPr>
          <w:rFonts w:cs="Traditional Arabic" w:hint="cs"/>
          <w:b/>
          <w:bCs/>
          <w:sz w:val="36"/>
          <w:szCs w:val="36"/>
          <w:rtl/>
        </w:rPr>
        <w:t>سريـــان</w:t>
      </w:r>
      <w:proofErr w:type="gramEnd"/>
      <w:r w:rsidRPr="005755A6">
        <w:rPr>
          <w:rFonts w:cs="Traditional Arabic" w:hint="cs"/>
          <w:b/>
          <w:bCs/>
          <w:sz w:val="36"/>
          <w:szCs w:val="36"/>
          <w:rtl/>
        </w:rPr>
        <w:t xml:space="preserve"> علاقـــة العمـــل ووسائل إثباتها</w:t>
      </w:r>
    </w:p>
    <w:p w:rsidR="00926BA8" w:rsidRDefault="00926BA8" w:rsidP="00926BA8">
      <w:pPr>
        <w:bidi/>
        <w:spacing w:after="120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1. </w:t>
      </w:r>
      <w:proofErr w:type="gramStart"/>
      <w:r>
        <w:rPr>
          <w:rFonts w:cs="Traditional Arabic" w:hint="cs"/>
          <w:b/>
          <w:bCs/>
          <w:sz w:val="32"/>
          <w:szCs w:val="32"/>
          <w:rtl/>
        </w:rPr>
        <w:t>مراحل</w:t>
      </w:r>
      <w:proofErr w:type="gramEnd"/>
      <w:r>
        <w:rPr>
          <w:rFonts w:cs="Traditional Arabic" w:hint="cs"/>
          <w:b/>
          <w:bCs/>
          <w:sz w:val="32"/>
          <w:szCs w:val="32"/>
          <w:rtl/>
        </w:rPr>
        <w:t xml:space="preserve"> سريان علاقة العمل:</w:t>
      </w:r>
    </w:p>
    <w:p w:rsidR="00926BA8" w:rsidRDefault="00926BA8" w:rsidP="00926BA8">
      <w:pPr>
        <w:bidi/>
        <w:spacing w:after="12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</w:t>
      </w:r>
      <w:proofErr w:type="gramStart"/>
      <w:r>
        <w:rPr>
          <w:rFonts w:cs="Traditional Arabic" w:hint="cs"/>
          <w:sz w:val="32"/>
          <w:szCs w:val="32"/>
          <w:rtl/>
        </w:rPr>
        <w:t>تمر</w:t>
      </w:r>
      <w:proofErr w:type="gramEnd"/>
      <w:r>
        <w:rPr>
          <w:rFonts w:cs="Traditional Arabic" w:hint="cs"/>
          <w:sz w:val="32"/>
          <w:szCs w:val="32"/>
          <w:rtl/>
        </w:rPr>
        <w:t xml:space="preserve"> علاقة العمل بمرحلتين أساسيتين انطلاقا من يوم إبرام عقد العمل بين الطرفين، هما:</w:t>
      </w:r>
    </w:p>
    <w:p w:rsidR="00926BA8" w:rsidRDefault="00926BA8" w:rsidP="00926BA8">
      <w:pPr>
        <w:bidi/>
        <w:spacing w:after="120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1. 1</w:t>
      </w:r>
      <w:r>
        <w:rPr>
          <w:rFonts w:cs="Traditional Arabic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cs="Traditional Arabic" w:hint="cs"/>
          <w:b/>
          <w:bCs/>
          <w:sz w:val="32"/>
          <w:szCs w:val="32"/>
          <w:rtl/>
        </w:rPr>
        <w:t>المرحلة</w:t>
      </w:r>
      <w:proofErr w:type="gramEnd"/>
      <w:r>
        <w:rPr>
          <w:rFonts w:cs="Traditional Arabic" w:hint="cs"/>
          <w:b/>
          <w:bCs/>
          <w:sz w:val="32"/>
          <w:szCs w:val="32"/>
          <w:rtl/>
        </w:rPr>
        <w:t xml:space="preserve"> التجريبية: </w:t>
      </w:r>
    </w:p>
    <w:p w:rsidR="005755A6" w:rsidRDefault="005755A6" w:rsidP="00926BA8">
      <w:pPr>
        <w:pStyle w:val="Paragraphedeliste"/>
        <w:bidi/>
        <w:spacing w:after="120"/>
        <w:ind w:left="139"/>
        <w:jc w:val="both"/>
        <w:rPr>
          <w:rFonts w:cs="Traditional Arabic" w:hint="cs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ماذا نعني بالفترة التجريبية؟</w:t>
      </w:r>
    </w:p>
    <w:p w:rsidR="00926BA8" w:rsidRDefault="00926BA8" w:rsidP="005755A6">
      <w:pPr>
        <w:pStyle w:val="Paragraphedeliste"/>
        <w:bidi/>
        <w:spacing w:after="120"/>
        <w:ind w:left="139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>هي الفترة التي يوضع في</w:t>
      </w:r>
      <w:r w:rsidR="005755A6">
        <w:rPr>
          <w:rFonts w:cs="Traditional Arabic" w:hint="cs"/>
          <w:sz w:val="32"/>
          <w:szCs w:val="32"/>
          <w:rtl/>
        </w:rPr>
        <w:t>ها العامل الجديد تحت الملاحظة والمراقبة، و</w:t>
      </w:r>
      <w:r>
        <w:rPr>
          <w:rFonts w:cs="Traditional Arabic" w:hint="cs"/>
          <w:sz w:val="32"/>
          <w:szCs w:val="32"/>
          <w:rtl/>
        </w:rPr>
        <w:t>بالتالي تعتبر فترة تدريبية بالنسبة له ب</w:t>
      </w:r>
      <w:r w:rsidR="005755A6">
        <w:rPr>
          <w:rFonts w:cs="Traditional Arabic" w:hint="cs"/>
          <w:sz w:val="32"/>
          <w:szCs w:val="32"/>
          <w:rtl/>
        </w:rPr>
        <w:t>غية التأكد من كفاءته و قدراته و</w:t>
      </w:r>
      <w:r>
        <w:rPr>
          <w:rFonts w:cs="Traditional Arabic" w:hint="cs"/>
          <w:sz w:val="32"/>
          <w:szCs w:val="32"/>
          <w:rtl/>
        </w:rPr>
        <w:t>كذا استعداده للعمل، لذا تعد هذه المرحلة بمثابة فرصة</w:t>
      </w:r>
      <w:r w:rsidR="005755A6">
        <w:rPr>
          <w:rFonts w:cs="Traditional Arabic" w:hint="cs"/>
          <w:sz w:val="32"/>
          <w:szCs w:val="32"/>
          <w:rtl/>
        </w:rPr>
        <w:t xml:space="preserve"> للعامل من أجل إثبات مهاراته، و</w:t>
      </w:r>
      <w:r>
        <w:rPr>
          <w:rFonts w:cs="Traditional Arabic" w:hint="cs"/>
          <w:sz w:val="32"/>
          <w:szCs w:val="32"/>
          <w:rtl/>
        </w:rPr>
        <w:t>هي فترة تمهيدية تسبق مرحلة التعاقد النهائي.</w:t>
      </w:r>
    </w:p>
    <w:p w:rsidR="005755A6" w:rsidRDefault="00685A2D" w:rsidP="00926BA8">
      <w:pPr>
        <w:pStyle w:val="Paragraphedeliste"/>
        <w:bidi/>
        <w:spacing w:after="120"/>
        <w:ind w:left="0"/>
        <w:jc w:val="both"/>
        <w:rPr>
          <w:rFonts w:cs="Traditional Arabic" w:hint="cs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-</w:t>
      </w:r>
      <w:proofErr w:type="gramStart"/>
      <w:r w:rsidR="00926BA8">
        <w:rPr>
          <w:rFonts w:cs="Traditional Arabic" w:hint="cs"/>
          <w:sz w:val="32"/>
          <w:szCs w:val="32"/>
          <w:rtl/>
        </w:rPr>
        <w:t>أما</w:t>
      </w:r>
      <w:proofErr w:type="gramEnd"/>
      <w:r w:rsidR="00926BA8">
        <w:rPr>
          <w:rFonts w:cs="Traditional Arabic" w:hint="cs"/>
          <w:sz w:val="32"/>
          <w:szCs w:val="32"/>
          <w:rtl/>
        </w:rPr>
        <w:t xml:space="preserve"> من ناحية المدة القانونية للفترة التجريبية فتنص المادة </w:t>
      </w:r>
      <w:r w:rsidR="00926BA8">
        <w:rPr>
          <w:rFonts w:cs="Traditional Arabic" w:hint="cs"/>
          <w:b/>
          <w:bCs/>
          <w:sz w:val="32"/>
          <w:szCs w:val="32"/>
          <w:rtl/>
        </w:rPr>
        <w:t>18</w:t>
      </w:r>
      <w:r w:rsidR="00926BA8">
        <w:rPr>
          <w:rFonts w:cs="Traditional Arabic" w:hint="cs"/>
          <w:sz w:val="32"/>
          <w:szCs w:val="32"/>
          <w:rtl/>
        </w:rPr>
        <w:t xml:space="preserve"> من قانون علاقات العمل</w:t>
      </w:r>
      <w:r w:rsidR="00926BA8">
        <w:rPr>
          <w:rFonts w:cs="Traditional Arabic" w:hint="cs"/>
          <w:b/>
          <w:bCs/>
          <w:sz w:val="32"/>
          <w:szCs w:val="32"/>
          <w:rtl/>
        </w:rPr>
        <w:t xml:space="preserve">(90-11) </w:t>
      </w:r>
      <w:r w:rsidR="00926BA8">
        <w:rPr>
          <w:rFonts w:cs="Traditional Arabic" w:hint="cs"/>
          <w:sz w:val="32"/>
          <w:szCs w:val="32"/>
          <w:rtl/>
        </w:rPr>
        <w:t>بأنه:</w:t>
      </w:r>
    </w:p>
    <w:p w:rsidR="005755A6" w:rsidRDefault="00926BA8" w:rsidP="005755A6">
      <w:pPr>
        <w:pStyle w:val="Paragraphedeliste"/>
        <w:bidi/>
        <w:spacing w:after="120"/>
        <w:ind w:left="0"/>
        <w:jc w:val="both"/>
        <w:rPr>
          <w:rFonts w:cs="Traditional Arabic" w:hint="cs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" </w:t>
      </w:r>
      <w:r w:rsidR="005755A6">
        <w:rPr>
          <w:rFonts w:cs="Traditional Arabic" w:hint="cs"/>
          <w:b/>
          <w:bCs/>
          <w:sz w:val="32"/>
          <w:szCs w:val="32"/>
          <w:rtl/>
        </w:rPr>
        <w:t xml:space="preserve">يمكن أن يخضع العامل الجديد </w:t>
      </w:r>
      <w:r w:rsidRPr="005755A6">
        <w:rPr>
          <w:rFonts w:cs="Traditional Arabic" w:hint="cs"/>
          <w:b/>
          <w:bCs/>
          <w:sz w:val="32"/>
          <w:szCs w:val="32"/>
          <w:rtl/>
        </w:rPr>
        <w:t xml:space="preserve">في توظيفه لمدة تجريبية لا تتعدى 6 أشهر ، كما يمكن أن ترفع هذه المدة إلى </w:t>
      </w:r>
      <w:proofErr w:type="spellStart"/>
      <w:r w:rsidRPr="005755A6">
        <w:rPr>
          <w:rFonts w:cs="Traditional Arabic" w:hint="cs"/>
          <w:b/>
          <w:bCs/>
          <w:sz w:val="32"/>
          <w:szCs w:val="32"/>
          <w:rtl/>
        </w:rPr>
        <w:t>إثنتي</w:t>
      </w:r>
      <w:proofErr w:type="spellEnd"/>
      <w:r w:rsidRPr="005755A6">
        <w:rPr>
          <w:rFonts w:cs="Traditional Arabic" w:hint="cs"/>
          <w:b/>
          <w:bCs/>
          <w:sz w:val="32"/>
          <w:szCs w:val="32"/>
          <w:rtl/>
        </w:rPr>
        <w:t xml:space="preserve"> عشر شهرا لمناصب العمل ذات التأهيل العالي"</w:t>
      </w:r>
      <w:r>
        <w:rPr>
          <w:rFonts w:cs="Traditional Arabic" w:hint="cs"/>
          <w:sz w:val="32"/>
          <w:szCs w:val="32"/>
          <w:rtl/>
        </w:rPr>
        <w:t xml:space="preserve">. </w:t>
      </w:r>
    </w:p>
    <w:p w:rsidR="00926BA8" w:rsidRDefault="00926BA8" w:rsidP="005755A6">
      <w:pPr>
        <w:pStyle w:val="Paragraphedeliste"/>
        <w:bidi/>
        <w:spacing w:after="120"/>
        <w:ind w:left="0"/>
        <w:jc w:val="both"/>
        <w:rPr>
          <w:rFonts w:cs="Traditional Arabic"/>
          <w:sz w:val="32"/>
          <w:szCs w:val="32"/>
          <w:rtl/>
        </w:rPr>
      </w:pPr>
      <w:proofErr w:type="gramStart"/>
      <w:r>
        <w:rPr>
          <w:rFonts w:cs="Traditional Arabic" w:hint="cs"/>
          <w:sz w:val="32"/>
          <w:szCs w:val="32"/>
          <w:rtl/>
        </w:rPr>
        <w:t>ما</w:t>
      </w:r>
      <w:proofErr w:type="gramEnd"/>
      <w:r>
        <w:rPr>
          <w:rFonts w:cs="Traditional Arabic" w:hint="cs"/>
          <w:sz w:val="32"/>
          <w:szCs w:val="32"/>
          <w:rtl/>
        </w:rPr>
        <w:t xml:space="preserve"> يعني أن المشرع وضع ف</w:t>
      </w:r>
      <w:r w:rsidR="005755A6">
        <w:rPr>
          <w:rFonts w:cs="Traditional Arabic" w:hint="cs"/>
          <w:sz w:val="32"/>
          <w:szCs w:val="32"/>
          <w:rtl/>
        </w:rPr>
        <w:t>قط مجال لتغير المدة التجريبية و</w:t>
      </w:r>
      <w:r>
        <w:rPr>
          <w:rFonts w:cs="Traditional Arabic" w:hint="cs"/>
          <w:sz w:val="32"/>
          <w:szCs w:val="32"/>
          <w:rtl/>
        </w:rPr>
        <w:t>ترك التحديد الدقيق لها حسب كل فئة من ال</w:t>
      </w:r>
      <w:r w:rsidR="005755A6">
        <w:rPr>
          <w:rFonts w:cs="Traditional Arabic" w:hint="cs"/>
          <w:sz w:val="32"/>
          <w:szCs w:val="32"/>
          <w:rtl/>
        </w:rPr>
        <w:t>فئات العمالية للتفاوض الجماعي و</w:t>
      </w:r>
      <w:r>
        <w:rPr>
          <w:rFonts w:cs="Traditional Arabic" w:hint="cs"/>
          <w:sz w:val="32"/>
          <w:szCs w:val="32"/>
          <w:rtl/>
        </w:rPr>
        <w:t>الاتفاقيات الجماعية.</w:t>
      </w:r>
    </w:p>
    <w:p w:rsidR="00926BA8" w:rsidRDefault="00926BA8" w:rsidP="00926BA8">
      <w:pPr>
        <w:pStyle w:val="Paragraphedeliste"/>
        <w:bidi/>
        <w:spacing w:before="120" w:after="120"/>
        <w:ind w:left="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وقد اعتمدت الاتفاقيات</w:t>
      </w:r>
      <w:r w:rsidR="005755A6">
        <w:rPr>
          <w:rFonts w:cs="Traditional Arabic" w:hint="cs"/>
          <w:sz w:val="32"/>
          <w:szCs w:val="32"/>
          <w:rtl/>
        </w:rPr>
        <w:t xml:space="preserve"> الجماعية فترات مختلفة تتناسب و</w:t>
      </w:r>
      <w:r>
        <w:rPr>
          <w:rFonts w:cs="Traditional Arabic" w:hint="cs"/>
          <w:sz w:val="32"/>
          <w:szCs w:val="32"/>
          <w:rtl/>
        </w:rPr>
        <w:t>طبيعة العمل و مستويات التأهيل، تتراوح مدتها عموما ما ب</w:t>
      </w:r>
      <w:r w:rsidR="005755A6">
        <w:rPr>
          <w:rFonts w:cs="Traditional Arabic" w:hint="cs"/>
          <w:sz w:val="32"/>
          <w:szCs w:val="32"/>
          <w:rtl/>
        </w:rPr>
        <w:t>ين: شهر واحد  و</w:t>
      </w:r>
      <w:r>
        <w:rPr>
          <w:rFonts w:cs="Traditional Arabic" w:hint="cs"/>
          <w:sz w:val="32"/>
          <w:szCs w:val="32"/>
          <w:rtl/>
        </w:rPr>
        <w:t>ثلاثة أشهر بالنسبة لعم</w:t>
      </w:r>
      <w:r w:rsidR="005755A6">
        <w:rPr>
          <w:rFonts w:cs="Traditional Arabic" w:hint="cs"/>
          <w:sz w:val="32"/>
          <w:szCs w:val="32"/>
          <w:rtl/>
        </w:rPr>
        <w:t>ال التنفيذ، ما بين ثلاثة(3) أشهر و</w:t>
      </w:r>
      <w:r>
        <w:rPr>
          <w:rFonts w:cs="Traditional Arabic" w:hint="cs"/>
          <w:sz w:val="32"/>
          <w:szCs w:val="32"/>
          <w:rtl/>
        </w:rPr>
        <w:t>ستة</w:t>
      </w:r>
      <w:r w:rsidR="005755A6">
        <w:rPr>
          <w:rFonts w:cs="Traditional Arabic" w:hint="cs"/>
          <w:sz w:val="32"/>
          <w:szCs w:val="32"/>
          <w:rtl/>
        </w:rPr>
        <w:t>(6)</w:t>
      </w:r>
      <w:r>
        <w:rPr>
          <w:rFonts w:cs="Traditional Arabic" w:hint="cs"/>
          <w:sz w:val="32"/>
          <w:szCs w:val="32"/>
          <w:rtl/>
        </w:rPr>
        <w:t xml:space="preserve"> أشهر بالنسبة لعمال التحكم، ما بين ستة</w:t>
      </w:r>
      <w:r w:rsidR="005755A6">
        <w:rPr>
          <w:rFonts w:cs="Traditional Arabic" w:hint="cs"/>
          <w:sz w:val="32"/>
          <w:szCs w:val="32"/>
          <w:rtl/>
        </w:rPr>
        <w:t>(6) أشهر و</w:t>
      </w:r>
      <w:r>
        <w:rPr>
          <w:rFonts w:cs="Traditional Arabic" w:hint="cs"/>
          <w:sz w:val="32"/>
          <w:szCs w:val="32"/>
          <w:rtl/>
        </w:rPr>
        <w:t>اثنتي عشر(12) شهرا</w:t>
      </w:r>
      <w:r w:rsidR="005755A6">
        <w:rPr>
          <w:rFonts w:cs="Traditional Arabic" w:hint="cs"/>
          <w:sz w:val="32"/>
          <w:szCs w:val="32"/>
          <w:rtl/>
        </w:rPr>
        <w:t xml:space="preserve"> بالنسبة لعمال التأهيل العالي و</w:t>
      </w:r>
      <w:r>
        <w:rPr>
          <w:rFonts w:cs="Traditional Arabic" w:hint="cs"/>
          <w:sz w:val="32"/>
          <w:szCs w:val="32"/>
          <w:rtl/>
        </w:rPr>
        <w:t>الإطارات (أحمية سليمان، 2008، 263-264).</w:t>
      </w:r>
    </w:p>
    <w:p w:rsidR="00926BA8" w:rsidRDefault="00685A2D" w:rsidP="00926BA8">
      <w:pPr>
        <w:pStyle w:val="Paragraphedeliste"/>
        <w:bidi/>
        <w:spacing w:after="120"/>
        <w:ind w:left="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-</w:t>
      </w:r>
      <w:r w:rsidR="00926BA8">
        <w:rPr>
          <w:rFonts w:cs="Traditional Arabic" w:hint="cs"/>
          <w:sz w:val="32"/>
          <w:szCs w:val="32"/>
          <w:rtl/>
        </w:rPr>
        <w:t xml:space="preserve">ويكون العقد خلال هذه المرحلة ليس نهائيا بل مشروط و يرتبط مصير العامل بالنتائج التي يحققها في هذه المرحلة، فغالبا ما يعطى العامل </w:t>
      </w:r>
      <w:r w:rsidR="005755A6">
        <w:rPr>
          <w:rFonts w:cs="Traditional Arabic" w:hint="cs"/>
          <w:sz w:val="32"/>
          <w:szCs w:val="32"/>
          <w:rtl/>
        </w:rPr>
        <w:t>فرصة ثانية في حالة عدم النجاح و</w:t>
      </w:r>
      <w:r w:rsidR="00926BA8">
        <w:rPr>
          <w:rFonts w:cs="Traditional Arabic" w:hint="cs"/>
          <w:sz w:val="32"/>
          <w:szCs w:val="32"/>
          <w:rtl/>
        </w:rPr>
        <w:t>التثبيت في المرحلة الأولى أي يتم تمديد الفترة التجريبية لمرة ثانية مساوية للأول</w:t>
      </w:r>
      <w:r w:rsidR="005755A6">
        <w:rPr>
          <w:rFonts w:cs="Traditional Arabic" w:hint="cs"/>
          <w:sz w:val="32"/>
          <w:szCs w:val="32"/>
          <w:rtl/>
        </w:rPr>
        <w:t>ى، فإن أثبت كفاءته يتم تثبيته و</w:t>
      </w:r>
      <w:r w:rsidR="00926BA8">
        <w:rPr>
          <w:rFonts w:cs="Traditional Arabic" w:hint="cs"/>
          <w:sz w:val="32"/>
          <w:szCs w:val="32"/>
          <w:rtl/>
        </w:rPr>
        <w:t>إن لا فإن للمستخدم خيارات معينة هي إما تعيين العامل في منصب أقل رتبة و تصنيفا أو إمكانية التسريح لعدم إثبات الكفاءة.</w:t>
      </w:r>
    </w:p>
    <w:p w:rsidR="00926BA8" w:rsidRPr="00926BA8" w:rsidRDefault="00926BA8" w:rsidP="00926BA8">
      <w:pPr>
        <w:pStyle w:val="Paragraphedeliste"/>
        <w:bidi/>
        <w:spacing w:after="120"/>
        <w:ind w:left="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1. 2</w:t>
      </w:r>
      <w:r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مرحلة التثبيت أو الترسيم:</w:t>
      </w:r>
    </w:p>
    <w:p w:rsidR="00685A2D" w:rsidRDefault="00926BA8" w:rsidP="005755A6">
      <w:pPr>
        <w:pStyle w:val="Paragraphedeliste"/>
        <w:bidi/>
        <w:ind w:left="0"/>
        <w:jc w:val="both"/>
        <w:rPr>
          <w:rFonts w:cs="Traditional Arabic" w:hint="cs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    إذا ما أتم العامل المرحل</w:t>
      </w:r>
      <w:r w:rsidR="00685A2D">
        <w:rPr>
          <w:rFonts w:cs="Traditional Arabic" w:hint="cs"/>
          <w:sz w:val="32"/>
          <w:szCs w:val="32"/>
          <w:rtl/>
        </w:rPr>
        <w:t>ة التجريبية بتقييم إيجابي ومرضي</w:t>
      </w:r>
      <w:r>
        <w:rPr>
          <w:rFonts w:cs="Traditional Arabic" w:hint="cs"/>
          <w:sz w:val="32"/>
          <w:szCs w:val="32"/>
          <w:rtl/>
        </w:rPr>
        <w:t xml:space="preserve"> بالنسبة للمستخدم فإنه يم</w:t>
      </w:r>
      <w:r w:rsidR="00685A2D">
        <w:rPr>
          <w:rFonts w:cs="Traditional Arabic" w:hint="cs"/>
          <w:sz w:val="32"/>
          <w:szCs w:val="32"/>
          <w:rtl/>
        </w:rPr>
        <w:t>ر لمرحلة التثبيت دون أي مشاكل و</w:t>
      </w:r>
      <w:r>
        <w:rPr>
          <w:rFonts w:cs="Traditional Arabic" w:hint="cs"/>
          <w:sz w:val="32"/>
          <w:szCs w:val="32"/>
          <w:rtl/>
        </w:rPr>
        <w:t>يتحول عقده إلى عقد نها</w:t>
      </w:r>
      <w:r w:rsidR="00685A2D">
        <w:rPr>
          <w:rFonts w:cs="Traditional Arabic" w:hint="cs"/>
          <w:sz w:val="32"/>
          <w:szCs w:val="32"/>
          <w:rtl/>
        </w:rPr>
        <w:t>ئي، و</w:t>
      </w:r>
      <w:r>
        <w:rPr>
          <w:rFonts w:cs="Traditional Arabic" w:hint="cs"/>
          <w:sz w:val="32"/>
          <w:szCs w:val="32"/>
          <w:rtl/>
        </w:rPr>
        <w:t>يتمتع ب</w:t>
      </w:r>
      <w:r w:rsidR="00685A2D">
        <w:rPr>
          <w:rFonts w:cs="Traditional Arabic" w:hint="cs"/>
          <w:sz w:val="32"/>
          <w:szCs w:val="32"/>
          <w:rtl/>
        </w:rPr>
        <w:t>كل الحقوق التي أقرها له المشرع (</w:t>
      </w:r>
      <w:r>
        <w:rPr>
          <w:rFonts w:cs="Traditional Arabic" w:hint="cs"/>
          <w:sz w:val="32"/>
          <w:szCs w:val="32"/>
          <w:rtl/>
        </w:rPr>
        <w:t>بالرغم من أن عقد ا</w:t>
      </w:r>
      <w:r w:rsidR="00685A2D">
        <w:rPr>
          <w:rFonts w:cs="Traditional Arabic" w:hint="cs"/>
          <w:sz w:val="32"/>
          <w:szCs w:val="32"/>
          <w:rtl/>
        </w:rPr>
        <w:t>لعمل تحت التجربة لا يقل أهمية و</w:t>
      </w:r>
      <w:r>
        <w:rPr>
          <w:rFonts w:cs="Traditional Arabic" w:hint="cs"/>
          <w:sz w:val="32"/>
          <w:szCs w:val="32"/>
          <w:rtl/>
        </w:rPr>
        <w:t>يوازي عقد العمل النهائي في مختلف الجوانب من حقوق و التزامات إلا في بعض الاستثناءات)</w:t>
      </w:r>
      <w:r w:rsidR="00685A2D">
        <w:rPr>
          <w:rFonts w:cs="Traditional Arabic" w:hint="cs"/>
          <w:sz w:val="32"/>
          <w:szCs w:val="32"/>
          <w:rtl/>
        </w:rPr>
        <w:t>.</w:t>
      </w:r>
    </w:p>
    <w:p w:rsidR="00926BA8" w:rsidRDefault="00926BA8" w:rsidP="00685A2D">
      <w:pPr>
        <w:pStyle w:val="Paragraphedeliste"/>
        <w:bidi/>
        <w:ind w:left="0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 xml:space="preserve"> </w:t>
      </w:r>
      <w:proofErr w:type="gramStart"/>
      <w:r>
        <w:rPr>
          <w:rFonts w:cs="Traditional Arabic" w:hint="cs"/>
          <w:sz w:val="32"/>
          <w:szCs w:val="32"/>
          <w:rtl/>
        </w:rPr>
        <w:t>ومن</w:t>
      </w:r>
      <w:proofErr w:type="gramEnd"/>
      <w:r>
        <w:rPr>
          <w:rFonts w:cs="Traditional Arabic" w:hint="cs"/>
          <w:sz w:val="32"/>
          <w:szCs w:val="32"/>
          <w:rtl/>
        </w:rPr>
        <w:t xml:space="preserve"> أهم الأشي</w:t>
      </w:r>
      <w:r w:rsidR="00685A2D">
        <w:rPr>
          <w:rFonts w:cs="Traditional Arabic" w:hint="cs"/>
          <w:sz w:val="32"/>
          <w:szCs w:val="32"/>
          <w:rtl/>
        </w:rPr>
        <w:t>اء المكتسبة بعد التثبيت أن يصبح</w:t>
      </w:r>
      <w:r>
        <w:rPr>
          <w:rFonts w:cs="Traditional Arabic" w:hint="cs"/>
          <w:sz w:val="32"/>
          <w:szCs w:val="32"/>
          <w:rtl/>
        </w:rPr>
        <w:t xml:space="preserve"> العقد </w:t>
      </w:r>
      <w:r w:rsidRPr="00685A2D">
        <w:rPr>
          <w:rFonts w:cs="Traditional Arabic" w:hint="cs"/>
          <w:b/>
          <w:bCs/>
          <w:sz w:val="32"/>
          <w:szCs w:val="32"/>
          <w:rtl/>
        </w:rPr>
        <w:t>محصنا</w:t>
      </w:r>
      <w:r>
        <w:rPr>
          <w:rFonts w:cs="Traditional Arabic" w:hint="cs"/>
          <w:sz w:val="32"/>
          <w:szCs w:val="32"/>
          <w:rtl/>
        </w:rPr>
        <w:t xml:space="preserve"> من أي عمل انفرادي من قبل المستخدم.</w:t>
      </w:r>
    </w:p>
    <w:p w:rsidR="00926BA8" w:rsidRDefault="00926BA8" w:rsidP="00926BA8">
      <w:pPr>
        <w:pStyle w:val="Paragraphedeliste"/>
        <w:bidi/>
        <w:spacing w:after="120"/>
        <w:ind w:left="0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lastRenderedPageBreak/>
        <w:t xml:space="preserve">2. </w:t>
      </w:r>
      <w:proofErr w:type="gramStart"/>
      <w:r>
        <w:rPr>
          <w:rFonts w:cs="Traditional Arabic" w:hint="cs"/>
          <w:b/>
          <w:bCs/>
          <w:sz w:val="32"/>
          <w:szCs w:val="32"/>
          <w:rtl/>
        </w:rPr>
        <w:t>وسائل</w:t>
      </w:r>
      <w:proofErr w:type="gramEnd"/>
      <w:r>
        <w:rPr>
          <w:rFonts w:cs="Traditional Arabic" w:hint="cs"/>
          <w:b/>
          <w:bCs/>
          <w:sz w:val="32"/>
          <w:szCs w:val="32"/>
          <w:rtl/>
        </w:rPr>
        <w:t xml:space="preserve"> إثبات علاقة العمل:</w:t>
      </w:r>
    </w:p>
    <w:p w:rsidR="00926BA8" w:rsidRDefault="00926BA8" w:rsidP="005755A6">
      <w:pPr>
        <w:pStyle w:val="Paragraphedeliste"/>
        <w:bidi/>
        <w:spacing w:before="120" w:after="120"/>
        <w:ind w:left="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     أما في مجال إثبات علاقة العمل بين العامل و المستخدم فإن المشرع ترك مجالا واسعا لوسائل الإثبات و لم يقيدها بوسيلة احدة و ذلك من باب احترام إرادة الطرفين في اختيار وسيلة التعاقد،  و </w:t>
      </w:r>
      <w:bookmarkStart w:id="0" w:name="_GoBack"/>
      <w:bookmarkEnd w:id="0"/>
      <w:r>
        <w:rPr>
          <w:rFonts w:cs="Traditional Arabic" w:hint="cs"/>
          <w:sz w:val="32"/>
          <w:szCs w:val="32"/>
          <w:rtl/>
        </w:rPr>
        <w:t xml:space="preserve">كذا تعزيز وسائل الإثبات في حالة غياب العقد الكتابي لا سيما مع إمكانية جود خلافات بين الطرفين خاصة بالنسبة للعامل الطرف الأضعف في المعادلة. </w:t>
      </w:r>
    </w:p>
    <w:p w:rsidR="00926BA8" w:rsidRDefault="00926BA8" w:rsidP="005755A6">
      <w:pPr>
        <w:pStyle w:val="Paragraphedeliste"/>
        <w:bidi/>
        <w:spacing w:after="120"/>
        <w:ind w:left="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إذن، تثبت علاقة العمل بصفة عامة بطريقتين: </w:t>
      </w:r>
      <w:proofErr w:type="gramStart"/>
      <w:r>
        <w:rPr>
          <w:rFonts w:cs="Traditional Arabic" w:hint="cs"/>
          <w:sz w:val="32"/>
          <w:szCs w:val="32"/>
          <w:rtl/>
        </w:rPr>
        <w:t>بالسند</w:t>
      </w:r>
      <w:proofErr w:type="gramEnd"/>
      <w:r>
        <w:rPr>
          <w:rFonts w:cs="Traditional Arabic" w:hint="cs"/>
          <w:sz w:val="32"/>
          <w:szCs w:val="32"/>
          <w:rtl/>
        </w:rPr>
        <w:t xml:space="preserve"> الكتابي، أو بغير الكتابة.</w:t>
      </w:r>
    </w:p>
    <w:p w:rsidR="00926BA8" w:rsidRDefault="00926BA8" w:rsidP="005755A6">
      <w:pPr>
        <w:pStyle w:val="Paragraphedeliste"/>
        <w:bidi/>
        <w:spacing w:after="120"/>
        <w:ind w:left="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-</w:t>
      </w:r>
      <w:r w:rsidRPr="00926BA8">
        <w:rPr>
          <w:rFonts w:cs="Traditional Arabic" w:hint="cs"/>
          <w:b/>
          <w:bCs/>
          <w:sz w:val="32"/>
          <w:szCs w:val="32"/>
          <w:rtl/>
        </w:rPr>
        <w:t>إثبات علاقة العمل بالسند الكتابي</w:t>
      </w:r>
      <w:r>
        <w:rPr>
          <w:rFonts w:cs="Traditional Arabic" w:hint="cs"/>
          <w:sz w:val="32"/>
          <w:szCs w:val="32"/>
          <w:rtl/>
        </w:rPr>
        <w:t xml:space="preserve">: </w:t>
      </w:r>
    </w:p>
    <w:p w:rsidR="005755A6" w:rsidRDefault="00926BA8" w:rsidP="00926BA8">
      <w:pPr>
        <w:pStyle w:val="Paragraphedeliste"/>
        <w:bidi/>
        <w:ind w:left="0"/>
        <w:jc w:val="both"/>
        <w:rPr>
          <w:rFonts w:cs="Traditional Arabic" w:hint="cs"/>
          <w:sz w:val="32"/>
          <w:szCs w:val="32"/>
          <w:rtl/>
        </w:rPr>
      </w:pPr>
      <w:proofErr w:type="gramStart"/>
      <w:r>
        <w:rPr>
          <w:rFonts w:cs="Traditional Arabic" w:hint="cs"/>
          <w:sz w:val="32"/>
          <w:szCs w:val="32"/>
          <w:rtl/>
        </w:rPr>
        <w:t>وسيلة</w:t>
      </w:r>
      <w:proofErr w:type="gramEnd"/>
      <w:r>
        <w:rPr>
          <w:rFonts w:cs="Traditional Arabic" w:hint="cs"/>
          <w:sz w:val="32"/>
          <w:szCs w:val="32"/>
          <w:rtl/>
        </w:rPr>
        <w:t xml:space="preserve"> الإثبات الكتابية المعمول بها في طرق التعاقد هي السند الكتابي الرسمي أي وثيقة عقد العمل و ذلك لحماية الحقوق و إثبات الالتزامات و تفادي النزاعات. </w:t>
      </w:r>
    </w:p>
    <w:p w:rsidR="00926BA8" w:rsidRDefault="00926BA8" w:rsidP="005755A6">
      <w:pPr>
        <w:pStyle w:val="Paragraphedeliste"/>
        <w:bidi/>
        <w:spacing w:after="120"/>
        <w:ind w:left="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أو قد يكون الإثبات كتابيا لكن ليس رسميا أي بأوراق عرفية فقط(أ</w:t>
      </w:r>
      <w:r w:rsidR="006D6A56">
        <w:rPr>
          <w:rFonts w:cs="Traditional Arabic" w:hint="cs"/>
          <w:sz w:val="32"/>
          <w:szCs w:val="32"/>
          <w:rtl/>
        </w:rPr>
        <w:t>و</w:t>
      </w:r>
      <w:r>
        <w:rPr>
          <w:rFonts w:cs="Traditional Arabic" w:hint="cs"/>
          <w:sz w:val="32"/>
          <w:szCs w:val="32"/>
          <w:rtl/>
        </w:rPr>
        <w:t>راق غير رسمية يعدها أشخاص عاديون).</w:t>
      </w:r>
    </w:p>
    <w:p w:rsidR="00926BA8" w:rsidRDefault="00926BA8" w:rsidP="005755A6">
      <w:pPr>
        <w:pStyle w:val="Paragraphedeliste"/>
        <w:bidi/>
        <w:spacing w:after="120"/>
        <w:ind w:left="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-</w:t>
      </w:r>
      <w:proofErr w:type="gramStart"/>
      <w:r w:rsidRPr="00926BA8">
        <w:rPr>
          <w:rFonts w:cs="Traditional Arabic" w:hint="cs"/>
          <w:b/>
          <w:bCs/>
          <w:sz w:val="32"/>
          <w:szCs w:val="32"/>
          <w:rtl/>
        </w:rPr>
        <w:t>إثبات</w:t>
      </w:r>
      <w:proofErr w:type="gramEnd"/>
      <w:r w:rsidRPr="00926BA8">
        <w:rPr>
          <w:rFonts w:cs="Traditional Arabic" w:hint="cs"/>
          <w:b/>
          <w:bCs/>
          <w:sz w:val="32"/>
          <w:szCs w:val="32"/>
          <w:rtl/>
        </w:rPr>
        <w:t xml:space="preserve"> علاقة العمل بغير الكتابة:</w:t>
      </w:r>
      <w:r>
        <w:rPr>
          <w:rFonts w:cs="Traditional Arabic" w:hint="cs"/>
          <w:sz w:val="32"/>
          <w:szCs w:val="32"/>
          <w:rtl/>
        </w:rPr>
        <w:t xml:space="preserve"> </w:t>
      </w:r>
    </w:p>
    <w:p w:rsidR="00926BA8" w:rsidRDefault="00926BA8" w:rsidP="00926BA8">
      <w:pPr>
        <w:pStyle w:val="Paragraphedeliste"/>
        <w:bidi/>
        <w:ind w:left="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لا يقتصر الإثبات على الوثائق الكتابية بل يتعداه لوسائل أخرى، وهذا ما نصت عليه صراحة المادة </w:t>
      </w:r>
      <w:r>
        <w:rPr>
          <w:rFonts w:cs="Traditional Arabic" w:hint="cs"/>
          <w:b/>
          <w:bCs/>
          <w:sz w:val="32"/>
          <w:szCs w:val="32"/>
          <w:rtl/>
        </w:rPr>
        <w:t>10</w:t>
      </w:r>
      <w:r>
        <w:rPr>
          <w:rFonts w:cs="Traditional Arabic" w:hint="cs"/>
          <w:sz w:val="32"/>
          <w:szCs w:val="32"/>
          <w:rtl/>
        </w:rPr>
        <w:t xml:space="preserve"> من القانون </w:t>
      </w:r>
      <w:r>
        <w:rPr>
          <w:rFonts w:cs="Traditional Arabic" w:hint="cs"/>
          <w:b/>
          <w:bCs/>
          <w:sz w:val="32"/>
          <w:szCs w:val="32"/>
          <w:rtl/>
        </w:rPr>
        <w:t>90-11</w:t>
      </w:r>
      <w:r>
        <w:rPr>
          <w:rFonts w:cs="Traditional Arabic" w:hint="cs"/>
          <w:sz w:val="32"/>
          <w:szCs w:val="32"/>
          <w:rtl/>
        </w:rPr>
        <w:t xml:space="preserve"> بأنه "يمكن إثبات عقد العمل أو علاقته بأية وسيلة كانت". </w:t>
      </w:r>
    </w:p>
    <w:p w:rsidR="00926BA8" w:rsidRDefault="00926BA8" w:rsidP="00926BA8">
      <w:pPr>
        <w:pStyle w:val="Paragraphedeliste"/>
        <w:bidi/>
        <w:ind w:left="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ونجد من بينها:</w:t>
      </w:r>
    </w:p>
    <w:p w:rsidR="00926BA8" w:rsidRDefault="00926BA8" w:rsidP="00926BA8">
      <w:pPr>
        <w:pStyle w:val="Paragraphedeliste"/>
        <w:bidi/>
        <w:ind w:left="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-</w:t>
      </w:r>
      <w:proofErr w:type="gramStart"/>
      <w:r w:rsidRPr="00926BA8">
        <w:rPr>
          <w:rFonts w:cs="Traditional Arabic" w:hint="cs"/>
          <w:b/>
          <w:bCs/>
          <w:sz w:val="32"/>
          <w:szCs w:val="32"/>
          <w:rtl/>
        </w:rPr>
        <w:t>شهادة</w:t>
      </w:r>
      <w:proofErr w:type="gramEnd"/>
      <w:r w:rsidRPr="00926BA8">
        <w:rPr>
          <w:rFonts w:cs="Traditional Arabic" w:hint="cs"/>
          <w:b/>
          <w:bCs/>
          <w:sz w:val="32"/>
          <w:szCs w:val="32"/>
          <w:rtl/>
        </w:rPr>
        <w:t xml:space="preserve"> الشهود</w:t>
      </w:r>
      <w:r>
        <w:rPr>
          <w:rFonts w:cs="Traditional Arabic" w:hint="cs"/>
          <w:sz w:val="32"/>
          <w:szCs w:val="32"/>
          <w:rtl/>
        </w:rPr>
        <w:t>.</w:t>
      </w:r>
    </w:p>
    <w:p w:rsidR="00926BA8" w:rsidRDefault="00926BA8" w:rsidP="00926BA8">
      <w:pPr>
        <w:pStyle w:val="Paragraphedeliste"/>
        <w:bidi/>
        <w:ind w:left="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-</w:t>
      </w:r>
      <w:proofErr w:type="gramStart"/>
      <w:r w:rsidRPr="00926BA8">
        <w:rPr>
          <w:rFonts w:cs="Traditional Arabic" w:hint="cs"/>
          <w:b/>
          <w:bCs/>
          <w:sz w:val="32"/>
          <w:szCs w:val="32"/>
          <w:rtl/>
        </w:rPr>
        <w:t>الإثبات</w:t>
      </w:r>
      <w:proofErr w:type="gramEnd"/>
      <w:r w:rsidRPr="00926BA8">
        <w:rPr>
          <w:rFonts w:cs="Traditional Arabic" w:hint="cs"/>
          <w:b/>
          <w:bCs/>
          <w:sz w:val="32"/>
          <w:szCs w:val="32"/>
          <w:rtl/>
        </w:rPr>
        <w:t xml:space="preserve"> بالإقرار</w:t>
      </w:r>
      <w:r>
        <w:rPr>
          <w:rFonts w:cs="Traditional Arabic" w:hint="cs"/>
          <w:sz w:val="32"/>
          <w:szCs w:val="32"/>
          <w:rtl/>
        </w:rPr>
        <w:t>: أي باعتراف الخصم أو المدعى عليه.</w:t>
      </w:r>
    </w:p>
    <w:p w:rsidR="00926BA8" w:rsidRDefault="00926BA8" w:rsidP="00926BA8">
      <w:pPr>
        <w:pStyle w:val="Paragraphedeliste"/>
        <w:bidi/>
        <w:ind w:left="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-</w:t>
      </w:r>
      <w:proofErr w:type="gramStart"/>
      <w:r w:rsidRPr="00926BA8">
        <w:rPr>
          <w:rFonts w:cs="Traditional Arabic" w:hint="cs"/>
          <w:b/>
          <w:bCs/>
          <w:sz w:val="32"/>
          <w:szCs w:val="32"/>
          <w:rtl/>
        </w:rPr>
        <w:t>من</w:t>
      </w:r>
      <w:proofErr w:type="gramEnd"/>
      <w:r w:rsidRPr="00926BA8">
        <w:rPr>
          <w:rFonts w:cs="Traditional Arabic" w:hint="cs"/>
          <w:b/>
          <w:bCs/>
          <w:sz w:val="32"/>
          <w:szCs w:val="32"/>
          <w:rtl/>
        </w:rPr>
        <w:t xml:space="preserve"> خلال اليمين</w:t>
      </w:r>
      <w:r>
        <w:rPr>
          <w:rFonts w:cs="Traditional Arabic" w:hint="cs"/>
          <w:sz w:val="32"/>
          <w:szCs w:val="32"/>
          <w:rtl/>
        </w:rPr>
        <w:t>: تعني أداء الحلف من قبل المدعى عليه، من منطلق الوازع الديني و خصوصية قيم المجتمع الإسلامي.</w:t>
      </w:r>
    </w:p>
    <w:p w:rsidR="00926BA8" w:rsidRDefault="00926BA8" w:rsidP="00926BA8">
      <w:pPr>
        <w:pStyle w:val="Paragraphedeliste"/>
        <w:bidi/>
        <w:ind w:left="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-</w:t>
      </w:r>
      <w:r w:rsidRPr="00926BA8">
        <w:rPr>
          <w:rFonts w:cs="Traditional Arabic" w:hint="cs"/>
          <w:b/>
          <w:bCs/>
          <w:sz w:val="32"/>
          <w:szCs w:val="32"/>
          <w:rtl/>
        </w:rPr>
        <w:t>من خلال القرائن</w:t>
      </w:r>
      <w:r>
        <w:rPr>
          <w:rFonts w:cs="Traditional Arabic" w:hint="cs"/>
          <w:sz w:val="32"/>
          <w:szCs w:val="32"/>
          <w:rtl/>
        </w:rPr>
        <w:t xml:space="preserve">: و القرينة هي ما يستنبطه القاضي من أمر معلوم الدلالة على أمر مجهول، و نجد هنا قرائن قضائية(يحاول القاضي إثبات وقائع متصلة) و أخرى قانونية. (فريد عبة و اسماعيل </w:t>
      </w:r>
      <w:proofErr w:type="spellStart"/>
      <w:r>
        <w:rPr>
          <w:rFonts w:cs="Traditional Arabic" w:hint="cs"/>
          <w:sz w:val="32"/>
          <w:szCs w:val="32"/>
          <w:rtl/>
        </w:rPr>
        <w:t>مناصرية</w:t>
      </w:r>
      <w:proofErr w:type="spellEnd"/>
      <w:r>
        <w:rPr>
          <w:rFonts w:cs="Traditional Arabic" w:hint="cs"/>
          <w:sz w:val="32"/>
          <w:szCs w:val="32"/>
          <w:rtl/>
        </w:rPr>
        <w:t>، 2014، 314-325)</w:t>
      </w:r>
    </w:p>
    <w:p w:rsidR="00926BA8" w:rsidRDefault="00926BA8" w:rsidP="00926BA8">
      <w:pPr>
        <w:pStyle w:val="Paragraphedeliste"/>
        <w:bidi/>
        <w:ind w:left="0"/>
        <w:jc w:val="both"/>
        <w:rPr>
          <w:rFonts w:cs="Traditional Arabic"/>
          <w:sz w:val="32"/>
          <w:szCs w:val="32"/>
          <w:rtl/>
        </w:rPr>
      </w:pPr>
    </w:p>
    <w:p w:rsidR="00926BA8" w:rsidRDefault="00926BA8" w:rsidP="00926BA8">
      <w:pPr>
        <w:pStyle w:val="Paragraphedeliste"/>
        <w:bidi/>
        <w:ind w:left="0"/>
        <w:jc w:val="both"/>
        <w:rPr>
          <w:rFonts w:cs="Traditional Arabic"/>
          <w:sz w:val="32"/>
          <w:szCs w:val="32"/>
          <w:rtl/>
        </w:rPr>
      </w:pPr>
    </w:p>
    <w:p w:rsidR="00926BA8" w:rsidRDefault="00926BA8" w:rsidP="00926BA8">
      <w:pPr>
        <w:pStyle w:val="Paragraphedeliste"/>
        <w:bidi/>
        <w:ind w:left="0"/>
        <w:jc w:val="both"/>
        <w:rPr>
          <w:rFonts w:cs="Traditional Arabic"/>
          <w:sz w:val="32"/>
          <w:szCs w:val="32"/>
          <w:rtl/>
        </w:rPr>
      </w:pPr>
    </w:p>
    <w:p w:rsidR="00926BA8" w:rsidRDefault="00926BA8" w:rsidP="00926BA8">
      <w:pPr>
        <w:pStyle w:val="Paragraphedeliste"/>
        <w:bidi/>
        <w:ind w:left="0"/>
        <w:jc w:val="both"/>
        <w:rPr>
          <w:rFonts w:cs="Traditional Arabic"/>
          <w:sz w:val="32"/>
          <w:szCs w:val="32"/>
          <w:rtl/>
        </w:rPr>
      </w:pPr>
    </w:p>
    <w:p w:rsidR="00926BA8" w:rsidRDefault="00926BA8" w:rsidP="00926BA8">
      <w:pPr>
        <w:pStyle w:val="Paragraphedeliste"/>
        <w:bidi/>
        <w:ind w:left="0"/>
        <w:jc w:val="both"/>
        <w:rPr>
          <w:rFonts w:cs="Traditional Arabic"/>
          <w:sz w:val="32"/>
          <w:szCs w:val="32"/>
          <w:rtl/>
        </w:rPr>
      </w:pPr>
    </w:p>
    <w:p w:rsidR="00926BA8" w:rsidRDefault="00926BA8" w:rsidP="00926BA8">
      <w:pPr>
        <w:pStyle w:val="Paragraphedeliste"/>
        <w:bidi/>
        <w:ind w:left="0"/>
        <w:jc w:val="both"/>
        <w:rPr>
          <w:rFonts w:cs="Traditional Arabic"/>
          <w:sz w:val="32"/>
          <w:szCs w:val="32"/>
          <w:rtl/>
        </w:rPr>
      </w:pPr>
    </w:p>
    <w:p w:rsidR="00926BA8" w:rsidRDefault="00926BA8" w:rsidP="00926BA8">
      <w:pPr>
        <w:pStyle w:val="Paragraphedeliste"/>
        <w:bidi/>
        <w:ind w:left="0"/>
        <w:jc w:val="both"/>
        <w:rPr>
          <w:rFonts w:cs="Traditional Arabic"/>
          <w:sz w:val="32"/>
          <w:szCs w:val="32"/>
          <w:rtl/>
        </w:rPr>
      </w:pPr>
    </w:p>
    <w:p w:rsidR="0028258E" w:rsidRDefault="0028258E" w:rsidP="00926BA8">
      <w:pPr>
        <w:jc w:val="right"/>
      </w:pPr>
    </w:p>
    <w:sectPr w:rsidR="0028258E" w:rsidSect="00926BA8"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A8"/>
    <w:rsid w:val="000A35D1"/>
    <w:rsid w:val="0028258E"/>
    <w:rsid w:val="004D3A3D"/>
    <w:rsid w:val="005755A6"/>
    <w:rsid w:val="00685A2D"/>
    <w:rsid w:val="006D6A56"/>
    <w:rsid w:val="00711DE7"/>
    <w:rsid w:val="00731421"/>
    <w:rsid w:val="00926BA8"/>
    <w:rsid w:val="00DB69A4"/>
    <w:rsid w:val="00E0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aditional Arabic" w:eastAsia="Times New Roman" w:hAnsi="Traditional Arabic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A8"/>
    <w:rPr>
      <w:lang w:eastAsia="fr-FR" w:bidi="ar-DZ"/>
    </w:rPr>
  </w:style>
  <w:style w:type="paragraph" w:styleId="Titre1">
    <w:name w:val="heading 1"/>
    <w:basedOn w:val="Normal"/>
    <w:next w:val="Normal"/>
    <w:link w:val="Titre1Car"/>
    <w:qFormat/>
    <w:rsid w:val="00711D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711DE7"/>
    <w:pPr>
      <w:autoSpaceDE w:val="0"/>
      <w:autoSpaceDN w:val="0"/>
      <w:adjustRightInd w:val="0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711D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Titre6">
    <w:name w:val="heading 6"/>
    <w:basedOn w:val="Normal"/>
    <w:next w:val="Normal"/>
    <w:link w:val="Titre6Car"/>
    <w:qFormat/>
    <w:rsid w:val="00711DE7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711DE7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11DE7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">
    <w:name w:val="Titre 3 Car"/>
    <w:link w:val="Titre3"/>
    <w:uiPriority w:val="99"/>
    <w:rsid w:val="00711DE7"/>
    <w:rPr>
      <w:rFonts w:ascii="Arial" w:hAnsi="Arial" w:cs="Arial"/>
      <w:b/>
      <w:bCs/>
      <w:sz w:val="26"/>
      <w:szCs w:val="26"/>
    </w:rPr>
  </w:style>
  <w:style w:type="character" w:customStyle="1" w:styleId="Titre6Car">
    <w:name w:val="Titre 6 Car"/>
    <w:basedOn w:val="Policepardfaut"/>
    <w:link w:val="Titre6"/>
    <w:rsid w:val="004D3A3D"/>
    <w:rPr>
      <w:b/>
      <w:bCs/>
      <w:sz w:val="22"/>
      <w:szCs w:val="22"/>
      <w:lang w:eastAsia="fr-FR"/>
    </w:rPr>
  </w:style>
  <w:style w:type="character" w:customStyle="1" w:styleId="Titre7Car">
    <w:name w:val="Titre 7 Car"/>
    <w:basedOn w:val="Policepardfaut"/>
    <w:link w:val="Titre7"/>
    <w:rsid w:val="004D3A3D"/>
    <w:rPr>
      <w:lang w:eastAsia="fr-FR"/>
    </w:rPr>
  </w:style>
  <w:style w:type="paragraph" w:styleId="Titre">
    <w:name w:val="Title"/>
    <w:basedOn w:val="Normal"/>
    <w:link w:val="TitreCar"/>
    <w:qFormat/>
    <w:rsid w:val="00711DE7"/>
    <w:pPr>
      <w:bidi/>
      <w:jc w:val="center"/>
    </w:pPr>
    <w:rPr>
      <w:rFonts w:cs="Simplified Arabic"/>
      <w:b/>
      <w:bCs/>
      <w:sz w:val="28"/>
      <w:szCs w:val="28"/>
      <w:u w:val="single"/>
    </w:rPr>
  </w:style>
  <w:style w:type="character" w:customStyle="1" w:styleId="TitreCar">
    <w:name w:val="Titre Car"/>
    <w:basedOn w:val="Policepardfaut"/>
    <w:link w:val="Titre"/>
    <w:rsid w:val="004D3A3D"/>
    <w:rPr>
      <w:rFonts w:cs="Simplified Arabic"/>
      <w:b/>
      <w:bCs/>
      <w:sz w:val="28"/>
      <w:szCs w:val="28"/>
      <w:u w:val="single"/>
      <w:lang w:eastAsia="fr-FR"/>
    </w:rPr>
  </w:style>
  <w:style w:type="paragraph" w:customStyle="1" w:styleId="DecimalAligned">
    <w:name w:val="Decimal Aligned"/>
    <w:basedOn w:val="Normal"/>
    <w:uiPriority w:val="40"/>
    <w:qFormat/>
    <w:rsid w:val="00711DE7"/>
    <w:pPr>
      <w:tabs>
        <w:tab w:val="decimal" w:pos="360"/>
      </w:tabs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Lgende">
    <w:name w:val="caption"/>
    <w:basedOn w:val="Normal"/>
    <w:next w:val="Normal"/>
    <w:unhideWhenUsed/>
    <w:qFormat/>
    <w:rsid w:val="00711DE7"/>
    <w:rPr>
      <w:b/>
      <w:bCs/>
    </w:rPr>
  </w:style>
  <w:style w:type="paragraph" w:styleId="Sansinterligne">
    <w:name w:val="No Spacing"/>
    <w:link w:val="SansinterligneCar"/>
    <w:uiPriority w:val="1"/>
    <w:qFormat/>
    <w:rsid w:val="00711DE7"/>
    <w:rPr>
      <w:rFonts w:ascii="Calibri" w:hAnsi="Calibri" w:cs="Arial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711DE7"/>
    <w:rPr>
      <w:rFonts w:ascii="Calibri" w:hAnsi="Calibri" w:cs="Arial"/>
      <w:sz w:val="22"/>
      <w:szCs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711DE7"/>
    <w:pPr>
      <w:spacing w:after="200" w:line="276" w:lineRule="auto"/>
    </w:pPr>
    <w:rPr>
      <w:rFonts w:ascii="Calibri" w:hAnsi="Calibri" w:cs="Arial"/>
      <w:i/>
      <w:iCs/>
      <w:color w:val="000000"/>
      <w:sz w:val="22"/>
      <w:szCs w:val="22"/>
      <w:lang w:eastAsia="en-US"/>
    </w:rPr>
  </w:style>
  <w:style w:type="character" w:customStyle="1" w:styleId="CitationCar">
    <w:name w:val="Citation Car"/>
    <w:link w:val="Citation"/>
    <w:uiPriority w:val="29"/>
    <w:rsid w:val="00711DE7"/>
    <w:rPr>
      <w:rFonts w:ascii="Calibri" w:hAnsi="Calibri" w:cs="Arial"/>
      <w:i/>
      <w:iCs/>
      <w:color w:val="000000"/>
      <w:sz w:val="22"/>
      <w:szCs w:val="22"/>
    </w:rPr>
  </w:style>
  <w:style w:type="character" w:styleId="Emphaseple">
    <w:name w:val="Subtle Emphasis"/>
    <w:uiPriority w:val="19"/>
    <w:qFormat/>
    <w:rsid w:val="00711DE7"/>
    <w:rPr>
      <w:i/>
      <w:iCs/>
      <w:color w:val="000000"/>
    </w:rPr>
  </w:style>
  <w:style w:type="character" w:customStyle="1" w:styleId="Titre2Car">
    <w:name w:val="Titre 2 Car"/>
    <w:link w:val="Titre2"/>
    <w:uiPriority w:val="99"/>
    <w:rsid w:val="00711DE7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26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aditional Arabic" w:eastAsia="Times New Roman" w:hAnsi="Traditional Arabic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A8"/>
    <w:rPr>
      <w:lang w:eastAsia="fr-FR" w:bidi="ar-DZ"/>
    </w:rPr>
  </w:style>
  <w:style w:type="paragraph" w:styleId="Titre1">
    <w:name w:val="heading 1"/>
    <w:basedOn w:val="Normal"/>
    <w:next w:val="Normal"/>
    <w:link w:val="Titre1Car"/>
    <w:qFormat/>
    <w:rsid w:val="00711D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711DE7"/>
    <w:pPr>
      <w:autoSpaceDE w:val="0"/>
      <w:autoSpaceDN w:val="0"/>
      <w:adjustRightInd w:val="0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711D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Titre6">
    <w:name w:val="heading 6"/>
    <w:basedOn w:val="Normal"/>
    <w:next w:val="Normal"/>
    <w:link w:val="Titre6Car"/>
    <w:qFormat/>
    <w:rsid w:val="00711DE7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711DE7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11DE7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">
    <w:name w:val="Titre 3 Car"/>
    <w:link w:val="Titre3"/>
    <w:uiPriority w:val="99"/>
    <w:rsid w:val="00711DE7"/>
    <w:rPr>
      <w:rFonts w:ascii="Arial" w:hAnsi="Arial" w:cs="Arial"/>
      <w:b/>
      <w:bCs/>
      <w:sz w:val="26"/>
      <w:szCs w:val="26"/>
    </w:rPr>
  </w:style>
  <w:style w:type="character" w:customStyle="1" w:styleId="Titre6Car">
    <w:name w:val="Titre 6 Car"/>
    <w:basedOn w:val="Policepardfaut"/>
    <w:link w:val="Titre6"/>
    <w:rsid w:val="004D3A3D"/>
    <w:rPr>
      <w:b/>
      <w:bCs/>
      <w:sz w:val="22"/>
      <w:szCs w:val="22"/>
      <w:lang w:eastAsia="fr-FR"/>
    </w:rPr>
  </w:style>
  <w:style w:type="character" w:customStyle="1" w:styleId="Titre7Car">
    <w:name w:val="Titre 7 Car"/>
    <w:basedOn w:val="Policepardfaut"/>
    <w:link w:val="Titre7"/>
    <w:rsid w:val="004D3A3D"/>
    <w:rPr>
      <w:lang w:eastAsia="fr-FR"/>
    </w:rPr>
  </w:style>
  <w:style w:type="paragraph" w:styleId="Titre">
    <w:name w:val="Title"/>
    <w:basedOn w:val="Normal"/>
    <w:link w:val="TitreCar"/>
    <w:qFormat/>
    <w:rsid w:val="00711DE7"/>
    <w:pPr>
      <w:bidi/>
      <w:jc w:val="center"/>
    </w:pPr>
    <w:rPr>
      <w:rFonts w:cs="Simplified Arabic"/>
      <w:b/>
      <w:bCs/>
      <w:sz w:val="28"/>
      <w:szCs w:val="28"/>
      <w:u w:val="single"/>
    </w:rPr>
  </w:style>
  <w:style w:type="character" w:customStyle="1" w:styleId="TitreCar">
    <w:name w:val="Titre Car"/>
    <w:basedOn w:val="Policepardfaut"/>
    <w:link w:val="Titre"/>
    <w:rsid w:val="004D3A3D"/>
    <w:rPr>
      <w:rFonts w:cs="Simplified Arabic"/>
      <w:b/>
      <w:bCs/>
      <w:sz w:val="28"/>
      <w:szCs w:val="28"/>
      <w:u w:val="single"/>
      <w:lang w:eastAsia="fr-FR"/>
    </w:rPr>
  </w:style>
  <w:style w:type="paragraph" w:customStyle="1" w:styleId="DecimalAligned">
    <w:name w:val="Decimal Aligned"/>
    <w:basedOn w:val="Normal"/>
    <w:uiPriority w:val="40"/>
    <w:qFormat/>
    <w:rsid w:val="00711DE7"/>
    <w:pPr>
      <w:tabs>
        <w:tab w:val="decimal" w:pos="360"/>
      </w:tabs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Lgende">
    <w:name w:val="caption"/>
    <w:basedOn w:val="Normal"/>
    <w:next w:val="Normal"/>
    <w:unhideWhenUsed/>
    <w:qFormat/>
    <w:rsid w:val="00711DE7"/>
    <w:rPr>
      <w:b/>
      <w:bCs/>
    </w:rPr>
  </w:style>
  <w:style w:type="paragraph" w:styleId="Sansinterligne">
    <w:name w:val="No Spacing"/>
    <w:link w:val="SansinterligneCar"/>
    <w:uiPriority w:val="1"/>
    <w:qFormat/>
    <w:rsid w:val="00711DE7"/>
    <w:rPr>
      <w:rFonts w:ascii="Calibri" w:hAnsi="Calibri" w:cs="Arial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711DE7"/>
    <w:rPr>
      <w:rFonts w:ascii="Calibri" w:hAnsi="Calibri" w:cs="Arial"/>
      <w:sz w:val="22"/>
      <w:szCs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711DE7"/>
    <w:pPr>
      <w:spacing w:after="200" w:line="276" w:lineRule="auto"/>
    </w:pPr>
    <w:rPr>
      <w:rFonts w:ascii="Calibri" w:hAnsi="Calibri" w:cs="Arial"/>
      <w:i/>
      <w:iCs/>
      <w:color w:val="000000"/>
      <w:sz w:val="22"/>
      <w:szCs w:val="22"/>
      <w:lang w:eastAsia="en-US"/>
    </w:rPr>
  </w:style>
  <w:style w:type="character" w:customStyle="1" w:styleId="CitationCar">
    <w:name w:val="Citation Car"/>
    <w:link w:val="Citation"/>
    <w:uiPriority w:val="29"/>
    <w:rsid w:val="00711DE7"/>
    <w:rPr>
      <w:rFonts w:ascii="Calibri" w:hAnsi="Calibri" w:cs="Arial"/>
      <w:i/>
      <w:iCs/>
      <w:color w:val="000000"/>
      <w:sz w:val="22"/>
      <w:szCs w:val="22"/>
    </w:rPr>
  </w:style>
  <w:style w:type="character" w:styleId="Emphaseple">
    <w:name w:val="Subtle Emphasis"/>
    <w:uiPriority w:val="19"/>
    <w:qFormat/>
    <w:rsid w:val="00711DE7"/>
    <w:rPr>
      <w:i/>
      <w:iCs/>
      <w:color w:val="000000"/>
    </w:rPr>
  </w:style>
  <w:style w:type="character" w:customStyle="1" w:styleId="Titre2Car">
    <w:name w:val="Titre 2 Car"/>
    <w:link w:val="Titre2"/>
    <w:uiPriority w:val="99"/>
    <w:rsid w:val="00711DE7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26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MPC</cp:lastModifiedBy>
  <cp:revision>4</cp:revision>
  <dcterms:created xsi:type="dcterms:W3CDTF">2021-01-21T17:37:00Z</dcterms:created>
  <dcterms:modified xsi:type="dcterms:W3CDTF">2021-01-22T14:12:00Z</dcterms:modified>
</cp:coreProperties>
</file>