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C3D" w:rsidRPr="00705C6C" w:rsidRDefault="00DC1C3D" w:rsidP="00DC1C3D">
      <w:pPr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</w:pPr>
      <w:r w:rsidRPr="00705C6C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>نشاط إجمالي:</w:t>
      </w:r>
    </w:p>
    <w:p w:rsidR="00DC1C3D" w:rsidRPr="00705C6C" w:rsidRDefault="00DC1C3D" w:rsidP="00DC1C3D">
      <w:pPr>
        <w:bidi/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</w:pPr>
      <w:r w:rsidRPr="00705C6C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 xml:space="preserve"> السند:</w:t>
      </w:r>
    </w:p>
    <w:p w:rsidR="00DC1C3D" w:rsidRDefault="00DC1C3D" w:rsidP="000B76EB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طلبت مروة وهي تلميذة في الطور الثانوي، من أختها لمياء، الطالبة في قسم اللغة والأدب العربي، أن تساعد</w:t>
      </w:r>
      <w:r w:rsidR="000B76EB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 في إنجاز بحث حول الأسماء الموصولة، فكتبت لمياء في محرك البحث عنوان "الأسماء المبهمة"، لكن مروة </w:t>
      </w:r>
      <w:r w:rsidR="000B76EB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خبرتها بأنها قد أخطأت، وأن ما تبحث عنه هو الأسماء الموصولة وليس الأسماء المبهمة، فطمأنتها لمياء قائلة، بأنها ليست مخطئة، وأن الأسماء الموصولة هي قسم من الأسماء المبهمة.</w:t>
      </w:r>
    </w:p>
    <w:p w:rsidR="00DC1C3D" w:rsidRPr="00DC1C3D" w:rsidRDefault="00DC1C3D" w:rsidP="00DC1C3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C1C3D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>التعليمة:</w:t>
      </w:r>
    </w:p>
    <w:p w:rsidR="00DC1C3D" w:rsidRDefault="00DC1C3D" w:rsidP="00DC1C3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DC1C3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من خلال المع</w:t>
      </w:r>
      <w:r w:rsidR="00705C6C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DC1C3D">
        <w:rPr>
          <w:rFonts w:asciiTheme="majorBidi" w:hAnsiTheme="majorBidi" w:cstheme="majorBidi" w:hint="cs"/>
          <w:sz w:val="32"/>
          <w:szCs w:val="32"/>
          <w:rtl/>
          <w:lang w:bidi="ar-DZ"/>
        </w:rPr>
        <w:t>رف التي تم تقديمها في الوحدة</w:t>
      </w:r>
      <w:r w:rsidR="00705C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العاشرة، ومن خلال السند، حاول ان تشرح لمروة، ما يمكن أن يكون قد أثير من تساؤلات حول العلاقة بين الأسماء الموصولة والأسماء المبهمة، وذلك من خلال الإجابة عن المهام ات الآتية:</w:t>
      </w:r>
    </w:p>
    <w:p w:rsidR="00705C6C" w:rsidRDefault="00705C6C" w:rsidP="00705C6C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عرف الأسماء المبهمة</w:t>
      </w:r>
    </w:p>
    <w:p w:rsidR="00705C6C" w:rsidRDefault="00705C6C" w:rsidP="00705C6C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ما هي أقسام الأسماء المبهمة؟</w:t>
      </w:r>
    </w:p>
    <w:p w:rsidR="00705C6C" w:rsidRPr="00705C6C" w:rsidRDefault="00705C6C" w:rsidP="00705C6C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 w:hint="cs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ما الحكم الإعرابي للأسماء المبهمة؟</w:t>
      </w:r>
    </w:p>
    <w:sectPr w:rsidR="00705C6C" w:rsidRPr="00705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0C41"/>
    <w:multiLevelType w:val="hybridMultilevel"/>
    <w:tmpl w:val="7FD8F48A"/>
    <w:lvl w:ilvl="0" w:tplc="F22C3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3D"/>
    <w:rsid w:val="000B76EB"/>
    <w:rsid w:val="00705C6C"/>
    <w:rsid w:val="007473EE"/>
    <w:rsid w:val="00DC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4EEC"/>
  <w15:chartTrackingRefBased/>
  <w15:docId w15:val="{3654DFA7-0F43-40AF-B859-8397393C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5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2025-08-25T16:37:00Z</dcterms:created>
  <dcterms:modified xsi:type="dcterms:W3CDTF">2025-08-25T17:01:00Z</dcterms:modified>
</cp:coreProperties>
</file>