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77" w:rsidRPr="00572671" w:rsidRDefault="009A1577" w:rsidP="009A1577">
      <w:pPr>
        <w:pStyle w:val="Titre1"/>
        <w:spacing w:before="72" w:line="360" w:lineRule="auto"/>
        <w:ind w:left="112" w:firstLine="0"/>
        <w:jc w:val="both"/>
        <w:rPr>
          <w:color w:val="FF0000"/>
          <w:lang w:val="en-US"/>
        </w:rPr>
      </w:pPr>
      <w:r w:rsidRPr="00572671">
        <w:rPr>
          <w:color w:val="FF0000"/>
          <w:highlight w:val="green"/>
          <w:shd w:val="clear" w:color="auto" w:fill="FFFF00"/>
          <w:lang w:val="en-US"/>
        </w:rPr>
        <w:t>Integration</w:t>
      </w:r>
      <w:r w:rsidRPr="00572671">
        <w:rPr>
          <w:color w:val="FF0000"/>
          <w:spacing w:val="-6"/>
          <w:highlight w:val="green"/>
          <w:shd w:val="clear" w:color="auto" w:fill="FFFF00"/>
          <w:lang w:val="en-US"/>
        </w:rPr>
        <w:t xml:space="preserve"> </w:t>
      </w:r>
      <w:r w:rsidRPr="00572671">
        <w:rPr>
          <w:color w:val="FF0000"/>
          <w:highlight w:val="green"/>
          <w:shd w:val="clear" w:color="auto" w:fill="FFFF00"/>
          <w:lang w:val="en-US"/>
        </w:rPr>
        <w:t>Situation</w:t>
      </w:r>
    </w:p>
    <w:p w:rsidR="009A1577" w:rsidRPr="00980606" w:rsidRDefault="009A1577" w:rsidP="009A1577">
      <w:pPr>
        <w:pStyle w:val="Corpsdetexte"/>
        <w:rPr>
          <w:b/>
          <w:sz w:val="30"/>
          <w:lang w:val="en-US"/>
        </w:rPr>
      </w:pPr>
    </w:p>
    <w:p w:rsidR="009A1577" w:rsidRDefault="009A1577" w:rsidP="009A1577">
      <w:pPr>
        <w:pStyle w:val="Corpsdetexte"/>
        <w:spacing w:before="172" w:line="480" w:lineRule="auto"/>
        <w:ind w:left="112" w:right="109"/>
        <w:jc w:val="both"/>
        <w:rPr>
          <w:lang w:val="en-US"/>
        </w:rPr>
      </w:pPr>
      <w:r w:rsidRPr="00980606">
        <w:rPr>
          <w:lang w:val="en-US"/>
        </w:rPr>
        <w:t>This final evaluation or integration situatio</w:t>
      </w:r>
      <w:r>
        <w:rPr>
          <w:lang w:val="en-US"/>
        </w:rPr>
        <w:t>n is designed to check learners’</w:t>
      </w:r>
      <w:r w:rsidRPr="00980606">
        <w:rPr>
          <w:lang w:val="en-US"/>
        </w:rPr>
        <w:t xml:space="preserve"> achievement of the</w:t>
      </w:r>
      <w:r w:rsidRPr="00980606">
        <w:rPr>
          <w:spacing w:val="1"/>
          <w:lang w:val="en-US"/>
        </w:rPr>
        <w:t xml:space="preserve"> </w:t>
      </w:r>
      <w:r w:rsidRPr="00980606">
        <w:rPr>
          <w:lang w:val="en-US"/>
        </w:rPr>
        <w:t xml:space="preserve">general objective of the course which </w:t>
      </w:r>
      <w:r>
        <w:rPr>
          <w:lang w:val="en-US"/>
        </w:rPr>
        <w:t xml:space="preserve">is about their ability to </w:t>
      </w:r>
      <w:r w:rsidRPr="00C846B9">
        <w:rPr>
          <w:lang w:val="en-US"/>
        </w:rPr>
        <w:t>analyze different American literary texts using various literary terminologies relevant to several literary movements from early to postmodern peri</w:t>
      </w:r>
      <w:bookmarkStart w:id="0" w:name="_GoBack"/>
      <w:bookmarkEnd w:id="0"/>
      <w:r w:rsidRPr="00C846B9">
        <w:rPr>
          <w:lang w:val="en-US"/>
        </w:rPr>
        <w:t>od.</w:t>
      </w:r>
    </w:p>
    <w:p w:rsidR="009A1577" w:rsidRPr="009A1577" w:rsidRDefault="009A1577" w:rsidP="009A1577">
      <w:pPr>
        <w:spacing w:before="19" w:line="655" w:lineRule="auto"/>
        <w:ind w:left="112" w:right="6372"/>
        <w:rPr>
          <w:b/>
          <w:bCs/>
          <w:color w:val="FF0000"/>
          <w:lang w:val="en-US"/>
        </w:rPr>
      </w:pPr>
      <w:r w:rsidRPr="009A1577">
        <w:rPr>
          <w:b/>
          <w:bCs/>
          <w:color w:val="FF0000"/>
          <w:u w:val="single"/>
          <w:lang w:val="en-US"/>
        </w:rPr>
        <w:t>Instruction:</w:t>
      </w:r>
    </w:p>
    <w:p w:rsidR="009A1577" w:rsidRDefault="009A1577" w:rsidP="009A1577">
      <w:pPr>
        <w:pStyle w:val="Corpsdetexte"/>
        <w:spacing w:line="480" w:lineRule="auto"/>
        <w:ind w:left="112" w:right="3"/>
        <w:jc w:val="both"/>
        <w:rPr>
          <w:lang w:val="en-US"/>
        </w:rPr>
      </w:pPr>
      <w:r w:rsidRPr="00980606">
        <w:rPr>
          <w:lang w:val="en-US"/>
        </w:rPr>
        <w:t>Read</w:t>
      </w:r>
      <w:r w:rsidRPr="00980606">
        <w:rPr>
          <w:spacing w:val="5"/>
          <w:lang w:val="en-US"/>
        </w:rPr>
        <w:t xml:space="preserve"> </w:t>
      </w:r>
      <w:r>
        <w:rPr>
          <w:lang w:val="en-US"/>
        </w:rPr>
        <w:t>the following</w:t>
      </w:r>
      <w:r w:rsidRPr="00980606">
        <w:rPr>
          <w:spacing w:val="6"/>
          <w:lang w:val="en-US"/>
        </w:rPr>
        <w:t xml:space="preserve"> </w:t>
      </w:r>
      <w:r w:rsidRPr="00980606">
        <w:rPr>
          <w:lang w:val="en-US"/>
        </w:rPr>
        <w:t>quote</w:t>
      </w:r>
      <w:r>
        <w:rPr>
          <w:lang w:val="en-US"/>
        </w:rPr>
        <w:t>s</w:t>
      </w:r>
      <w:r w:rsidRPr="00980606">
        <w:rPr>
          <w:spacing w:val="5"/>
          <w:lang w:val="en-US"/>
        </w:rPr>
        <w:t xml:space="preserve"> </w:t>
      </w:r>
      <w:r w:rsidRPr="00980606">
        <w:rPr>
          <w:lang w:val="en-US"/>
        </w:rPr>
        <w:t>carefully.</w:t>
      </w:r>
      <w:r w:rsidRPr="00980606">
        <w:rPr>
          <w:spacing w:val="8"/>
          <w:lang w:val="en-US"/>
        </w:rPr>
        <w:t xml:space="preserve"> </w:t>
      </w:r>
      <w:r w:rsidRPr="00980606">
        <w:rPr>
          <w:lang w:val="en-US"/>
        </w:rPr>
        <w:t>In</w:t>
      </w:r>
      <w:r w:rsidRPr="00980606">
        <w:rPr>
          <w:spacing w:val="6"/>
          <w:lang w:val="en-US"/>
        </w:rPr>
        <w:t xml:space="preserve"> </w:t>
      </w:r>
      <w:r w:rsidRPr="00980606">
        <w:rPr>
          <w:lang w:val="en-US"/>
        </w:rPr>
        <w:t>no</w:t>
      </w:r>
      <w:r w:rsidRPr="00980606">
        <w:rPr>
          <w:spacing w:val="5"/>
          <w:lang w:val="en-US"/>
        </w:rPr>
        <w:t xml:space="preserve"> </w:t>
      </w:r>
      <w:r w:rsidRPr="00980606">
        <w:rPr>
          <w:lang w:val="en-US"/>
        </w:rPr>
        <w:t>more</w:t>
      </w:r>
      <w:r w:rsidRPr="00980606">
        <w:rPr>
          <w:spacing w:val="6"/>
          <w:lang w:val="en-US"/>
        </w:rPr>
        <w:t xml:space="preserve"> </w:t>
      </w:r>
      <w:r w:rsidRPr="00980606">
        <w:rPr>
          <w:lang w:val="en-US"/>
        </w:rPr>
        <w:t>than</w:t>
      </w:r>
      <w:r w:rsidRPr="00980606">
        <w:rPr>
          <w:spacing w:val="5"/>
          <w:lang w:val="en-US"/>
        </w:rPr>
        <w:t xml:space="preserve"> </w:t>
      </w:r>
      <w:r>
        <w:rPr>
          <w:lang w:val="en-US"/>
        </w:rPr>
        <w:t>three</w:t>
      </w:r>
      <w:r w:rsidRPr="00980606">
        <w:rPr>
          <w:spacing w:val="7"/>
          <w:lang w:val="en-US"/>
        </w:rPr>
        <w:t xml:space="preserve"> </w:t>
      </w:r>
      <w:r w:rsidRPr="00980606">
        <w:rPr>
          <w:lang w:val="en-US"/>
        </w:rPr>
        <w:t>pages</w:t>
      </w:r>
      <w:r w:rsidRPr="00980606">
        <w:rPr>
          <w:spacing w:val="8"/>
          <w:lang w:val="en-US"/>
        </w:rPr>
        <w:t xml:space="preserve"> </w:t>
      </w:r>
      <w:r w:rsidRPr="00980606">
        <w:rPr>
          <w:lang w:val="en-US"/>
        </w:rPr>
        <w:t>and</w:t>
      </w:r>
      <w:r w:rsidRPr="00980606">
        <w:rPr>
          <w:spacing w:val="5"/>
          <w:lang w:val="en-US"/>
        </w:rPr>
        <w:t xml:space="preserve"> </w:t>
      </w:r>
      <w:r w:rsidRPr="00980606">
        <w:rPr>
          <w:lang w:val="en-US"/>
        </w:rPr>
        <w:t>in</w:t>
      </w:r>
      <w:r w:rsidRPr="00980606">
        <w:rPr>
          <w:spacing w:val="6"/>
          <w:lang w:val="en-US"/>
        </w:rPr>
        <w:t xml:space="preserve"> </w:t>
      </w:r>
      <w:r w:rsidRPr="00980606">
        <w:rPr>
          <w:lang w:val="en-US"/>
        </w:rPr>
        <w:t>relation</w:t>
      </w:r>
      <w:r w:rsidRPr="00980606">
        <w:rPr>
          <w:spacing w:val="6"/>
          <w:lang w:val="en-US"/>
        </w:rPr>
        <w:t xml:space="preserve"> </w:t>
      </w:r>
      <w:r w:rsidRPr="00980606">
        <w:rPr>
          <w:lang w:val="en-US"/>
        </w:rPr>
        <w:t>to</w:t>
      </w:r>
      <w:r w:rsidRPr="00980606">
        <w:rPr>
          <w:spacing w:val="7"/>
          <w:lang w:val="en-US"/>
        </w:rPr>
        <w:t xml:space="preserve"> </w:t>
      </w:r>
      <w:r w:rsidRPr="00980606">
        <w:rPr>
          <w:lang w:val="en-US"/>
        </w:rPr>
        <w:t>what</w:t>
      </w:r>
      <w:r w:rsidRPr="00980606">
        <w:rPr>
          <w:spacing w:val="8"/>
          <w:lang w:val="en-US"/>
        </w:rPr>
        <w:t xml:space="preserve"> </w:t>
      </w:r>
      <w:r w:rsidRPr="00980606">
        <w:rPr>
          <w:lang w:val="en-US"/>
        </w:rPr>
        <w:t>you</w:t>
      </w:r>
      <w:r w:rsidRPr="00980606">
        <w:rPr>
          <w:spacing w:val="8"/>
          <w:lang w:val="en-US"/>
        </w:rPr>
        <w:t xml:space="preserve"> </w:t>
      </w:r>
      <w:r w:rsidRPr="00980606">
        <w:rPr>
          <w:lang w:val="en-US"/>
        </w:rPr>
        <w:t>have</w:t>
      </w:r>
      <w:r w:rsidRPr="00980606">
        <w:rPr>
          <w:spacing w:val="7"/>
          <w:lang w:val="en-US"/>
        </w:rPr>
        <w:t xml:space="preserve"> </w:t>
      </w:r>
      <w:r w:rsidRPr="00980606">
        <w:rPr>
          <w:lang w:val="en-US"/>
        </w:rPr>
        <w:t>learnt</w:t>
      </w:r>
      <w:r w:rsidRPr="00980606">
        <w:rPr>
          <w:spacing w:val="5"/>
          <w:lang w:val="en-US"/>
        </w:rPr>
        <w:t xml:space="preserve"> </w:t>
      </w:r>
      <w:r w:rsidRPr="00980606">
        <w:rPr>
          <w:lang w:val="en-US"/>
        </w:rPr>
        <w:t>in</w:t>
      </w:r>
      <w:r w:rsidRPr="00980606">
        <w:rPr>
          <w:spacing w:val="7"/>
          <w:lang w:val="en-US"/>
        </w:rPr>
        <w:t xml:space="preserve"> </w:t>
      </w:r>
      <w:r w:rsidRPr="00980606">
        <w:rPr>
          <w:lang w:val="en-US"/>
        </w:rPr>
        <w:t>this</w:t>
      </w:r>
      <w:r>
        <w:rPr>
          <w:lang w:val="en-US"/>
        </w:rPr>
        <w:t xml:space="preserve"> </w:t>
      </w:r>
      <w:r w:rsidRPr="00980606">
        <w:rPr>
          <w:spacing w:val="-57"/>
          <w:lang w:val="en-US"/>
        </w:rPr>
        <w:t xml:space="preserve"> </w:t>
      </w:r>
      <w:r w:rsidRPr="00980606">
        <w:rPr>
          <w:lang w:val="en-US"/>
        </w:rPr>
        <w:t>course,</w:t>
      </w:r>
      <w:r w:rsidRPr="00980606">
        <w:rPr>
          <w:spacing w:val="10"/>
          <w:lang w:val="en-US"/>
        </w:rPr>
        <w:t xml:space="preserve"> </w:t>
      </w:r>
      <w:r w:rsidRPr="00980606">
        <w:rPr>
          <w:lang w:val="en-US"/>
        </w:rPr>
        <w:t>analyze</w:t>
      </w:r>
      <w:r w:rsidRPr="00980606">
        <w:rPr>
          <w:spacing w:val="9"/>
          <w:lang w:val="en-US"/>
        </w:rPr>
        <w:t xml:space="preserve"> </w:t>
      </w:r>
      <w:r w:rsidRPr="00980606">
        <w:rPr>
          <w:lang w:val="en-US"/>
        </w:rPr>
        <w:t>the</w:t>
      </w:r>
      <w:r w:rsidRPr="00980606">
        <w:rPr>
          <w:spacing w:val="11"/>
          <w:lang w:val="en-US"/>
        </w:rPr>
        <w:t xml:space="preserve"> </w:t>
      </w:r>
      <w:r>
        <w:rPr>
          <w:lang w:val="en-US"/>
        </w:rPr>
        <w:t>quotes</w:t>
      </w:r>
      <w:r w:rsidRPr="00980606">
        <w:rPr>
          <w:spacing w:val="8"/>
          <w:lang w:val="en-US"/>
        </w:rPr>
        <w:t xml:space="preserve"> </w:t>
      </w:r>
      <w:r w:rsidRPr="00980606">
        <w:rPr>
          <w:lang w:val="en-US"/>
        </w:rPr>
        <w:t>in</w:t>
      </w:r>
      <w:r w:rsidRPr="00980606">
        <w:rPr>
          <w:spacing w:val="12"/>
          <w:lang w:val="en-US"/>
        </w:rPr>
        <w:t xml:space="preserve"> </w:t>
      </w:r>
      <w:r w:rsidRPr="00980606">
        <w:rPr>
          <w:lang w:val="en-US"/>
        </w:rPr>
        <w:t>relation</w:t>
      </w:r>
      <w:r w:rsidRPr="00980606">
        <w:rPr>
          <w:spacing w:val="8"/>
          <w:lang w:val="en-US"/>
        </w:rPr>
        <w:t xml:space="preserve"> </w:t>
      </w:r>
      <w:r w:rsidRPr="00980606">
        <w:rPr>
          <w:lang w:val="en-US"/>
        </w:rPr>
        <w:t>to</w:t>
      </w:r>
      <w:r w:rsidRPr="00980606">
        <w:rPr>
          <w:spacing w:val="12"/>
          <w:lang w:val="en-US"/>
        </w:rPr>
        <w:t xml:space="preserve"> </w:t>
      </w:r>
      <w:r w:rsidRPr="00980606">
        <w:rPr>
          <w:lang w:val="en-US"/>
        </w:rPr>
        <w:t>the</w:t>
      </w:r>
      <w:r>
        <w:rPr>
          <w:lang w:val="en-US"/>
        </w:rPr>
        <w:t xml:space="preserve"> features of their literary movements relying on the prominent </w:t>
      </w:r>
      <w:r>
        <w:rPr>
          <w:spacing w:val="8"/>
          <w:lang w:val="en-US"/>
        </w:rPr>
        <w:t xml:space="preserve">terminologies </w:t>
      </w:r>
      <w:r w:rsidRPr="007E7B07">
        <w:rPr>
          <w:lang w:val="en-US"/>
        </w:rPr>
        <w:t>and</w:t>
      </w:r>
      <w:r w:rsidRPr="007E7B07">
        <w:rPr>
          <w:spacing w:val="1"/>
          <w:lang w:val="en-US"/>
        </w:rPr>
        <w:t xml:space="preserve"> </w:t>
      </w:r>
      <w:r w:rsidRPr="007E7B07">
        <w:rPr>
          <w:lang w:val="en-US"/>
        </w:rPr>
        <w:t>taking</w:t>
      </w:r>
      <w:r w:rsidRPr="007E7B07">
        <w:rPr>
          <w:spacing w:val="58"/>
          <w:lang w:val="en-US"/>
        </w:rPr>
        <w:t xml:space="preserve"> </w:t>
      </w:r>
      <w:r w:rsidRPr="007E7B07">
        <w:rPr>
          <w:lang w:val="en-US"/>
        </w:rPr>
        <w:t>into</w:t>
      </w:r>
      <w:r w:rsidRPr="007E7B07">
        <w:rPr>
          <w:spacing w:val="1"/>
          <w:lang w:val="en-US"/>
        </w:rPr>
        <w:t xml:space="preserve"> </w:t>
      </w:r>
      <w:r w:rsidRPr="007E7B07">
        <w:rPr>
          <w:lang w:val="en-US"/>
        </w:rPr>
        <w:t>consideration</w:t>
      </w:r>
      <w:r w:rsidRPr="007E7B07">
        <w:rPr>
          <w:spacing w:val="1"/>
          <w:lang w:val="en-US"/>
        </w:rPr>
        <w:t xml:space="preserve"> </w:t>
      </w:r>
      <w:r w:rsidRPr="007E7B07">
        <w:rPr>
          <w:lang w:val="en-US"/>
        </w:rPr>
        <w:t>both</w:t>
      </w:r>
      <w:r w:rsidRPr="007E7B07">
        <w:rPr>
          <w:spacing w:val="1"/>
          <w:lang w:val="en-US"/>
        </w:rPr>
        <w:t xml:space="preserve"> </w:t>
      </w:r>
      <w:r w:rsidRPr="007E7B07">
        <w:rPr>
          <w:lang w:val="en-US"/>
        </w:rPr>
        <w:t>structure</w:t>
      </w:r>
      <w:r w:rsidRPr="007E7B07">
        <w:rPr>
          <w:spacing w:val="59"/>
          <w:lang w:val="en-US"/>
        </w:rPr>
        <w:t xml:space="preserve"> </w:t>
      </w:r>
      <w:r w:rsidRPr="007E7B07">
        <w:rPr>
          <w:lang w:val="en-US"/>
        </w:rPr>
        <w:t>and</w:t>
      </w:r>
      <w:r w:rsidRPr="007E7B07">
        <w:rPr>
          <w:spacing w:val="-57"/>
          <w:lang w:val="en-US"/>
        </w:rPr>
        <w:t xml:space="preserve"> </w:t>
      </w:r>
      <w:r>
        <w:rPr>
          <w:spacing w:val="-57"/>
          <w:lang w:val="en-US"/>
        </w:rPr>
        <w:t xml:space="preserve">     </w:t>
      </w:r>
      <w:r>
        <w:rPr>
          <w:lang w:val="en-US"/>
        </w:rPr>
        <w:t xml:space="preserve"> content. </w:t>
      </w:r>
    </w:p>
    <w:p w:rsidR="009A1577" w:rsidRPr="008074C7" w:rsidRDefault="009A1577" w:rsidP="009A1577">
      <w:pPr>
        <w:pStyle w:val="Corpsdetexte"/>
        <w:spacing w:line="480" w:lineRule="auto"/>
        <w:ind w:left="112" w:right="3"/>
        <w:jc w:val="both"/>
        <w:rPr>
          <w:lang w:val="en-US"/>
        </w:rPr>
      </w:pPr>
      <w:r>
        <w:rPr>
          <w:lang w:val="en-US"/>
        </w:rPr>
        <w:t>1-</w:t>
      </w:r>
      <w:r w:rsidRPr="008074C7">
        <w:rPr>
          <w:lang w:val="en-US"/>
        </w:rPr>
        <w:t xml:space="preserve"> </w:t>
      </w:r>
      <w:r>
        <w:rPr>
          <w:lang w:val="en-US"/>
        </w:rPr>
        <w:t>“</w:t>
      </w:r>
      <w:r w:rsidRPr="008074C7">
        <w:rPr>
          <w:lang w:val="en-US"/>
        </w:rPr>
        <w:t xml:space="preserve">Someone was opening the front door with a latchkey. It was </w:t>
      </w:r>
      <w:proofErr w:type="spellStart"/>
      <w:r w:rsidRPr="008074C7">
        <w:rPr>
          <w:lang w:val="en-US"/>
        </w:rPr>
        <w:t>Brently</w:t>
      </w:r>
      <w:proofErr w:type="spellEnd"/>
      <w:r w:rsidRPr="008074C7">
        <w:rPr>
          <w:lang w:val="en-US"/>
        </w:rPr>
        <w:t xml:space="preserve">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w:t>
      </w:r>
    </w:p>
    <w:p w:rsidR="009A1577" w:rsidRDefault="009A1577" w:rsidP="009A1577">
      <w:pPr>
        <w:pStyle w:val="Corpsdetexte"/>
        <w:spacing w:line="480" w:lineRule="auto"/>
        <w:ind w:left="112" w:right="3"/>
        <w:jc w:val="both"/>
        <w:rPr>
          <w:lang w:val="en-US"/>
        </w:rPr>
      </w:pPr>
      <w:r w:rsidRPr="008074C7">
        <w:rPr>
          <w:lang w:val="en-US"/>
        </w:rPr>
        <w:t>When the doctors came they said she had died of heart disease--of the joy that kills.</w:t>
      </w:r>
    </w:p>
    <w:p w:rsidR="009A1577" w:rsidRPr="008074C7" w:rsidRDefault="009A1577" w:rsidP="009A1577">
      <w:pPr>
        <w:pStyle w:val="Corpsdetexte"/>
        <w:spacing w:line="480" w:lineRule="auto"/>
        <w:ind w:left="112" w:right="3"/>
        <w:jc w:val="both"/>
        <w:rPr>
          <w:lang w:val="en-US"/>
        </w:rPr>
      </w:pPr>
      <w:r>
        <w:rPr>
          <w:lang w:val="en-US"/>
        </w:rPr>
        <w:t>2-</w:t>
      </w:r>
      <w:r w:rsidRPr="008074C7">
        <w:rPr>
          <w:lang w:val="en-US"/>
        </w:rPr>
        <w:t xml:space="preserve"> ‘My nerves are bad tonight. Yes, bad. </w:t>
      </w:r>
      <w:proofErr w:type="gramStart"/>
      <w:r w:rsidRPr="008074C7">
        <w:rPr>
          <w:lang w:val="en-US"/>
        </w:rPr>
        <w:t>Stay with me.</w:t>
      </w:r>
      <w:proofErr w:type="gramEnd"/>
    </w:p>
    <w:p w:rsidR="009A1577" w:rsidRPr="008074C7" w:rsidRDefault="009A1577" w:rsidP="009A1577">
      <w:pPr>
        <w:pStyle w:val="Corpsdetexte"/>
        <w:spacing w:line="480" w:lineRule="auto"/>
        <w:ind w:left="112" w:right="3"/>
        <w:jc w:val="both"/>
        <w:rPr>
          <w:lang w:val="en-US"/>
        </w:rPr>
      </w:pPr>
      <w:r w:rsidRPr="008074C7">
        <w:rPr>
          <w:lang w:val="en-US"/>
        </w:rPr>
        <w:t xml:space="preserve">Speak to me. Why do you never </w:t>
      </w:r>
      <w:proofErr w:type="gramStart"/>
      <w:r w:rsidRPr="008074C7">
        <w:rPr>
          <w:lang w:val="en-US"/>
        </w:rPr>
        <w:t>speak.</w:t>
      </w:r>
      <w:proofErr w:type="gramEnd"/>
      <w:r w:rsidRPr="008074C7">
        <w:rPr>
          <w:lang w:val="en-US"/>
        </w:rPr>
        <w:t xml:space="preserve"> Speak.</w:t>
      </w:r>
    </w:p>
    <w:p w:rsidR="009A1577" w:rsidRPr="008074C7" w:rsidRDefault="009A1577" w:rsidP="009A1577">
      <w:pPr>
        <w:pStyle w:val="Corpsdetexte"/>
        <w:spacing w:line="480" w:lineRule="auto"/>
        <w:ind w:left="112" w:right="3"/>
        <w:jc w:val="both"/>
        <w:rPr>
          <w:lang w:val="en-US"/>
        </w:rPr>
      </w:pPr>
      <w:r w:rsidRPr="008074C7">
        <w:rPr>
          <w:lang w:val="en-US"/>
        </w:rPr>
        <w:t>What are you thinking of? What thinking? What?</w:t>
      </w:r>
    </w:p>
    <w:p w:rsidR="009A1577" w:rsidRDefault="009A1577" w:rsidP="009A1577">
      <w:pPr>
        <w:pStyle w:val="Corpsdetexte"/>
        <w:spacing w:line="480" w:lineRule="auto"/>
        <w:ind w:left="112" w:right="3"/>
        <w:jc w:val="both"/>
        <w:rPr>
          <w:lang w:val="en-US"/>
        </w:rPr>
      </w:pPr>
      <w:r w:rsidRPr="008074C7">
        <w:rPr>
          <w:lang w:val="en-US"/>
        </w:rPr>
        <w:t>I never know what you are thinking. Think.’</w:t>
      </w:r>
    </w:p>
    <w:p w:rsidR="009A1577" w:rsidRDefault="009A1577" w:rsidP="009A1577">
      <w:pPr>
        <w:pStyle w:val="Corpsdetexte"/>
        <w:spacing w:line="480" w:lineRule="auto"/>
        <w:ind w:left="112" w:right="3"/>
        <w:jc w:val="both"/>
        <w:rPr>
          <w:lang w:val="en-US"/>
        </w:rPr>
      </w:pPr>
      <w:r>
        <w:rPr>
          <w:lang w:val="en-US"/>
        </w:rPr>
        <w:t>3-“</w:t>
      </w:r>
      <w:r w:rsidRPr="001F7DB5">
        <w:rPr>
          <w:lang w:val="en-US"/>
        </w:rPr>
        <w:t xml:space="preserve">All plots tend to move deathward. This is the nature of plots. Political plots, terrorist plots, lovers’ plots, narrative plots, plots that are part of children’s games. We edge nearer death every time we plot. It is like a contract that all must </w:t>
      </w:r>
      <w:proofErr w:type="gramStart"/>
      <w:r w:rsidRPr="001F7DB5">
        <w:rPr>
          <w:lang w:val="en-US"/>
        </w:rPr>
        <w:t>sign,</w:t>
      </w:r>
      <w:proofErr w:type="gramEnd"/>
      <w:r w:rsidRPr="001F7DB5">
        <w:rPr>
          <w:lang w:val="en-US"/>
        </w:rPr>
        <w:t xml:space="preserve"> the plotters as well as those who are the targets of the plot.”</w:t>
      </w:r>
    </w:p>
    <w:p w:rsidR="009A1577" w:rsidRDefault="009A1577" w:rsidP="009A1577">
      <w:pPr>
        <w:pStyle w:val="Corpsdetexte"/>
        <w:spacing w:line="480" w:lineRule="auto"/>
        <w:ind w:left="112" w:right="3"/>
        <w:jc w:val="both"/>
        <w:rPr>
          <w:lang w:val="en-US"/>
        </w:rPr>
      </w:pPr>
      <w:proofErr w:type="gramStart"/>
      <w:r>
        <w:rPr>
          <w:lang w:val="en-US"/>
        </w:rPr>
        <w:t>4-“</w:t>
      </w:r>
      <w:r w:rsidRPr="008074C7">
        <w:rPr>
          <w:lang w:val="en-US"/>
        </w:rPr>
        <w:t>Why should not we also enjoy an original relation to the universe?</w:t>
      </w:r>
      <w:proofErr w:type="gramEnd"/>
      <w:r w:rsidRPr="008074C7">
        <w:rPr>
          <w:lang w:val="en-US"/>
        </w:rPr>
        <w:t xml:space="preserve"> Why should not we have a poetry and philosophy of insight and not of tradition, and a religion by revelation to us, and </w:t>
      </w:r>
      <w:r w:rsidRPr="008074C7">
        <w:rPr>
          <w:lang w:val="en-US"/>
        </w:rPr>
        <w:lastRenderedPageBreak/>
        <w:t xml:space="preserve">not the history of theirs? Embosomed for a season in nature, whose floods of life stream around and through us, and invite us by the powers they supply, to action proportioned to nature, why should we grope among the dry bones of the past, or put the living generation into masquerade out of its faded wardrobe? The sun shines to-day also. There is more wool and flax in the fields. There are new lands, new men, </w:t>
      </w:r>
      <w:proofErr w:type="gramStart"/>
      <w:r w:rsidRPr="008074C7">
        <w:rPr>
          <w:lang w:val="en-US"/>
        </w:rPr>
        <w:t>new</w:t>
      </w:r>
      <w:proofErr w:type="gramEnd"/>
      <w:r w:rsidRPr="008074C7">
        <w:rPr>
          <w:lang w:val="en-US"/>
        </w:rPr>
        <w:t xml:space="preserve"> thoughts. Let us demand our own works and laws and worship</w:t>
      </w:r>
      <w:r>
        <w:rPr>
          <w:lang w:val="en-US"/>
        </w:rPr>
        <w:t>”</w:t>
      </w:r>
    </w:p>
    <w:p w:rsidR="009A1577" w:rsidRPr="009A1577" w:rsidRDefault="009A1577" w:rsidP="009A1577">
      <w:pPr>
        <w:rPr>
          <w:lang w:val="en-US"/>
        </w:rPr>
      </w:pPr>
    </w:p>
    <w:sectPr w:rsidR="009A1577" w:rsidRPr="009A1577" w:rsidSect="003260DC">
      <w:pgSz w:w="11906" w:h="16838"/>
      <w:pgMar w:top="709"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1C5E"/>
    <w:multiLevelType w:val="hybridMultilevel"/>
    <w:tmpl w:val="08B8F2DE"/>
    <w:lvl w:ilvl="0" w:tplc="AA0AEBF0">
      <w:start w:val="1"/>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1">
    <w:nsid w:val="60E04009"/>
    <w:multiLevelType w:val="hybridMultilevel"/>
    <w:tmpl w:val="D1983916"/>
    <w:lvl w:ilvl="0" w:tplc="62D02386">
      <w:start w:val="1"/>
      <w:numFmt w:val="decimal"/>
      <w:lvlText w:val="%1-"/>
      <w:lvlJc w:val="left"/>
      <w:pPr>
        <w:ind w:left="372" w:hanging="260"/>
        <w:jc w:val="left"/>
      </w:pPr>
      <w:rPr>
        <w:rFonts w:ascii="Times New Roman" w:eastAsia="Times New Roman" w:hAnsi="Times New Roman" w:cs="Times New Roman" w:hint="default"/>
        <w:w w:val="100"/>
        <w:sz w:val="24"/>
        <w:szCs w:val="24"/>
        <w:lang w:val="en-US" w:eastAsia="en-US" w:bidi="ar-SA"/>
      </w:rPr>
    </w:lvl>
    <w:lvl w:ilvl="1" w:tplc="2BB2BC96">
      <w:numFmt w:val="bullet"/>
      <w:lvlText w:val="•"/>
      <w:lvlJc w:val="left"/>
      <w:pPr>
        <w:ind w:left="1328" w:hanging="260"/>
      </w:pPr>
      <w:rPr>
        <w:rFonts w:hint="default"/>
        <w:lang w:val="en-US" w:eastAsia="en-US" w:bidi="ar-SA"/>
      </w:rPr>
    </w:lvl>
    <w:lvl w:ilvl="2" w:tplc="756639D0">
      <w:numFmt w:val="bullet"/>
      <w:lvlText w:val="•"/>
      <w:lvlJc w:val="left"/>
      <w:pPr>
        <w:ind w:left="2277" w:hanging="260"/>
      </w:pPr>
      <w:rPr>
        <w:rFonts w:hint="default"/>
        <w:lang w:val="en-US" w:eastAsia="en-US" w:bidi="ar-SA"/>
      </w:rPr>
    </w:lvl>
    <w:lvl w:ilvl="3" w:tplc="29DC5CB6">
      <w:numFmt w:val="bullet"/>
      <w:lvlText w:val="•"/>
      <w:lvlJc w:val="left"/>
      <w:pPr>
        <w:ind w:left="3225" w:hanging="260"/>
      </w:pPr>
      <w:rPr>
        <w:rFonts w:hint="default"/>
        <w:lang w:val="en-US" w:eastAsia="en-US" w:bidi="ar-SA"/>
      </w:rPr>
    </w:lvl>
    <w:lvl w:ilvl="4" w:tplc="2FECE334">
      <w:numFmt w:val="bullet"/>
      <w:lvlText w:val="•"/>
      <w:lvlJc w:val="left"/>
      <w:pPr>
        <w:ind w:left="4174" w:hanging="260"/>
      </w:pPr>
      <w:rPr>
        <w:rFonts w:hint="default"/>
        <w:lang w:val="en-US" w:eastAsia="en-US" w:bidi="ar-SA"/>
      </w:rPr>
    </w:lvl>
    <w:lvl w:ilvl="5" w:tplc="F06AA980">
      <w:numFmt w:val="bullet"/>
      <w:lvlText w:val="•"/>
      <w:lvlJc w:val="left"/>
      <w:pPr>
        <w:ind w:left="5123" w:hanging="260"/>
      </w:pPr>
      <w:rPr>
        <w:rFonts w:hint="default"/>
        <w:lang w:val="en-US" w:eastAsia="en-US" w:bidi="ar-SA"/>
      </w:rPr>
    </w:lvl>
    <w:lvl w:ilvl="6" w:tplc="2506B49A">
      <w:numFmt w:val="bullet"/>
      <w:lvlText w:val="•"/>
      <w:lvlJc w:val="left"/>
      <w:pPr>
        <w:ind w:left="6071" w:hanging="260"/>
      </w:pPr>
      <w:rPr>
        <w:rFonts w:hint="default"/>
        <w:lang w:val="en-US" w:eastAsia="en-US" w:bidi="ar-SA"/>
      </w:rPr>
    </w:lvl>
    <w:lvl w:ilvl="7" w:tplc="1800FB22">
      <w:numFmt w:val="bullet"/>
      <w:lvlText w:val="•"/>
      <w:lvlJc w:val="left"/>
      <w:pPr>
        <w:ind w:left="7020" w:hanging="260"/>
      </w:pPr>
      <w:rPr>
        <w:rFonts w:hint="default"/>
        <w:lang w:val="en-US" w:eastAsia="en-US" w:bidi="ar-SA"/>
      </w:rPr>
    </w:lvl>
    <w:lvl w:ilvl="8" w:tplc="E6A49D98">
      <w:numFmt w:val="bullet"/>
      <w:lvlText w:val="•"/>
      <w:lvlJc w:val="left"/>
      <w:pPr>
        <w:ind w:left="7969" w:hanging="2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BE"/>
    <w:rsid w:val="00213087"/>
    <w:rsid w:val="002C3248"/>
    <w:rsid w:val="003260DC"/>
    <w:rsid w:val="0033383B"/>
    <w:rsid w:val="007B0111"/>
    <w:rsid w:val="007B0768"/>
    <w:rsid w:val="007C3750"/>
    <w:rsid w:val="00851404"/>
    <w:rsid w:val="008925BE"/>
    <w:rsid w:val="00947801"/>
    <w:rsid w:val="00960449"/>
    <w:rsid w:val="009A1577"/>
    <w:rsid w:val="009B38EF"/>
    <w:rsid w:val="00A66671"/>
    <w:rsid w:val="00AA7CBC"/>
    <w:rsid w:val="00BB1183"/>
    <w:rsid w:val="00C72C85"/>
    <w:rsid w:val="00ED0318"/>
    <w:rsid w:val="00F552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667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9A1577"/>
    <w:pPr>
      <w:spacing w:before="180"/>
      <w:ind w:left="563" w:hanging="452"/>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A7CBC"/>
  </w:style>
  <w:style w:type="character" w:customStyle="1" w:styleId="CorpsdetexteCar">
    <w:name w:val="Corps de texte Car"/>
    <w:basedOn w:val="Policepardfaut"/>
    <w:link w:val="Corpsdetexte"/>
    <w:uiPriority w:val="1"/>
    <w:rsid w:val="00AA7CBC"/>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BB11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1"/>
    <w:rsid w:val="009A1577"/>
    <w:rPr>
      <w:rFonts w:ascii="Times New Roman" w:eastAsia="Times New Roman" w:hAnsi="Times New Roman" w:cs="Times New Roman"/>
      <w:b/>
      <w:bCs/>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667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9A1577"/>
    <w:pPr>
      <w:spacing w:before="180"/>
      <w:ind w:left="563" w:hanging="452"/>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A7CBC"/>
  </w:style>
  <w:style w:type="character" w:customStyle="1" w:styleId="CorpsdetexteCar">
    <w:name w:val="Corps de texte Car"/>
    <w:basedOn w:val="Policepardfaut"/>
    <w:link w:val="Corpsdetexte"/>
    <w:uiPriority w:val="1"/>
    <w:rsid w:val="00AA7CBC"/>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BB11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1"/>
    <w:rsid w:val="009A1577"/>
    <w:rPr>
      <w:rFonts w:ascii="Times New Roman" w:eastAsia="Times New Roman" w:hAnsi="Times New Roman" w:cs="Times New Roman"/>
      <w:b/>
      <w:b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cabba9@gmail.com</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Hedhoud Abdelbasset</dc:creator>
  <cp:keywords/>
  <dc:description/>
  <cp:lastModifiedBy>Hedhoud Abdelbasset</cp:lastModifiedBy>
  <cp:revision>17</cp:revision>
  <dcterms:created xsi:type="dcterms:W3CDTF">2025-05-15T19:31:00Z</dcterms:created>
  <dcterms:modified xsi:type="dcterms:W3CDTF">2025-05-24T21:47:00Z</dcterms:modified>
</cp:coreProperties>
</file>