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C75D" w14:textId="77777777" w:rsidR="008E2EB7" w:rsidRPr="007C4A21" w:rsidRDefault="008E2EB7" w:rsidP="008E2EB7">
      <w:pPr>
        <w:bidi/>
        <w:spacing w:after="0" w:line="240" w:lineRule="auto"/>
        <w:jc w:val="center"/>
        <w:rPr>
          <w:rFonts w:ascii="Arabic Typesetting" w:eastAsia="Times New Roman" w:hAnsi="Arabic Typesetting" w:cs="Arabic Typesetting"/>
          <w:b/>
          <w:bCs/>
          <w:sz w:val="36"/>
          <w:szCs w:val="36"/>
          <w:rtl/>
          <w:lang w:eastAsia="fr-FR" w:bidi="ar-DZ"/>
        </w:rPr>
      </w:pPr>
      <w:r w:rsidRPr="007C4A21">
        <w:rPr>
          <w:rFonts w:ascii="Arabic Typesetting" w:eastAsia="Times New Roman" w:hAnsi="Arabic Typesetting" w:cs="Arabic Typesetting"/>
          <w:b/>
          <w:bCs/>
          <w:noProof/>
          <w:sz w:val="36"/>
          <w:szCs w:val="36"/>
          <w:rtl/>
          <w:lang w:eastAsia="fr-FR"/>
        </w:rPr>
        <w:drawing>
          <wp:anchor distT="0" distB="0" distL="114300" distR="114300" simplePos="0" relativeHeight="251659264" behindDoc="0" locked="0" layoutInCell="1" allowOverlap="1" wp14:anchorId="3CD857E2" wp14:editId="52B0459A">
            <wp:simplePos x="0" y="0"/>
            <wp:positionH relativeFrom="column">
              <wp:posOffset>-99060</wp:posOffset>
            </wp:positionH>
            <wp:positionV relativeFrom="paragraph">
              <wp:posOffset>-95885</wp:posOffset>
            </wp:positionV>
            <wp:extent cx="831215" cy="839470"/>
            <wp:effectExtent l="19050" t="0" r="6985" b="0"/>
            <wp:wrapNone/>
            <wp:docPr id="1" name="Image 2" descr="Sans t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Sans titre"/>
                    <pic:cNvPicPr>
                      <a:picLocks noChangeAspect="1" noChangeArrowheads="1"/>
                    </pic:cNvPicPr>
                  </pic:nvPicPr>
                  <pic:blipFill>
                    <a:blip r:embed="rId5" cstate="print"/>
                    <a:srcRect/>
                    <a:stretch>
                      <a:fillRect/>
                    </a:stretch>
                  </pic:blipFill>
                  <pic:spPr bwMode="auto">
                    <a:xfrm>
                      <a:off x="0" y="0"/>
                      <a:ext cx="831215" cy="839470"/>
                    </a:xfrm>
                    <a:prstGeom prst="rect">
                      <a:avLst/>
                    </a:prstGeom>
                    <a:noFill/>
                    <a:ln w="9525">
                      <a:noFill/>
                      <a:miter lim="800000"/>
                      <a:headEnd/>
                      <a:tailEnd/>
                    </a:ln>
                  </pic:spPr>
                </pic:pic>
              </a:graphicData>
            </a:graphic>
          </wp:anchor>
        </w:drawing>
      </w:r>
      <w:r w:rsidRPr="007C4A21">
        <w:rPr>
          <w:rFonts w:ascii="Arabic Typesetting" w:eastAsia="Times New Roman" w:hAnsi="Arabic Typesetting" w:cs="Arabic Typesetting"/>
          <w:b/>
          <w:bCs/>
          <w:noProof/>
          <w:sz w:val="36"/>
          <w:szCs w:val="36"/>
          <w:rtl/>
          <w:lang w:eastAsia="fr-FR"/>
        </w:rPr>
        <w:drawing>
          <wp:anchor distT="0" distB="0" distL="114300" distR="114300" simplePos="0" relativeHeight="251660288" behindDoc="0" locked="0" layoutInCell="1" allowOverlap="1" wp14:anchorId="4F6B103E" wp14:editId="595AF88F">
            <wp:simplePos x="0" y="0"/>
            <wp:positionH relativeFrom="margin">
              <wp:posOffset>5345430</wp:posOffset>
            </wp:positionH>
            <wp:positionV relativeFrom="paragraph">
              <wp:posOffset>0</wp:posOffset>
            </wp:positionV>
            <wp:extent cx="754380" cy="744220"/>
            <wp:effectExtent l="19050" t="0" r="762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cstate="print"/>
                    <a:srcRect l="13828" t="15521" r="14565" b="14166"/>
                    <a:stretch>
                      <a:fillRect/>
                    </a:stretch>
                  </pic:blipFill>
                  <pic:spPr bwMode="auto">
                    <a:xfrm>
                      <a:off x="0" y="0"/>
                      <a:ext cx="754380" cy="744220"/>
                    </a:xfrm>
                    <a:prstGeom prst="rect">
                      <a:avLst/>
                    </a:prstGeom>
                    <a:noFill/>
                    <a:ln w="9525">
                      <a:noFill/>
                      <a:miter lim="800000"/>
                      <a:headEnd/>
                      <a:tailEnd/>
                    </a:ln>
                  </pic:spPr>
                </pic:pic>
              </a:graphicData>
            </a:graphic>
          </wp:anchor>
        </w:drawing>
      </w:r>
      <w:r w:rsidRPr="007C4A21">
        <w:rPr>
          <w:rFonts w:ascii="Arabic Typesetting" w:eastAsia="Times New Roman" w:hAnsi="Arabic Typesetting" w:cs="Arabic Typesetting"/>
          <w:b/>
          <w:bCs/>
          <w:sz w:val="36"/>
          <w:szCs w:val="36"/>
          <w:rtl/>
          <w:lang w:eastAsia="fr-FR" w:bidi="ar-DZ"/>
        </w:rPr>
        <w:t>جامعة محمد لمين دباغين- سطيف 2</w:t>
      </w:r>
    </w:p>
    <w:p w14:paraId="0C01FCA7" w14:textId="77777777" w:rsidR="008E2EB7" w:rsidRPr="007C4A21" w:rsidRDefault="008E2EB7" w:rsidP="008E2EB7">
      <w:pPr>
        <w:bidi/>
        <w:spacing w:after="0" w:line="240" w:lineRule="auto"/>
        <w:jc w:val="center"/>
        <w:rPr>
          <w:rFonts w:ascii="Arabic Typesetting" w:eastAsia="Times New Roman" w:hAnsi="Arabic Typesetting" w:cs="Arabic Typesetting"/>
          <w:b/>
          <w:bCs/>
          <w:sz w:val="36"/>
          <w:szCs w:val="36"/>
          <w:lang w:eastAsia="fr-FR" w:bidi="ar-DZ"/>
        </w:rPr>
      </w:pPr>
      <w:r w:rsidRPr="007C4A21">
        <w:rPr>
          <w:rFonts w:ascii="Arabic Typesetting" w:eastAsia="Times New Roman" w:hAnsi="Arabic Typesetting" w:cs="Arabic Typesetting"/>
          <w:b/>
          <w:bCs/>
          <w:sz w:val="36"/>
          <w:szCs w:val="36"/>
          <w:rtl/>
          <w:lang w:eastAsia="fr-FR" w:bidi="ar-DZ"/>
        </w:rPr>
        <w:t>كلية الحقوق والعلوم السياسية</w:t>
      </w:r>
    </w:p>
    <w:p w14:paraId="4346392E" w14:textId="77777777" w:rsidR="008E2EB7" w:rsidRPr="007C4A21" w:rsidRDefault="008E2EB7" w:rsidP="008E2EB7">
      <w:pPr>
        <w:bidi/>
        <w:spacing w:after="0" w:line="240" w:lineRule="auto"/>
        <w:jc w:val="center"/>
        <w:rPr>
          <w:rFonts w:ascii="Arabic Typesetting" w:eastAsia="Times New Roman" w:hAnsi="Arabic Typesetting" w:cs="Arabic Typesetting"/>
          <w:b/>
          <w:bCs/>
          <w:sz w:val="36"/>
          <w:szCs w:val="36"/>
          <w:lang w:eastAsia="fr-FR" w:bidi="ar-DZ"/>
        </w:rPr>
      </w:pPr>
    </w:p>
    <w:p w14:paraId="780C817C" w14:textId="77777777" w:rsidR="008E2EB7" w:rsidRPr="007C4A21" w:rsidRDefault="008E2EB7" w:rsidP="008E2EB7">
      <w:pPr>
        <w:bidi/>
        <w:spacing w:after="0" w:line="240" w:lineRule="auto"/>
        <w:jc w:val="center"/>
        <w:rPr>
          <w:rFonts w:ascii="Arabic Typesetting" w:eastAsia="Times New Roman" w:hAnsi="Arabic Typesetting" w:cs="Arabic Typesetting"/>
          <w:b/>
          <w:bCs/>
          <w:sz w:val="36"/>
          <w:szCs w:val="36"/>
          <w:rtl/>
          <w:lang w:eastAsia="fr-FR" w:bidi="ar-DZ"/>
        </w:rPr>
      </w:pPr>
      <w:r w:rsidRPr="007C4A21">
        <w:rPr>
          <w:rFonts w:ascii="Arabic Typesetting" w:eastAsia="Times New Roman" w:hAnsi="Arabic Typesetting" w:cs="Arabic Typesetting" w:hint="cs"/>
          <w:b/>
          <w:bCs/>
          <w:sz w:val="36"/>
          <w:szCs w:val="36"/>
          <w:rtl/>
          <w:lang w:eastAsia="fr-FR" w:bidi="ar-DZ"/>
        </w:rPr>
        <w:t>قسم الحقوق</w:t>
      </w:r>
    </w:p>
    <w:p w14:paraId="12D061D8" w14:textId="77777777" w:rsidR="008E2EB7" w:rsidRPr="007C4A21" w:rsidRDefault="008E2EB7" w:rsidP="008E2EB7">
      <w:pPr>
        <w:bidi/>
        <w:spacing w:after="0" w:line="240" w:lineRule="auto"/>
        <w:jc w:val="center"/>
        <w:rPr>
          <w:rFonts w:ascii="Arabic Typesetting" w:eastAsia="Times New Roman" w:hAnsi="Arabic Typesetting" w:cs="Arabic Typesetting"/>
          <w:b/>
          <w:bCs/>
          <w:sz w:val="18"/>
          <w:szCs w:val="18"/>
          <w:rtl/>
          <w:lang w:eastAsia="fr-FR" w:bidi="ar-DZ"/>
        </w:rPr>
      </w:pPr>
      <w:r w:rsidRPr="007C4A21">
        <w:rPr>
          <w:rFonts w:ascii="Arabic Typesetting" w:eastAsia="Times New Roman" w:hAnsi="Arabic Typesetting" w:cs="Arabic Typesetting" w:hint="cs"/>
          <w:b/>
          <w:bCs/>
          <w:sz w:val="36"/>
          <w:szCs w:val="36"/>
          <w:rtl/>
          <w:lang w:eastAsia="fr-FR" w:bidi="ar-DZ"/>
        </w:rPr>
        <w:t xml:space="preserve">السنة الثانية حقوق </w:t>
      </w:r>
      <w:r w:rsidRPr="007C4A21">
        <w:rPr>
          <w:rFonts w:ascii="Arabic Typesetting" w:eastAsia="Times New Roman" w:hAnsi="Arabic Typesetting" w:cs="Arabic Typesetting"/>
          <w:b/>
          <w:bCs/>
          <w:sz w:val="36"/>
          <w:szCs w:val="36"/>
          <w:rtl/>
          <w:lang w:eastAsia="fr-FR" w:bidi="ar-DZ"/>
        </w:rPr>
        <w:t>–</w:t>
      </w:r>
      <w:r w:rsidRPr="007C4A21">
        <w:rPr>
          <w:rFonts w:ascii="Arabic Typesetting" w:eastAsia="Times New Roman" w:hAnsi="Arabic Typesetting" w:cs="Arabic Typesetting" w:hint="cs"/>
          <w:b/>
          <w:bCs/>
          <w:sz w:val="36"/>
          <w:szCs w:val="36"/>
          <w:rtl/>
          <w:lang w:eastAsia="fr-FR" w:bidi="ar-DZ"/>
        </w:rPr>
        <w:t xml:space="preserve">  مقياس قانون العمل </w:t>
      </w:r>
    </w:p>
    <w:p w14:paraId="5F464F3E" w14:textId="77777777" w:rsidR="009F7C53" w:rsidRPr="008E2EB7" w:rsidRDefault="009F7C53" w:rsidP="008E2EB7">
      <w:pPr>
        <w:bidi/>
        <w:jc w:val="both"/>
        <w:rPr>
          <w:rFonts w:ascii="Sakkal Majalla" w:hAnsi="Sakkal Majalla" w:cs="Sakkal Majalla"/>
          <w:sz w:val="28"/>
          <w:szCs w:val="28"/>
          <w:lang w:bidi="ar-DZ"/>
        </w:rPr>
      </w:pPr>
    </w:p>
    <w:p w14:paraId="275AEB12" w14:textId="77777777" w:rsidR="008E2EB7" w:rsidRPr="008E2EB7" w:rsidRDefault="008E2EB7" w:rsidP="008E2EB7">
      <w:pPr>
        <w:bidi/>
        <w:jc w:val="both"/>
        <w:rPr>
          <w:rFonts w:ascii="Sakkal Majalla" w:hAnsi="Sakkal Majalla" w:cs="Sakkal Majalla"/>
          <w:b/>
          <w:bCs/>
          <w:color w:val="FF0000"/>
          <w:sz w:val="28"/>
          <w:szCs w:val="28"/>
          <w:rtl/>
        </w:rPr>
      </w:pPr>
      <w:r w:rsidRPr="008E2EB7">
        <w:rPr>
          <w:rFonts w:ascii="Sakkal Majalla" w:hAnsi="Sakkal Majalla" w:cs="Sakkal Majalla"/>
          <w:b/>
          <w:bCs/>
          <w:color w:val="FF0000"/>
          <w:sz w:val="28"/>
          <w:szCs w:val="28"/>
          <w:rtl/>
        </w:rPr>
        <w:t xml:space="preserve">السند </w:t>
      </w:r>
    </w:p>
    <w:p w14:paraId="51EF1550" w14:textId="5C118862" w:rsidR="00A8418D" w:rsidRDefault="00A8418D" w:rsidP="00A8418D">
      <w:pPr>
        <w:bidi/>
        <w:jc w:val="both"/>
        <w:rPr>
          <w:rFonts w:ascii="Sakkal Majalla" w:hAnsi="Sakkal Majalla" w:cs="Sakkal Majalla"/>
          <w:sz w:val="28"/>
          <w:szCs w:val="28"/>
          <w:rtl/>
        </w:rPr>
      </w:pPr>
      <w:r w:rsidRPr="00A8418D">
        <w:rPr>
          <w:rFonts w:ascii="Sakkal Majalla" w:hAnsi="Sakkal Majalla" w:cs="Sakkal Majalla"/>
          <w:sz w:val="28"/>
          <w:szCs w:val="28"/>
          <w:rtl/>
        </w:rPr>
        <w:t>في إطار تحسين الظروف المهنية، دخلت نقابة العمال في إحدى المؤسسات الصناعية في مفاوضات جماعية مع صاحب العمل لإبرام اتفاقية جماعية جديدة تتضمن زيادة في الأجور وتعديلاً في ساعات العمل. وبعد التوصل إلى اتفاق وتوقيعه، رفض صاحب العمل تطبيق البند المتعلق بالمزايا الصحية بحجة أنها لم تُنشر بعد في الجريدة الرسمية. من جهة أخرى، قامت الإدارة بتهديد بعض العمال لمنعهم من الانضمام إلى النقابة، مما أدى لنشوب نزاع جماعي هدد العمال فيه باللجوء إلى الإضراب كوسيلة للضغط</w:t>
      </w:r>
      <w:r w:rsidRPr="00A8418D">
        <w:rPr>
          <w:rFonts w:ascii="Sakkal Majalla" w:hAnsi="Sakkal Majalla" w:cs="Sakkal Majalla"/>
          <w:sz w:val="28"/>
          <w:szCs w:val="28"/>
        </w:rPr>
        <w:t>.</w:t>
      </w:r>
    </w:p>
    <w:p w14:paraId="16E11724" w14:textId="051A02EE" w:rsidR="008E2EB7" w:rsidRPr="004054AA" w:rsidRDefault="008E2EB7" w:rsidP="00A8418D">
      <w:pPr>
        <w:bidi/>
        <w:jc w:val="both"/>
        <w:rPr>
          <w:rFonts w:ascii="Sakkal Majalla" w:hAnsi="Sakkal Majalla" w:cs="Sakkal Majalla"/>
          <w:sz w:val="28"/>
          <w:szCs w:val="28"/>
          <w:rtl/>
        </w:rPr>
      </w:pPr>
      <w:proofErr w:type="spellStart"/>
      <w:r w:rsidRPr="008E2EB7">
        <w:rPr>
          <w:rFonts w:ascii="Sakkal Majalla" w:hAnsi="Sakkal Majalla" w:cs="Sakkal Majalla"/>
          <w:b/>
          <w:bCs/>
          <w:sz w:val="28"/>
          <w:szCs w:val="28"/>
          <w:rtl/>
        </w:rPr>
        <w:t>إنطلاقا</w:t>
      </w:r>
      <w:proofErr w:type="spellEnd"/>
      <w:r w:rsidRPr="008E2EB7">
        <w:rPr>
          <w:rFonts w:ascii="Sakkal Majalla" w:hAnsi="Sakkal Majalla" w:cs="Sakkal Majalla"/>
          <w:b/>
          <w:bCs/>
          <w:sz w:val="28"/>
          <w:szCs w:val="28"/>
          <w:rtl/>
        </w:rPr>
        <w:t xml:space="preserve"> من السند</w:t>
      </w:r>
    </w:p>
    <w:p w14:paraId="54417DBE" w14:textId="77777777" w:rsidR="008E2EB7" w:rsidRPr="008E2EB7" w:rsidRDefault="008E2EB7" w:rsidP="008E2EB7">
      <w:pPr>
        <w:bidi/>
        <w:jc w:val="both"/>
        <w:rPr>
          <w:rFonts w:ascii="Sakkal Majalla" w:hAnsi="Sakkal Majalla" w:cs="Sakkal Majalla"/>
          <w:b/>
          <w:bCs/>
          <w:color w:val="FF0000"/>
          <w:sz w:val="28"/>
          <w:szCs w:val="28"/>
          <w:rtl/>
        </w:rPr>
      </w:pPr>
      <w:r w:rsidRPr="008E2EB7">
        <w:rPr>
          <w:rFonts w:ascii="Sakkal Majalla" w:hAnsi="Sakkal Majalla" w:cs="Sakkal Majalla"/>
          <w:b/>
          <w:bCs/>
          <w:color w:val="FF0000"/>
          <w:sz w:val="28"/>
          <w:szCs w:val="28"/>
          <w:rtl/>
        </w:rPr>
        <w:t>التعليمات:</w:t>
      </w:r>
    </w:p>
    <w:p w14:paraId="6F81CEAB" w14:textId="77777777" w:rsidR="008E2EB7" w:rsidRDefault="008E2EB7" w:rsidP="008E2EB7">
      <w:pPr>
        <w:bidi/>
        <w:jc w:val="both"/>
        <w:rPr>
          <w:rFonts w:ascii="Sakkal Majalla" w:hAnsi="Sakkal Majalla" w:cs="Sakkal Majalla"/>
          <w:b/>
          <w:bCs/>
          <w:sz w:val="28"/>
          <w:szCs w:val="28"/>
          <w:rtl/>
        </w:rPr>
      </w:pPr>
      <w:r w:rsidRPr="008E2EB7">
        <w:rPr>
          <w:rFonts w:ascii="Sakkal Majalla" w:hAnsi="Sakkal Majalla" w:cs="Sakkal Majalla"/>
          <w:b/>
          <w:bCs/>
          <w:sz w:val="28"/>
          <w:szCs w:val="28"/>
          <w:rtl/>
        </w:rPr>
        <w:t>أجب عن المهمات التالية:</w:t>
      </w:r>
    </w:p>
    <w:p w14:paraId="345E7866" w14:textId="0B67755C" w:rsidR="00A8418D" w:rsidRPr="00A8418D" w:rsidRDefault="00A8418D" w:rsidP="00A8418D">
      <w:pPr>
        <w:pStyle w:val="Paragraphedeliste"/>
        <w:numPr>
          <w:ilvl w:val="0"/>
          <w:numId w:val="11"/>
        </w:numPr>
        <w:bidi/>
        <w:ind w:left="521" w:hanging="426"/>
        <w:jc w:val="both"/>
        <w:rPr>
          <w:rFonts w:ascii="Sakkal Majalla" w:hAnsi="Sakkal Majalla" w:cs="Sakkal Majalla"/>
          <w:sz w:val="28"/>
          <w:szCs w:val="28"/>
        </w:rPr>
      </w:pPr>
      <w:r w:rsidRPr="00A8418D">
        <w:rPr>
          <w:rFonts w:ascii="Sakkal Majalla" w:hAnsi="Sakkal Majalla" w:cs="Sakkal Majalla"/>
          <w:sz w:val="28"/>
          <w:szCs w:val="28"/>
          <w:rtl/>
        </w:rPr>
        <w:t>عرّف الاتفاقية الجماعية التي سعت النقابة لإبرامها</w:t>
      </w:r>
      <w:r w:rsidRPr="00A8418D">
        <w:rPr>
          <w:rFonts w:ascii="Sakkal Majalla" w:hAnsi="Sakkal Majalla" w:cs="Sakkal Majalla" w:hint="cs"/>
          <w:sz w:val="28"/>
          <w:szCs w:val="28"/>
          <w:rtl/>
        </w:rPr>
        <w:t>؟</w:t>
      </w:r>
    </w:p>
    <w:p w14:paraId="273DA4CB" w14:textId="41F9DCA5" w:rsidR="00A8418D" w:rsidRPr="00A8418D" w:rsidRDefault="00A8418D" w:rsidP="00A8418D">
      <w:pPr>
        <w:pStyle w:val="Paragraphedeliste"/>
        <w:numPr>
          <w:ilvl w:val="0"/>
          <w:numId w:val="11"/>
        </w:numPr>
        <w:bidi/>
        <w:ind w:left="521" w:hanging="426"/>
        <w:jc w:val="both"/>
        <w:rPr>
          <w:rFonts w:ascii="Sakkal Majalla" w:hAnsi="Sakkal Majalla" w:cs="Sakkal Majalla"/>
          <w:sz w:val="28"/>
          <w:szCs w:val="28"/>
        </w:rPr>
      </w:pPr>
      <w:r w:rsidRPr="00A8418D">
        <w:rPr>
          <w:rFonts w:ascii="Sakkal Majalla" w:hAnsi="Sakkal Majalla" w:cs="Sakkal Majalla"/>
          <w:sz w:val="28"/>
          <w:szCs w:val="28"/>
          <w:rtl/>
        </w:rPr>
        <w:t>اذكر النطاقات الثلاثة (الإقليمي، المهني، والزمني) التي يجب أن تحددها هذه الاتفاقية لتنظيم علاقة العمل الجماعية في المؤسسة؟</w:t>
      </w:r>
    </w:p>
    <w:p w14:paraId="02E7BB05" w14:textId="1B0E0A6A" w:rsidR="00A8418D" w:rsidRPr="00A8418D" w:rsidRDefault="00A8418D" w:rsidP="00A8418D">
      <w:pPr>
        <w:pStyle w:val="Paragraphedeliste"/>
        <w:numPr>
          <w:ilvl w:val="0"/>
          <w:numId w:val="11"/>
        </w:numPr>
        <w:bidi/>
        <w:ind w:left="521" w:hanging="426"/>
        <w:jc w:val="both"/>
        <w:rPr>
          <w:rFonts w:ascii="Sakkal Majalla" w:hAnsi="Sakkal Majalla" w:cs="Sakkal Majalla"/>
          <w:sz w:val="28"/>
          <w:szCs w:val="28"/>
        </w:rPr>
      </w:pPr>
      <w:r w:rsidRPr="00A8418D">
        <w:rPr>
          <w:rFonts w:ascii="Sakkal Majalla" w:hAnsi="Sakkal Majalla" w:cs="Sakkal Majalla"/>
          <w:sz w:val="28"/>
          <w:szCs w:val="28"/>
          <w:rtl/>
        </w:rPr>
        <w:t xml:space="preserve">عدّد </w:t>
      </w:r>
      <w:proofErr w:type="gramStart"/>
      <w:r w:rsidRPr="00A8418D">
        <w:rPr>
          <w:rFonts w:ascii="Sakkal Majalla" w:hAnsi="Sakkal Majalla" w:cs="Sakkal Majalla"/>
          <w:sz w:val="28"/>
          <w:szCs w:val="28"/>
          <w:rtl/>
        </w:rPr>
        <w:t>ثلاثة</w:t>
      </w:r>
      <w:proofErr w:type="gramEnd"/>
      <w:r w:rsidRPr="00A8418D">
        <w:rPr>
          <w:rFonts w:ascii="Sakkal Majalla" w:hAnsi="Sakkal Majalla" w:cs="Sakkal Majalla"/>
          <w:sz w:val="28"/>
          <w:szCs w:val="28"/>
          <w:rtl/>
        </w:rPr>
        <w:t xml:space="preserve"> موضوعات من تلك الواردة في السند تندرج ضمن النطاق الموضوعي للتفاوض حسب المادة 120؟</w:t>
      </w:r>
    </w:p>
    <w:p w14:paraId="0B90AA86" w14:textId="2EFCF609" w:rsidR="00A8418D" w:rsidRPr="00A8418D" w:rsidRDefault="00A8418D" w:rsidP="00A8418D">
      <w:pPr>
        <w:pStyle w:val="Paragraphedeliste"/>
        <w:numPr>
          <w:ilvl w:val="0"/>
          <w:numId w:val="11"/>
        </w:numPr>
        <w:bidi/>
        <w:ind w:left="521" w:hanging="426"/>
        <w:jc w:val="both"/>
        <w:rPr>
          <w:rFonts w:ascii="Sakkal Majalla" w:hAnsi="Sakkal Majalla" w:cs="Sakkal Majalla"/>
          <w:sz w:val="28"/>
          <w:szCs w:val="28"/>
        </w:rPr>
      </w:pPr>
      <w:r w:rsidRPr="00A8418D">
        <w:rPr>
          <w:rFonts w:ascii="Sakkal Majalla" w:hAnsi="Sakkal Majalla" w:cs="Sakkal Majalla"/>
          <w:sz w:val="28"/>
          <w:szCs w:val="28"/>
          <w:rtl/>
        </w:rPr>
        <w:t>اشرح القوة الإلزامية للاتفاقية التي وقعتها النقابة مع صاحب العمل</w:t>
      </w:r>
      <w:r w:rsidRPr="00A8418D">
        <w:rPr>
          <w:rFonts w:ascii="Sakkal Majalla" w:hAnsi="Sakkal Majalla" w:cs="Sakkal Majalla" w:hint="cs"/>
          <w:sz w:val="28"/>
          <w:szCs w:val="28"/>
          <w:rtl/>
        </w:rPr>
        <w:t>؟</w:t>
      </w:r>
    </w:p>
    <w:p w14:paraId="3BD5A788" w14:textId="77777777" w:rsidR="00A8418D" w:rsidRPr="00A8418D" w:rsidRDefault="00A8418D" w:rsidP="00A8418D">
      <w:pPr>
        <w:pStyle w:val="Paragraphedeliste"/>
        <w:numPr>
          <w:ilvl w:val="0"/>
          <w:numId w:val="11"/>
        </w:numPr>
        <w:bidi/>
        <w:ind w:left="521" w:hanging="426"/>
        <w:jc w:val="both"/>
        <w:rPr>
          <w:rFonts w:ascii="Sakkal Majalla" w:hAnsi="Sakkal Majalla" w:cs="Sakkal Majalla"/>
          <w:sz w:val="28"/>
          <w:szCs w:val="28"/>
        </w:rPr>
      </w:pPr>
      <w:r w:rsidRPr="00A8418D">
        <w:rPr>
          <w:rFonts w:ascii="Sakkal Majalla" w:hAnsi="Sakkal Majalla" w:cs="Sakkal Majalla"/>
          <w:sz w:val="28"/>
          <w:szCs w:val="28"/>
          <w:rtl/>
        </w:rPr>
        <w:t xml:space="preserve">قارن بين حرية الانضمام وحرية التفاوض المذكورتين في السند، </w:t>
      </w:r>
    </w:p>
    <w:p w14:paraId="47EA8B47" w14:textId="0E88EFFD" w:rsidR="00A8418D" w:rsidRPr="00A8418D" w:rsidRDefault="00A8418D" w:rsidP="00A8418D">
      <w:pPr>
        <w:pStyle w:val="Paragraphedeliste"/>
        <w:numPr>
          <w:ilvl w:val="0"/>
          <w:numId w:val="11"/>
        </w:numPr>
        <w:bidi/>
        <w:ind w:left="521" w:hanging="426"/>
        <w:jc w:val="both"/>
        <w:rPr>
          <w:rFonts w:ascii="Sakkal Majalla" w:hAnsi="Sakkal Majalla" w:cs="Sakkal Majalla"/>
          <w:sz w:val="28"/>
          <w:szCs w:val="28"/>
        </w:rPr>
      </w:pPr>
      <w:r w:rsidRPr="00A8418D">
        <w:rPr>
          <w:rFonts w:ascii="Sakkal Majalla" w:hAnsi="Sakkal Majalla" w:cs="Sakkal Majalla"/>
          <w:sz w:val="28"/>
          <w:szCs w:val="28"/>
          <w:rtl/>
        </w:rPr>
        <w:t>بيّن الأثر القانوني لتهديد الإدارة للعمال وفقاً لأحكام ممارسة الحق النقابي في القانون 23/02؟</w:t>
      </w:r>
    </w:p>
    <w:p w14:paraId="5D003F4F" w14:textId="0C4758B4" w:rsidR="00A4728A" w:rsidRPr="00A8418D" w:rsidRDefault="00A4728A" w:rsidP="00A8418D">
      <w:pPr>
        <w:pStyle w:val="Paragraphedeliste"/>
        <w:bidi/>
        <w:ind w:left="95"/>
        <w:jc w:val="both"/>
        <w:rPr>
          <w:rFonts w:ascii="Sakkal Majalla" w:hAnsi="Sakkal Majalla" w:cs="Sakkal Majalla"/>
          <w:b/>
          <w:bCs/>
          <w:sz w:val="28"/>
          <w:szCs w:val="28"/>
        </w:rPr>
      </w:pPr>
    </w:p>
    <w:sectPr w:rsidR="00A4728A" w:rsidRPr="00A8418D" w:rsidSect="00684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07A45"/>
    <w:multiLevelType w:val="hybridMultilevel"/>
    <w:tmpl w:val="ECA6432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2FC97F44"/>
    <w:multiLevelType w:val="hybridMultilevel"/>
    <w:tmpl w:val="38429144"/>
    <w:lvl w:ilvl="0" w:tplc="040C000F">
      <w:start w:val="1"/>
      <w:numFmt w:val="decimal"/>
      <w:lvlText w:val="%1."/>
      <w:lvlJc w:val="left"/>
      <w:pPr>
        <w:ind w:left="815" w:hanging="360"/>
      </w:pPr>
    </w:lvl>
    <w:lvl w:ilvl="1" w:tplc="040C0019" w:tentative="1">
      <w:start w:val="1"/>
      <w:numFmt w:val="lowerLetter"/>
      <w:lvlText w:val="%2."/>
      <w:lvlJc w:val="left"/>
      <w:pPr>
        <w:ind w:left="1535" w:hanging="360"/>
      </w:pPr>
    </w:lvl>
    <w:lvl w:ilvl="2" w:tplc="040C001B" w:tentative="1">
      <w:start w:val="1"/>
      <w:numFmt w:val="lowerRoman"/>
      <w:lvlText w:val="%3."/>
      <w:lvlJc w:val="right"/>
      <w:pPr>
        <w:ind w:left="2255" w:hanging="180"/>
      </w:pPr>
    </w:lvl>
    <w:lvl w:ilvl="3" w:tplc="040C000F" w:tentative="1">
      <w:start w:val="1"/>
      <w:numFmt w:val="decimal"/>
      <w:lvlText w:val="%4."/>
      <w:lvlJc w:val="left"/>
      <w:pPr>
        <w:ind w:left="2975" w:hanging="360"/>
      </w:pPr>
    </w:lvl>
    <w:lvl w:ilvl="4" w:tplc="040C0019" w:tentative="1">
      <w:start w:val="1"/>
      <w:numFmt w:val="lowerLetter"/>
      <w:lvlText w:val="%5."/>
      <w:lvlJc w:val="left"/>
      <w:pPr>
        <w:ind w:left="3695" w:hanging="360"/>
      </w:pPr>
    </w:lvl>
    <w:lvl w:ilvl="5" w:tplc="040C001B" w:tentative="1">
      <w:start w:val="1"/>
      <w:numFmt w:val="lowerRoman"/>
      <w:lvlText w:val="%6."/>
      <w:lvlJc w:val="right"/>
      <w:pPr>
        <w:ind w:left="4415" w:hanging="180"/>
      </w:pPr>
    </w:lvl>
    <w:lvl w:ilvl="6" w:tplc="040C000F" w:tentative="1">
      <w:start w:val="1"/>
      <w:numFmt w:val="decimal"/>
      <w:lvlText w:val="%7."/>
      <w:lvlJc w:val="left"/>
      <w:pPr>
        <w:ind w:left="5135" w:hanging="360"/>
      </w:pPr>
    </w:lvl>
    <w:lvl w:ilvl="7" w:tplc="040C0019" w:tentative="1">
      <w:start w:val="1"/>
      <w:numFmt w:val="lowerLetter"/>
      <w:lvlText w:val="%8."/>
      <w:lvlJc w:val="left"/>
      <w:pPr>
        <w:ind w:left="5855" w:hanging="360"/>
      </w:pPr>
    </w:lvl>
    <w:lvl w:ilvl="8" w:tplc="040C001B" w:tentative="1">
      <w:start w:val="1"/>
      <w:numFmt w:val="lowerRoman"/>
      <w:lvlText w:val="%9."/>
      <w:lvlJc w:val="right"/>
      <w:pPr>
        <w:ind w:left="6575" w:hanging="180"/>
      </w:pPr>
    </w:lvl>
  </w:abstractNum>
  <w:abstractNum w:abstractNumId="2" w15:restartNumberingAfterBreak="0">
    <w:nsid w:val="39A2493D"/>
    <w:multiLevelType w:val="hybridMultilevel"/>
    <w:tmpl w:val="F242544E"/>
    <w:lvl w:ilvl="0" w:tplc="C48A88AA">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FB704F5"/>
    <w:multiLevelType w:val="multilevel"/>
    <w:tmpl w:val="955C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C03663"/>
    <w:multiLevelType w:val="hybridMultilevel"/>
    <w:tmpl w:val="A2B2F396"/>
    <w:lvl w:ilvl="0" w:tplc="94283982">
      <w:numFmt w:val="bullet"/>
      <w:lvlText w:val=""/>
      <w:lvlJc w:val="left"/>
      <w:pPr>
        <w:ind w:left="1080" w:hanging="360"/>
      </w:pPr>
      <w:rPr>
        <w:rFonts w:ascii="Sakkal Majalla" w:eastAsiaTheme="minorHAnsi" w:hAnsi="Sakkal Majalla"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48616854"/>
    <w:multiLevelType w:val="hybridMultilevel"/>
    <w:tmpl w:val="40C672E0"/>
    <w:lvl w:ilvl="0" w:tplc="E38627DA">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721F9E"/>
    <w:multiLevelType w:val="hybridMultilevel"/>
    <w:tmpl w:val="B388118E"/>
    <w:lvl w:ilvl="0" w:tplc="038EBEB4">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984833"/>
    <w:multiLevelType w:val="hybridMultilevel"/>
    <w:tmpl w:val="258CE0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B420E64"/>
    <w:multiLevelType w:val="hybridMultilevel"/>
    <w:tmpl w:val="951603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BC108B4"/>
    <w:multiLevelType w:val="hybridMultilevel"/>
    <w:tmpl w:val="40C8A1D4"/>
    <w:lvl w:ilvl="0" w:tplc="506A4944">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8D436A"/>
    <w:multiLevelType w:val="hybridMultilevel"/>
    <w:tmpl w:val="4378B0D6"/>
    <w:lvl w:ilvl="0" w:tplc="AF0012BE">
      <w:numFmt w:val="bullet"/>
      <w:lvlText w:val=""/>
      <w:lvlJc w:val="left"/>
      <w:pPr>
        <w:ind w:left="455" w:hanging="360"/>
      </w:pPr>
      <w:rPr>
        <w:rFonts w:ascii="Sakkal Majalla" w:eastAsiaTheme="minorHAnsi" w:hAnsi="Sakkal Majalla" w:cs="Sakkal Majalla" w:hint="default"/>
      </w:rPr>
    </w:lvl>
    <w:lvl w:ilvl="1" w:tplc="040C0003" w:tentative="1">
      <w:start w:val="1"/>
      <w:numFmt w:val="bullet"/>
      <w:lvlText w:val="o"/>
      <w:lvlJc w:val="left"/>
      <w:pPr>
        <w:ind w:left="1175" w:hanging="360"/>
      </w:pPr>
      <w:rPr>
        <w:rFonts w:ascii="Courier New" w:hAnsi="Courier New" w:cs="Courier New" w:hint="default"/>
      </w:rPr>
    </w:lvl>
    <w:lvl w:ilvl="2" w:tplc="040C0005" w:tentative="1">
      <w:start w:val="1"/>
      <w:numFmt w:val="bullet"/>
      <w:lvlText w:val=""/>
      <w:lvlJc w:val="left"/>
      <w:pPr>
        <w:ind w:left="1895" w:hanging="360"/>
      </w:pPr>
      <w:rPr>
        <w:rFonts w:ascii="Wingdings" w:hAnsi="Wingdings" w:hint="default"/>
      </w:rPr>
    </w:lvl>
    <w:lvl w:ilvl="3" w:tplc="040C0001" w:tentative="1">
      <w:start w:val="1"/>
      <w:numFmt w:val="bullet"/>
      <w:lvlText w:val=""/>
      <w:lvlJc w:val="left"/>
      <w:pPr>
        <w:ind w:left="2615" w:hanging="360"/>
      </w:pPr>
      <w:rPr>
        <w:rFonts w:ascii="Symbol" w:hAnsi="Symbol" w:hint="default"/>
      </w:rPr>
    </w:lvl>
    <w:lvl w:ilvl="4" w:tplc="040C0003" w:tentative="1">
      <w:start w:val="1"/>
      <w:numFmt w:val="bullet"/>
      <w:lvlText w:val="o"/>
      <w:lvlJc w:val="left"/>
      <w:pPr>
        <w:ind w:left="3335" w:hanging="360"/>
      </w:pPr>
      <w:rPr>
        <w:rFonts w:ascii="Courier New" w:hAnsi="Courier New" w:cs="Courier New" w:hint="default"/>
      </w:rPr>
    </w:lvl>
    <w:lvl w:ilvl="5" w:tplc="040C0005" w:tentative="1">
      <w:start w:val="1"/>
      <w:numFmt w:val="bullet"/>
      <w:lvlText w:val=""/>
      <w:lvlJc w:val="left"/>
      <w:pPr>
        <w:ind w:left="4055" w:hanging="360"/>
      </w:pPr>
      <w:rPr>
        <w:rFonts w:ascii="Wingdings" w:hAnsi="Wingdings" w:hint="default"/>
      </w:rPr>
    </w:lvl>
    <w:lvl w:ilvl="6" w:tplc="040C0001" w:tentative="1">
      <w:start w:val="1"/>
      <w:numFmt w:val="bullet"/>
      <w:lvlText w:val=""/>
      <w:lvlJc w:val="left"/>
      <w:pPr>
        <w:ind w:left="4775" w:hanging="360"/>
      </w:pPr>
      <w:rPr>
        <w:rFonts w:ascii="Symbol" w:hAnsi="Symbol" w:hint="default"/>
      </w:rPr>
    </w:lvl>
    <w:lvl w:ilvl="7" w:tplc="040C0003" w:tentative="1">
      <w:start w:val="1"/>
      <w:numFmt w:val="bullet"/>
      <w:lvlText w:val="o"/>
      <w:lvlJc w:val="left"/>
      <w:pPr>
        <w:ind w:left="5495" w:hanging="360"/>
      </w:pPr>
      <w:rPr>
        <w:rFonts w:ascii="Courier New" w:hAnsi="Courier New" w:cs="Courier New" w:hint="default"/>
      </w:rPr>
    </w:lvl>
    <w:lvl w:ilvl="8" w:tplc="040C0005" w:tentative="1">
      <w:start w:val="1"/>
      <w:numFmt w:val="bullet"/>
      <w:lvlText w:val=""/>
      <w:lvlJc w:val="left"/>
      <w:pPr>
        <w:ind w:left="6215" w:hanging="360"/>
      </w:pPr>
      <w:rPr>
        <w:rFonts w:ascii="Wingdings" w:hAnsi="Wingdings" w:hint="default"/>
      </w:rPr>
    </w:lvl>
  </w:abstractNum>
  <w:abstractNum w:abstractNumId="11" w15:restartNumberingAfterBreak="0">
    <w:nsid w:val="7E6E0D10"/>
    <w:multiLevelType w:val="hybridMultilevel"/>
    <w:tmpl w:val="8F72A9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84165428">
    <w:abstractNumId w:val="3"/>
  </w:num>
  <w:num w:numId="2" w16cid:durableId="203636898">
    <w:abstractNumId w:val="2"/>
  </w:num>
  <w:num w:numId="3" w16cid:durableId="1439980499">
    <w:abstractNumId w:val="11"/>
  </w:num>
  <w:num w:numId="4" w16cid:durableId="1632706094">
    <w:abstractNumId w:val="5"/>
  </w:num>
  <w:num w:numId="5" w16cid:durableId="1126120207">
    <w:abstractNumId w:val="8"/>
  </w:num>
  <w:num w:numId="6" w16cid:durableId="1521967967">
    <w:abstractNumId w:val="6"/>
  </w:num>
  <w:num w:numId="7" w16cid:durableId="419838414">
    <w:abstractNumId w:val="7"/>
  </w:num>
  <w:num w:numId="8" w16cid:durableId="685978597">
    <w:abstractNumId w:val="9"/>
  </w:num>
  <w:num w:numId="9" w16cid:durableId="72893261">
    <w:abstractNumId w:val="0"/>
  </w:num>
  <w:num w:numId="10" w16cid:durableId="2103522552">
    <w:abstractNumId w:val="4"/>
  </w:num>
  <w:num w:numId="11" w16cid:durableId="1603879357">
    <w:abstractNumId w:val="1"/>
  </w:num>
  <w:num w:numId="12" w16cid:durableId="534462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36746"/>
    <w:rsid w:val="00336746"/>
    <w:rsid w:val="004054AA"/>
    <w:rsid w:val="0049615A"/>
    <w:rsid w:val="004B5AC5"/>
    <w:rsid w:val="00634683"/>
    <w:rsid w:val="00684E89"/>
    <w:rsid w:val="00892AC2"/>
    <w:rsid w:val="008E2EB7"/>
    <w:rsid w:val="009F7C53"/>
    <w:rsid w:val="00A4728A"/>
    <w:rsid w:val="00A8418D"/>
    <w:rsid w:val="00B56900"/>
    <w:rsid w:val="00D64110"/>
    <w:rsid w:val="00FE76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564A"/>
  <w15:docId w15:val="{34264860-C66F-49FD-A951-25012746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E89"/>
  </w:style>
  <w:style w:type="paragraph" w:styleId="Titre1">
    <w:name w:val="heading 1"/>
    <w:basedOn w:val="Normal"/>
    <w:next w:val="Normal"/>
    <w:link w:val="Titre1Car"/>
    <w:uiPriority w:val="9"/>
    <w:qFormat/>
    <w:rsid w:val="003367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3367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336746"/>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336746"/>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336746"/>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3367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67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67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67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6746"/>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336746"/>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336746"/>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336746"/>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336746"/>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3367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67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67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6746"/>
    <w:rPr>
      <w:rFonts w:eastAsiaTheme="majorEastAsia" w:cstheme="majorBidi"/>
      <w:color w:val="272727" w:themeColor="text1" w:themeTint="D8"/>
    </w:rPr>
  </w:style>
  <w:style w:type="paragraph" w:styleId="Titre">
    <w:name w:val="Title"/>
    <w:basedOn w:val="Normal"/>
    <w:next w:val="Normal"/>
    <w:link w:val="TitreCar"/>
    <w:uiPriority w:val="10"/>
    <w:qFormat/>
    <w:rsid w:val="00336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67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674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67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674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36746"/>
    <w:rPr>
      <w:i/>
      <w:iCs/>
      <w:color w:val="404040" w:themeColor="text1" w:themeTint="BF"/>
    </w:rPr>
  </w:style>
  <w:style w:type="paragraph" w:styleId="Paragraphedeliste">
    <w:name w:val="List Paragraph"/>
    <w:basedOn w:val="Normal"/>
    <w:uiPriority w:val="34"/>
    <w:qFormat/>
    <w:rsid w:val="00336746"/>
    <w:pPr>
      <w:ind w:left="720"/>
      <w:contextualSpacing/>
    </w:pPr>
  </w:style>
  <w:style w:type="character" w:styleId="Accentuationintense">
    <w:name w:val="Intense Emphasis"/>
    <w:basedOn w:val="Policepardfaut"/>
    <w:uiPriority w:val="21"/>
    <w:qFormat/>
    <w:rsid w:val="00336746"/>
    <w:rPr>
      <w:i/>
      <w:iCs/>
      <w:color w:val="365F91" w:themeColor="accent1" w:themeShade="BF"/>
    </w:rPr>
  </w:style>
  <w:style w:type="paragraph" w:styleId="Citationintense">
    <w:name w:val="Intense Quote"/>
    <w:basedOn w:val="Normal"/>
    <w:next w:val="Normal"/>
    <w:link w:val="CitationintenseCar"/>
    <w:uiPriority w:val="30"/>
    <w:qFormat/>
    <w:rsid w:val="003367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336746"/>
    <w:rPr>
      <w:i/>
      <w:iCs/>
      <w:color w:val="365F91" w:themeColor="accent1" w:themeShade="BF"/>
    </w:rPr>
  </w:style>
  <w:style w:type="character" w:styleId="Rfrenceintense">
    <w:name w:val="Intense Reference"/>
    <w:basedOn w:val="Policepardfaut"/>
    <w:uiPriority w:val="32"/>
    <w:qFormat/>
    <w:rsid w:val="00336746"/>
    <w:rPr>
      <w:b/>
      <w:bCs/>
      <w:smallCaps/>
      <w:color w:val="365F91" w:themeColor="accent1" w:themeShade="BF"/>
      <w:spacing w:val="5"/>
    </w:rPr>
  </w:style>
  <w:style w:type="paragraph" w:styleId="NormalWeb">
    <w:name w:val="Normal (Web)"/>
    <w:basedOn w:val="Normal"/>
    <w:uiPriority w:val="99"/>
    <w:semiHidden/>
    <w:unhideWhenUsed/>
    <w:rsid w:val="008E2E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E2E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70174">
      <w:bodyDiv w:val="1"/>
      <w:marLeft w:val="0"/>
      <w:marRight w:val="0"/>
      <w:marTop w:val="0"/>
      <w:marBottom w:val="0"/>
      <w:divBdr>
        <w:top w:val="none" w:sz="0" w:space="0" w:color="auto"/>
        <w:left w:val="none" w:sz="0" w:space="0" w:color="auto"/>
        <w:bottom w:val="none" w:sz="0" w:space="0" w:color="auto"/>
        <w:right w:val="none" w:sz="0" w:space="0" w:color="auto"/>
      </w:divBdr>
    </w:div>
    <w:div w:id="429089699">
      <w:bodyDiv w:val="1"/>
      <w:marLeft w:val="0"/>
      <w:marRight w:val="0"/>
      <w:marTop w:val="0"/>
      <w:marBottom w:val="0"/>
      <w:divBdr>
        <w:top w:val="none" w:sz="0" w:space="0" w:color="auto"/>
        <w:left w:val="none" w:sz="0" w:space="0" w:color="auto"/>
        <w:bottom w:val="none" w:sz="0" w:space="0" w:color="auto"/>
        <w:right w:val="none" w:sz="0" w:space="0" w:color="auto"/>
      </w:divBdr>
    </w:div>
    <w:div w:id="856190050">
      <w:bodyDiv w:val="1"/>
      <w:marLeft w:val="0"/>
      <w:marRight w:val="0"/>
      <w:marTop w:val="0"/>
      <w:marBottom w:val="0"/>
      <w:divBdr>
        <w:top w:val="none" w:sz="0" w:space="0" w:color="auto"/>
        <w:left w:val="none" w:sz="0" w:space="0" w:color="auto"/>
        <w:bottom w:val="none" w:sz="0" w:space="0" w:color="auto"/>
        <w:right w:val="none" w:sz="0" w:space="0" w:color="auto"/>
      </w:divBdr>
    </w:div>
    <w:div w:id="110672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171</Words>
  <Characters>946</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mahfoud mellouk</cp:lastModifiedBy>
  <cp:revision>8</cp:revision>
  <dcterms:created xsi:type="dcterms:W3CDTF">2025-05-21T17:47:00Z</dcterms:created>
  <dcterms:modified xsi:type="dcterms:W3CDTF">2026-01-07T10:31:00Z</dcterms:modified>
</cp:coreProperties>
</file>