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C75D"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59264" behindDoc="0" locked="0" layoutInCell="1" allowOverlap="1" wp14:anchorId="3CD857E2" wp14:editId="52B0459A">
            <wp:simplePos x="0" y="0"/>
            <wp:positionH relativeFrom="column">
              <wp:posOffset>-99060</wp:posOffset>
            </wp:positionH>
            <wp:positionV relativeFrom="paragraph">
              <wp:posOffset>-95885</wp:posOffset>
            </wp:positionV>
            <wp:extent cx="831215" cy="839470"/>
            <wp:effectExtent l="19050" t="0" r="6985" b="0"/>
            <wp:wrapNone/>
            <wp:docPr id="1" name="Image 2"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ans titre"/>
                    <pic:cNvPicPr>
                      <a:picLocks noChangeAspect="1" noChangeArrowheads="1"/>
                    </pic:cNvPicPr>
                  </pic:nvPicPr>
                  <pic:blipFill>
                    <a:blip r:embed="rId5" cstate="print"/>
                    <a:srcRect/>
                    <a:stretch>
                      <a:fillRect/>
                    </a:stretch>
                  </pic:blipFill>
                  <pic:spPr bwMode="auto">
                    <a:xfrm>
                      <a:off x="0" y="0"/>
                      <a:ext cx="831215" cy="83947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60288" behindDoc="0" locked="0" layoutInCell="1" allowOverlap="1" wp14:anchorId="4F6B103E" wp14:editId="595AF88F">
            <wp:simplePos x="0" y="0"/>
            <wp:positionH relativeFrom="margin">
              <wp:posOffset>5345430</wp:posOffset>
            </wp:positionH>
            <wp:positionV relativeFrom="paragraph">
              <wp:posOffset>0</wp:posOffset>
            </wp:positionV>
            <wp:extent cx="754380" cy="744220"/>
            <wp:effectExtent l="19050" t="0" r="762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srcRect l="13828" t="15521" r="14565" b="14166"/>
                    <a:stretch>
                      <a:fillRect/>
                    </a:stretch>
                  </pic:blipFill>
                  <pic:spPr bwMode="auto">
                    <a:xfrm>
                      <a:off x="0" y="0"/>
                      <a:ext cx="754380" cy="74422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sz w:val="36"/>
          <w:szCs w:val="36"/>
          <w:rtl/>
          <w:lang w:eastAsia="fr-FR" w:bidi="ar-DZ"/>
        </w:rPr>
        <w:t>جامعة محمد لمين دباغين- سطيف 2</w:t>
      </w:r>
    </w:p>
    <w:p w14:paraId="0C01FCA7"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lang w:eastAsia="fr-FR" w:bidi="ar-DZ"/>
        </w:rPr>
      </w:pPr>
      <w:r w:rsidRPr="007C4A21">
        <w:rPr>
          <w:rFonts w:ascii="Arabic Typesetting" w:eastAsia="Times New Roman" w:hAnsi="Arabic Typesetting" w:cs="Arabic Typesetting"/>
          <w:b/>
          <w:bCs/>
          <w:sz w:val="36"/>
          <w:szCs w:val="36"/>
          <w:rtl/>
          <w:lang w:eastAsia="fr-FR" w:bidi="ar-DZ"/>
        </w:rPr>
        <w:t>كلية الحقوق والعلوم السياسية</w:t>
      </w:r>
    </w:p>
    <w:p w14:paraId="4346392E"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lang w:eastAsia="fr-FR" w:bidi="ar-DZ"/>
        </w:rPr>
      </w:pPr>
    </w:p>
    <w:p w14:paraId="780C817C"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hint="cs"/>
          <w:b/>
          <w:bCs/>
          <w:sz w:val="36"/>
          <w:szCs w:val="36"/>
          <w:rtl/>
          <w:lang w:eastAsia="fr-FR" w:bidi="ar-DZ"/>
        </w:rPr>
        <w:t>قسم الحقوق</w:t>
      </w:r>
    </w:p>
    <w:p w14:paraId="12D061D8"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18"/>
          <w:szCs w:val="18"/>
          <w:rtl/>
          <w:lang w:eastAsia="fr-FR" w:bidi="ar-DZ"/>
        </w:rPr>
      </w:pPr>
      <w:r w:rsidRPr="007C4A21">
        <w:rPr>
          <w:rFonts w:ascii="Arabic Typesetting" w:eastAsia="Times New Roman" w:hAnsi="Arabic Typesetting" w:cs="Arabic Typesetting" w:hint="cs"/>
          <w:b/>
          <w:bCs/>
          <w:sz w:val="36"/>
          <w:szCs w:val="36"/>
          <w:rtl/>
          <w:lang w:eastAsia="fr-FR" w:bidi="ar-DZ"/>
        </w:rPr>
        <w:t xml:space="preserve">السنة الثانية حقوق </w:t>
      </w:r>
      <w:r w:rsidRPr="007C4A21">
        <w:rPr>
          <w:rFonts w:ascii="Arabic Typesetting" w:eastAsia="Times New Roman" w:hAnsi="Arabic Typesetting" w:cs="Arabic Typesetting"/>
          <w:b/>
          <w:bCs/>
          <w:sz w:val="36"/>
          <w:szCs w:val="36"/>
          <w:rtl/>
          <w:lang w:eastAsia="fr-FR" w:bidi="ar-DZ"/>
        </w:rPr>
        <w:t>–</w:t>
      </w:r>
      <w:r w:rsidRPr="007C4A21">
        <w:rPr>
          <w:rFonts w:ascii="Arabic Typesetting" w:eastAsia="Times New Roman" w:hAnsi="Arabic Typesetting" w:cs="Arabic Typesetting" w:hint="cs"/>
          <w:b/>
          <w:bCs/>
          <w:sz w:val="36"/>
          <w:szCs w:val="36"/>
          <w:rtl/>
          <w:lang w:eastAsia="fr-FR" w:bidi="ar-DZ"/>
        </w:rPr>
        <w:t xml:space="preserve">  مقياس قانون العمل </w:t>
      </w:r>
    </w:p>
    <w:p w14:paraId="5F464F3E" w14:textId="77777777" w:rsidR="009F7C53" w:rsidRPr="008E2EB7" w:rsidRDefault="009F7C53" w:rsidP="008E2EB7">
      <w:pPr>
        <w:bidi/>
        <w:jc w:val="both"/>
        <w:rPr>
          <w:rFonts w:ascii="Sakkal Majalla" w:hAnsi="Sakkal Majalla" w:cs="Sakkal Majalla"/>
          <w:sz w:val="28"/>
          <w:szCs w:val="28"/>
          <w:lang w:bidi="ar-DZ"/>
        </w:rPr>
      </w:pPr>
    </w:p>
    <w:p w14:paraId="275AEB12" w14:textId="77777777" w:rsidR="008E2EB7" w:rsidRPr="008E2EB7" w:rsidRDefault="008E2EB7" w:rsidP="008E2EB7">
      <w:pPr>
        <w:bidi/>
        <w:jc w:val="both"/>
        <w:rPr>
          <w:rFonts w:ascii="Sakkal Majalla" w:hAnsi="Sakkal Majalla" w:cs="Sakkal Majalla"/>
          <w:b/>
          <w:bCs/>
          <w:color w:val="FF0000"/>
          <w:sz w:val="28"/>
          <w:szCs w:val="28"/>
          <w:rtl/>
        </w:rPr>
      </w:pPr>
      <w:r w:rsidRPr="008E2EB7">
        <w:rPr>
          <w:rFonts w:ascii="Sakkal Majalla" w:hAnsi="Sakkal Majalla" w:cs="Sakkal Majalla"/>
          <w:b/>
          <w:bCs/>
          <w:color w:val="FF0000"/>
          <w:sz w:val="28"/>
          <w:szCs w:val="28"/>
          <w:rtl/>
        </w:rPr>
        <w:t xml:space="preserve">السند </w:t>
      </w:r>
    </w:p>
    <w:p w14:paraId="5EA4783B" w14:textId="0E362BF4" w:rsidR="00A4728A" w:rsidRDefault="00A4728A" w:rsidP="00A4728A">
      <w:pPr>
        <w:bidi/>
        <w:jc w:val="both"/>
        <w:rPr>
          <w:rFonts w:ascii="Sakkal Majalla" w:hAnsi="Sakkal Majalla" w:cs="Sakkal Majalla"/>
          <w:sz w:val="28"/>
          <w:szCs w:val="28"/>
          <w:rtl/>
        </w:rPr>
      </w:pPr>
      <w:r w:rsidRPr="00A4728A">
        <w:rPr>
          <w:rFonts w:ascii="Sakkal Majalla" w:hAnsi="Sakkal Majalla" w:cs="Sakkal Majalla"/>
          <w:sz w:val="28"/>
          <w:szCs w:val="28"/>
        </w:rPr>
        <w:t>"</w:t>
      </w:r>
      <w:r w:rsidRPr="00A4728A">
        <w:rPr>
          <w:rFonts w:ascii="Sakkal Majalla" w:hAnsi="Sakkal Majalla" w:cs="Sakkal Majalla"/>
          <w:sz w:val="28"/>
          <w:szCs w:val="28"/>
          <w:rtl/>
        </w:rPr>
        <w:t xml:space="preserve">يعمل 'كمال' في شركة لصناعة الأجهزة </w:t>
      </w:r>
      <w:r w:rsidR="00D64110" w:rsidRPr="00A4728A">
        <w:rPr>
          <w:rFonts w:ascii="Sakkal Majalla" w:hAnsi="Sakkal Majalla" w:cs="Sakkal Majalla" w:hint="cs"/>
          <w:sz w:val="28"/>
          <w:szCs w:val="28"/>
          <w:rtl/>
        </w:rPr>
        <w:t>الكهرو منزلي</w:t>
      </w:r>
      <w:r w:rsidR="00D64110" w:rsidRPr="00A4728A">
        <w:rPr>
          <w:rFonts w:ascii="Sakkal Majalla" w:hAnsi="Sakkal Majalla" w:cs="Sakkal Majalla" w:hint="eastAsia"/>
          <w:sz w:val="28"/>
          <w:szCs w:val="28"/>
          <w:rtl/>
        </w:rPr>
        <w:t>ة</w:t>
      </w:r>
      <w:r w:rsidRPr="00A4728A">
        <w:rPr>
          <w:rFonts w:ascii="Sakkal Majalla" w:hAnsi="Sakkal Majalla" w:cs="Sakkal Majalla"/>
          <w:sz w:val="28"/>
          <w:szCs w:val="28"/>
          <w:rtl/>
        </w:rPr>
        <w:t>. نشأ خلاف بينه وبين صاحب العمل بسبب عدم صرف 'منحة الأقدمية' المقررة في عقد عمله. حاول كمال تسوية الأمر ودياً داخل الشركة، فقدم تظلماً مكتوباً لمديره المباشر، لكنه لم يتلقَ أي رد بعد مرور 10 أيام. انتقل كمال للمرحلة التالية وأخطر مكتب المصالحة (مفتشية العمل)، حيث تم استدعاء الطرفين للجلسة الأولى. تغيب صاحب العمل عن الجلسة الأولى، ثم استُدعي ثانية وتغيب أيضاً دون مبرر، مما أدى لتحرير محضر عدم الصلح. قرر كمال رفع دعوى قضائية أمام المحكمة المختصة لاسترداد حقوقه المالية، لكنه نسي إرفاق محضر عدم الصلح بعريضة الدعوى</w:t>
      </w:r>
      <w:r w:rsidRPr="00A4728A">
        <w:rPr>
          <w:rFonts w:ascii="Sakkal Majalla" w:hAnsi="Sakkal Majalla" w:cs="Sakkal Majalla"/>
          <w:sz w:val="28"/>
          <w:szCs w:val="28"/>
        </w:rPr>
        <w:t>."</w:t>
      </w:r>
    </w:p>
    <w:p w14:paraId="16E11724" w14:textId="0CB03316" w:rsidR="008E2EB7" w:rsidRPr="008E2EB7" w:rsidRDefault="008E2EB7" w:rsidP="00A4728A">
      <w:pPr>
        <w:bidi/>
        <w:jc w:val="both"/>
        <w:rPr>
          <w:rFonts w:ascii="Sakkal Majalla" w:hAnsi="Sakkal Majalla" w:cs="Sakkal Majalla"/>
          <w:b/>
          <w:bCs/>
          <w:sz w:val="28"/>
          <w:szCs w:val="28"/>
          <w:rtl/>
        </w:rPr>
      </w:pPr>
      <w:proofErr w:type="spellStart"/>
      <w:r w:rsidRPr="008E2EB7">
        <w:rPr>
          <w:rFonts w:ascii="Sakkal Majalla" w:hAnsi="Sakkal Majalla" w:cs="Sakkal Majalla"/>
          <w:b/>
          <w:bCs/>
          <w:sz w:val="28"/>
          <w:szCs w:val="28"/>
          <w:rtl/>
        </w:rPr>
        <w:t>إنطلاقا</w:t>
      </w:r>
      <w:proofErr w:type="spellEnd"/>
      <w:r w:rsidRPr="008E2EB7">
        <w:rPr>
          <w:rFonts w:ascii="Sakkal Majalla" w:hAnsi="Sakkal Majalla" w:cs="Sakkal Majalla"/>
          <w:b/>
          <w:bCs/>
          <w:sz w:val="28"/>
          <w:szCs w:val="28"/>
          <w:rtl/>
        </w:rPr>
        <w:t xml:space="preserve"> من السند</w:t>
      </w:r>
    </w:p>
    <w:p w14:paraId="54417DBE" w14:textId="77777777" w:rsidR="008E2EB7" w:rsidRPr="008E2EB7" w:rsidRDefault="008E2EB7" w:rsidP="008E2EB7">
      <w:pPr>
        <w:bidi/>
        <w:jc w:val="both"/>
        <w:rPr>
          <w:rFonts w:ascii="Sakkal Majalla" w:hAnsi="Sakkal Majalla" w:cs="Sakkal Majalla"/>
          <w:b/>
          <w:bCs/>
          <w:color w:val="FF0000"/>
          <w:sz w:val="28"/>
          <w:szCs w:val="28"/>
          <w:rtl/>
        </w:rPr>
      </w:pPr>
      <w:r w:rsidRPr="008E2EB7">
        <w:rPr>
          <w:rFonts w:ascii="Sakkal Majalla" w:hAnsi="Sakkal Majalla" w:cs="Sakkal Majalla"/>
          <w:b/>
          <w:bCs/>
          <w:color w:val="FF0000"/>
          <w:sz w:val="28"/>
          <w:szCs w:val="28"/>
          <w:rtl/>
        </w:rPr>
        <w:t>التعليمات:</w:t>
      </w:r>
    </w:p>
    <w:p w14:paraId="6F81CEAB" w14:textId="77777777" w:rsidR="008E2EB7" w:rsidRDefault="008E2EB7" w:rsidP="008E2EB7">
      <w:pPr>
        <w:bidi/>
        <w:jc w:val="both"/>
        <w:rPr>
          <w:rFonts w:ascii="Sakkal Majalla" w:hAnsi="Sakkal Majalla" w:cs="Sakkal Majalla"/>
          <w:b/>
          <w:bCs/>
          <w:sz w:val="28"/>
          <w:szCs w:val="28"/>
          <w:rtl/>
        </w:rPr>
      </w:pPr>
      <w:r w:rsidRPr="008E2EB7">
        <w:rPr>
          <w:rFonts w:ascii="Sakkal Majalla" w:hAnsi="Sakkal Majalla" w:cs="Sakkal Majalla"/>
          <w:b/>
          <w:bCs/>
          <w:sz w:val="28"/>
          <w:szCs w:val="28"/>
          <w:rtl/>
        </w:rPr>
        <w:t>أجب عن المهمات التالية:</w:t>
      </w:r>
    </w:p>
    <w:p w14:paraId="234D0BBD" w14:textId="3673653D" w:rsidR="00A4728A" w:rsidRPr="00A4728A" w:rsidRDefault="00A4728A" w:rsidP="00A4728A">
      <w:pPr>
        <w:pStyle w:val="Paragraphedeliste"/>
        <w:numPr>
          <w:ilvl w:val="0"/>
          <w:numId w:val="7"/>
        </w:numPr>
        <w:bidi/>
        <w:jc w:val="both"/>
        <w:rPr>
          <w:rFonts w:ascii="Sakkal Majalla" w:hAnsi="Sakkal Majalla" w:cs="Sakkal Majalla"/>
          <w:b/>
          <w:bCs/>
          <w:sz w:val="28"/>
          <w:szCs w:val="28"/>
        </w:rPr>
      </w:pPr>
      <w:r w:rsidRPr="00A4728A">
        <w:rPr>
          <w:rFonts w:ascii="Sakkal Majalla" w:hAnsi="Sakkal Majalla" w:cs="Sakkal Majalla"/>
          <w:b/>
          <w:bCs/>
          <w:sz w:val="28"/>
          <w:szCs w:val="28"/>
          <w:rtl/>
        </w:rPr>
        <w:t>عرّف النزاع الفردي الذي وقع فيه "كمال" وصاحب العمل بناءً على المادة 02 من القانون 90/04؟</w:t>
      </w:r>
    </w:p>
    <w:p w14:paraId="5DC8164B" w14:textId="456C1CE6" w:rsidR="00A4728A" w:rsidRPr="00A4728A" w:rsidRDefault="00A4728A" w:rsidP="00A4728A">
      <w:pPr>
        <w:pStyle w:val="Paragraphedeliste"/>
        <w:numPr>
          <w:ilvl w:val="0"/>
          <w:numId w:val="7"/>
        </w:numPr>
        <w:bidi/>
        <w:jc w:val="both"/>
        <w:rPr>
          <w:rFonts w:ascii="Sakkal Majalla" w:hAnsi="Sakkal Majalla" w:cs="Sakkal Majalla"/>
          <w:b/>
          <w:bCs/>
          <w:sz w:val="28"/>
          <w:szCs w:val="28"/>
        </w:rPr>
      </w:pPr>
      <w:r w:rsidRPr="00A4728A">
        <w:rPr>
          <w:rFonts w:ascii="Sakkal Majalla" w:hAnsi="Sakkal Majalla" w:cs="Sakkal Majalla"/>
          <w:b/>
          <w:bCs/>
          <w:sz w:val="28"/>
          <w:szCs w:val="28"/>
          <w:rtl/>
        </w:rPr>
        <w:t>اذكر نوعي التسوية الودية اللذين سلكهما "كمال" في محاولته لاسترجاع منحة الأقدمية؟</w:t>
      </w:r>
    </w:p>
    <w:p w14:paraId="600C23C5" w14:textId="27E54FB9" w:rsidR="00A4728A" w:rsidRPr="00A4728A" w:rsidRDefault="00A4728A" w:rsidP="00A4728A">
      <w:pPr>
        <w:pStyle w:val="Paragraphedeliste"/>
        <w:numPr>
          <w:ilvl w:val="0"/>
          <w:numId w:val="7"/>
        </w:numPr>
        <w:bidi/>
        <w:jc w:val="both"/>
        <w:rPr>
          <w:rFonts w:ascii="Sakkal Majalla" w:hAnsi="Sakkal Majalla" w:cs="Sakkal Majalla"/>
          <w:b/>
          <w:bCs/>
          <w:sz w:val="28"/>
          <w:szCs w:val="28"/>
        </w:rPr>
      </w:pPr>
      <w:r w:rsidRPr="00A4728A">
        <w:rPr>
          <w:rFonts w:ascii="Sakkal Majalla" w:hAnsi="Sakkal Majalla" w:cs="Sakkal Majalla"/>
          <w:b/>
          <w:bCs/>
          <w:sz w:val="28"/>
          <w:szCs w:val="28"/>
          <w:rtl/>
        </w:rPr>
        <w:t xml:space="preserve">عدّد </w:t>
      </w:r>
      <w:proofErr w:type="gramStart"/>
      <w:r w:rsidRPr="00A4728A">
        <w:rPr>
          <w:rFonts w:ascii="Sakkal Majalla" w:hAnsi="Sakkal Majalla" w:cs="Sakkal Majalla"/>
          <w:b/>
          <w:bCs/>
          <w:sz w:val="28"/>
          <w:szCs w:val="28"/>
          <w:rtl/>
        </w:rPr>
        <w:t>ثلاثة</w:t>
      </w:r>
      <w:proofErr w:type="gramEnd"/>
      <w:r w:rsidRPr="00A4728A">
        <w:rPr>
          <w:rFonts w:ascii="Sakkal Majalla" w:hAnsi="Sakkal Majalla" w:cs="Sakkal Majalla"/>
          <w:b/>
          <w:bCs/>
          <w:sz w:val="28"/>
          <w:szCs w:val="28"/>
          <w:rtl/>
        </w:rPr>
        <w:t xml:space="preserve"> اختصاصات للقسم الاجتماعي تندرج تحتها مطالبة "كمال" بحقوقه المالية؟</w:t>
      </w:r>
    </w:p>
    <w:p w14:paraId="72968F1F" w14:textId="5D01C628" w:rsidR="00A4728A" w:rsidRPr="00A4728A" w:rsidRDefault="00A4728A" w:rsidP="00A4728A">
      <w:pPr>
        <w:pStyle w:val="Paragraphedeliste"/>
        <w:numPr>
          <w:ilvl w:val="0"/>
          <w:numId w:val="7"/>
        </w:numPr>
        <w:bidi/>
        <w:jc w:val="both"/>
        <w:rPr>
          <w:rFonts w:ascii="Sakkal Majalla" w:hAnsi="Sakkal Majalla" w:cs="Sakkal Majalla"/>
          <w:b/>
          <w:bCs/>
          <w:sz w:val="28"/>
          <w:szCs w:val="28"/>
        </w:rPr>
      </w:pPr>
      <w:r w:rsidRPr="00A4728A">
        <w:rPr>
          <w:rFonts w:ascii="Sakkal Majalla" w:hAnsi="Sakkal Majalla" w:cs="Sakkal Majalla"/>
          <w:b/>
          <w:bCs/>
          <w:sz w:val="28"/>
          <w:szCs w:val="28"/>
          <w:rtl/>
        </w:rPr>
        <w:t>اشرح الخلل الإجرائي في تعامل المدير مع تظلم "كمال" (خلال 10 أيام)، وحدد الهيئة التي كان على "كمال" التوجه إليها داخل الشركة قبل مغادرتها لمكتب المصالحة؟</w:t>
      </w:r>
    </w:p>
    <w:p w14:paraId="14FD85BC" w14:textId="168723D0" w:rsidR="00A4728A" w:rsidRPr="00A4728A" w:rsidRDefault="00A4728A" w:rsidP="00A4728A">
      <w:pPr>
        <w:pStyle w:val="Paragraphedeliste"/>
        <w:numPr>
          <w:ilvl w:val="0"/>
          <w:numId w:val="7"/>
        </w:numPr>
        <w:bidi/>
        <w:jc w:val="both"/>
        <w:rPr>
          <w:rFonts w:ascii="Sakkal Majalla" w:hAnsi="Sakkal Majalla" w:cs="Sakkal Majalla"/>
          <w:b/>
          <w:bCs/>
          <w:sz w:val="28"/>
          <w:szCs w:val="28"/>
        </w:rPr>
      </w:pPr>
      <w:r w:rsidRPr="00A4728A">
        <w:rPr>
          <w:rFonts w:ascii="Sakkal Majalla" w:hAnsi="Sakkal Majalla" w:cs="Sakkal Majalla"/>
          <w:b/>
          <w:bCs/>
          <w:sz w:val="28"/>
          <w:szCs w:val="28"/>
          <w:rtl/>
        </w:rPr>
        <w:t>قارن بين أثر غياب صاحب العمل في الجلسة الأولى والجلسة الثانية أمام مكتب المصالحة، موضحاً المواعيد التي ضبطت هذا التغيب في القضية؟</w:t>
      </w:r>
    </w:p>
    <w:p w14:paraId="5D003F4F" w14:textId="4FD08984" w:rsidR="00A4728A" w:rsidRPr="00A4728A" w:rsidRDefault="00A4728A" w:rsidP="00A4728A">
      <w:pPr>
        <w:pStyle w:val="Paragraphedeliste"/>
        <w:numPr>
          <w:ilvl w:val="0"/>
          <w:numId w:val="7"/>
        </w:numPr>
        <w:bidi/>
        <w:jc w:val="both"/>
        <w:rPr>
          <w:rFonts w:ascii="Sakkal Majalla" w:hAnsi="Sakkal Majalla" w:cs="Sakkal Majalla"/>
          <w:b/>
          <w:bCs/>
          <w:sz w:val="28"/>
          <w:szCs w:val="28"/>
        </w:rPr>
      </w:pPr>
      <w:r w:rsidRPr="00A4728A">
        <w:rPr>
          <w:rFonts w:ascii="Sakkal Majalla" w:hAnsi="Sakkal Majalla" w:cs="Sakkal Majalla"/>
          <w:b/>
          <w:bCs/>
          <w:sz w:val="28"/>
          <w:szCs w:val="28"/>
          <w:rtl/>
        </w:rPr>
        <w:t xml:space="preserve">وضّح المصير القانوني (الشكلي) لدعوى "كمال" بسبب نسيان إرفاق المحضر، وحدد المحكمة المختصة إقليمياً التي كان على "كمال" إيداع </w:t>
      </w:r>
      <w:proofErr w:type="spellStart"/>
      <w:r w:rsidRPr="00A4728A">
        <w:rPr>
          <w:rFonts w:ascii="Sakkal Majalla" w:hAnsi="Sakkal Majalla" w:cs="Sakkal Majalla"/>
          <w:b/>
          <w:bCs/>
          <w:sz w:val="28"/>
          <w:szCs w:val="28"/>
          <w:rtl/>
        </w:rPr>
        <w:t>عريضته</w:t>
      </w:r>
      <w:proofErr w:type="spellEnd"/>
      <w:r w:rsidRPr="00A4728A">
        <w:rPr>
          <w:rFonts w:ascii="Sakkal Majalla" w:hAnsi="Sakkal Majalla" w:cs="Sakkal Majalla"/>
          <w:b/>
          <w:bCs/>
          <w:sz w:val="28"/>
          <w:szCs w:val="28"/>
          <w:rtl/>
        </w:rPr>
        <w:t xml:space="preserve"> فيها؟</w:t>
      </w:r>
    </w:p>
    <w:sectPr w:rsidR="00A4728A" w:rsidRPr="00A4728A" w:rsidSect="00684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2493D"/>
    <w:multiLevelType w:val="hybridMultilevel"/>
    <w:tmpl w:val="F242544E"/>
    <w:lvl w:ilvl="0" w:tplc="C48A88A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FB704F5"/>
    <w:multiLevelType w:val="multilevel"/>
    <w:tmpl w:val="955C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616854"/>
    <w:multiLevelType w:val="hybridMultilevel"/>
    <w:tmpl w:val="40C672E0"/>
    <w:lvl w:ilvl="0" w:tplc="E38627D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721F9E"/>
    <w:multiLevelType w:val="hybridMultilevel"/>
    <w:tmpl w:val="B388118E"/>
    <w:lvl w:ilvl="0" w:tplc="038EBEB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984833"/>
    <w:multiLevelType w:val="hybridMultilevel"/>
    <w:tmpl w:val="258CE0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B420E64"/>
    <w:multiLevelType w:val="hybridMultilevel"/>
    <w:tmpl w:val="951603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BC108B4"/>
    <w:multiLevelType w:val="hybridMultilevel"/>
    <w:tmpl w:val="40C8A1D4"/>
    <w:lvl w:ilvl="0" w:tplc="506A494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6E0D10"/>
    <w:multiLevelType w:val="hybridMultilevel"/>
    <w:tmpl w:val="8F72A9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4165428">
    <w:abstractNumId w:val="1"/>
  </w:num>
  <w:num w:numId="2" w16cid:durableId="203636898">
    <w:abstractNumId w:val="0"/>
  </w:num>
  <w:num w:numId="3" w16cid:durableId="1439980499">
    <w:abstractNumId w:val="7"/>
  </w:num>
  <w:num w:numId="4" w16cid:durableId="1632706094">
    <w:abstractNumId w:val="2"/>
  </w:num>
  <w:num w:numId="5" w16cid:durableId="1126120207">
    <w:abstractNumId w:val="5"/>
  </w:num>
  <w:num w:numId="6" w16cid:durableId="1521967967">
    <w:abstractNumId w:val="3"/>
  </w:num>
  <w:num w:numId="7" w16cid:durableId="419838414">
    <w:abstractNumId w:val="4"/>
  </w:num>
  <w:num w:numId="8" w16cid:durableId="685978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6746"/>
    <w:rsid w:val="00336746"/>
    <w:rsid w:val="0049615A"/>
    <w:rsid w:val="004B5AC5"/>
    <w:rsid w:val="00684E89"/>
    <w:rsid w:val="00892AC2"/>
    <w:rsid w:val="008E2EB7"/>
    <w:rsid w:val="009F7C53"/>
    <w:rsid w:val="00A4728A"/>
    <w:rsid w:val="00B56900"/>
    <w:rsid w:val="00D64110"/>
    <w:rsid w:val="00FE76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564A"/>
  <w15:docId w15:val="{34264860-C66F-49FD-A951-25012746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89"/>
  </w:style>
  <w:style w:type="paragraph" w:styleId="Titre1">
    <w:name w:val="heading 1"/>
    <w:basedOn w:val="Normal"/>
    <w:next w:val="Normal"/>
    <w:link w:val="Titre1Car"/>
    <w:uiPriority w:val="9"/>
    <w:qFormat/>
    <w:rsid w:val="003367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3367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33674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33674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33674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3367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67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67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67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674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33674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33674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33674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33674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3367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67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67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6746"/>
    <w:rPr>
      <w:rFonts w:eastAsiaTheme="majorEastAsia" w:cstheme="majorBidi"/>
      <w:color w:val="272727" w:themeColor="text1" w:themeTint="D8"/>
    </w:rPr>
  </w:style>
  <w:style w:type="paragraph" w:styleId="Titre">
    <w:name w:val="Title"/>
    <w:basedOn w:val="Normal"/>
    <w:next w:val="Normal"/>
    <w:link w:val="TitreCar"/>
    <w:uiPriority w:val="10"/>
    <w:qFormat/>
    <w:rsid w:val="003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67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674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67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674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36746"/>
    <w:rPr>
      <w:i/>
      <w:iCs/>
      <w:color w:val="404040" w:themeColor="text1" w:themeTint="BF"/>
    </w:rPr>
  </w:style>
  <w:style w:type="paragraph" w:styleId="Paragraphedeliste">
    <w:name w:val="List Paragraph"/>
    <w:basedOn w:val="Normal"/>
    <w:uiPriority w:val="34"/>
    <w:qFormat/>
    <w:rsid w:val="00336746"/>
    <w:pPr>
      <w:ind w:left="720"/>
      <w:contextualSpacing/>
    </w:pPr>
  </w:style>
  <w:style w:type="character" w:styleId="Accentuationintense">
    <w:name w:val="Intense Emphasis"/>
    <w:basedOn w:val="Policepardfaut"/>
    <w:uiPriority w:val="21"/>
    <w:qFormat/>
    <w:rsid w:val="00336746"/>
    <w:rPr>
      <w:i/>
      <w:iCs/>
      <w:color w:val="365F91" w:themeColor="accent1" w:themeShade="BF"/>
    </w:rPr>
  </w:style>
  <w:style w:type="paragraph" w:styleId="Citationintense">
    <w:name w:val="Intense Quote"/>
    <w:basedOn w:val="Normal"/>
    <w:next w:val="Normal"/>
    <w:link w:val="CitationintenseCar"/>
    <w:uiPriority w:val="30"/>
    <w:qFormat/>
    <w:rsid w:val="003367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336746"/>
    <w:rPr>
      <w:i/>
      <w:iCs/>
      <w:color w:val="365F91" w:themeColor="accent1" w:themeShade="BF"/>
    </w:rPr>
  </w:style>
  <w:style w:type="character" w:styleId="Rfrenceintense">
    <w:name w:val="Intense Reference"/>
    <w:basedOn w:val="Policepardfaut"/>
    <w:uiPriority w:val="32"/>
    <w:qFormat/>
    <w:rsid w:val="00336746"/>
    <w:rPr>
      <w:b/>
      <w:bCs/>
      <w:smallCaps/>
      <w:color w:val="365F91" w:themeColor="accent1" w:themeShade="BF"/>
      <w:spacing w:val="5"/>
    </w:rPr>
  </w:style>
  <w:style w:type="paragraph" w:styleId="NormalWeb">
    <w:name w:val="Normal (Web)"/>
    <w:basedOn w:val="Normal"/>
    <w:uiPriority w:val="99"/>
    <w:semiHidden/>
    <w:unhideWhenUsed/>
    <w:rsid w:val="008E2E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2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70174">
      <w:bodyDiv w:val="1"/>
      <w:marLeft w:val="0"/>
      <w:marRight w:val="0"/>
      <w:marTop w:val="0"/>
      <w:marBottom w:val="0"/>
      <w:divBdr>
        <w:top w:val="none" w:sz="0" w:space="0" w:color="auto"/>
        <w:left w:val="none" w:sz="0" w:space="0" w:color="auto"/>
        <w:bottom w:val="none" w:sz="0" w:space="0" w:color="auto"/>
        <w:right w:val="none" w:sz="0" w:space="0" w:color="auto"/>
      </w:divBdr>
    </w:div>
    <w:div w:id="429089699">
      <w:bodyDiv w:val="1"/>
      <w:marLeft w:val="0"/>
      <w:marRight w:val="0"/>
      <w:marTop w:val="0"/>
      <w:marBottom w:val="0"/>
      <w:divBdr>
        <w:top w:val="none" w:sz="0" w:space="0" w:color="auto"/>
        <w:left w:val="none" w:sz="0" w:space="0" w:color="auto"/>
        <w:bottom w:val="none" w:sz="0" w:space="0" w:color="auto"/>
        <w:right w:val="none" w:sz="0" w:space="0" w:color="auto"/>
      </w:divBdr>
    </w:div>
    <w:div w:id="856190050">
      <w:bodyDiv w:val="1"/>
      <w:marLeft w:val="0"/>
      <w:marRight w:val="0"/>
      <w:marTop w:val="0"/>
      <w:marBottom w:val="0"/>
      <w:divBdr>
        <w:top w:val="none" w:sz="0" w:space="0" w:color="auto"/>
        <w:left w:val="none" w:sz="0" w:space="0" w:color="auto"/>
        <w:bottom w:val="none" w:sz="0" w:space="0" w:color="auto"/>
        <w:right w:val="none" w:sz="0" w:space="0" w:color="auto"/>
      </w:divBdr>
    </w:div>
    <w:div w:id="11067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216</Words>
  <Characters>1194</Characters>
  <Application>Microsoft Office Word</Application>
  <DocSecurity>0</DocSecurity>
  <Lines>9</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mahfoud mellouk</cp:lastModifiedBy>
  <cp:revision>6</cp:revision>
  <dcterms:created xsi:type="dcterms:W3CDTF">2025-05-21T17:47:00Z</dcterms:created>
  <dcterms:modified xsi:type="dcterms:W3CDTF">2026-01-07T10:18:00Z</dcterms:modified>
</cp:coreProperties>
</file>