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91" w:rsidRDefault="00545491" w:rsidP="00545491">
      <w:pPr>
        <w:bidi/>
        <w:jc w:val="both"/>
        <w:rPr>
          <w:rFonts w:ascii="Simplified Arabic" w:hAnsi="Simplified Arabic" w:cs="Simplified Arabic"/>
          <w:b/>
          <w:bCs/>
          <w:sz w:val="40"/>
          <w:szCs w:val="40"/>
        </w:rPr>
      </w:pPr>
      <w:r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النشاط الإجمالي : </w:t>
      </w:r>
    </w:p>
    <w:p w:rsidR="00545491" w:rsidRDefault="00545491" w:rsidP="00545491">
      <w:pPr>
        <w:bidi/>
        <w:jc w:val="center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sz w:val="40"/>
          <w:szCs w:val="40"/>
          <w:rtl/>
        </w:rPr>
        <w:t>يهدف هذا النشاط إلى قياس الهدف الخاص للوحدة</w:t>
      </w:r>
    </w:p>
    <w:p w:rsidR="00545491" w:rsidRDefault="00545491" w:rsidP="00545491">
      <w:pPr>
        <w:bidi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/>
          <w:b/>
          <w:bCs/>
          <w:sz w:val="40"/>
          <w:szCs w:val="40"/>
          <w:rtl/>
        </w:rPr>
        <w:t>السند:</w:t>
      </w:r>
    </w:p>
    <w:p w:rsidR="00FB3E90" w:rsidRDefault="00FB3E90" w:rsidP="00FB3E90">
      <w:pPr>
        <w:bidi/>
        <w:jc w:val="mediumKashida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 w:rsidRPr="00FB3E9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نصت المادة 10 من القانون رقم 90-29 المتعلق بالتهيئة والتعمير على أدوات التعمير و المتمثلة في </w:t>
      </w:r>
      <w:r w:rsidRPr="00FB3E9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المخطط التوجيهي للتهيئة</w:t>
      </w:r>
      <w:r w:rsidRPr="00FB3E9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والتعمير و</w:t>
      </w:r>
      <w:r w:rsidRPr="00FB3E9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مخطط شغل الأراضي</w:t>
      </w:r>
      <w:r w:rsidRPr="00FB3E9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، و قد حدد المرسومين التنفيذيين رقم 91-177 و رقم 91-178 إجراءات إعدادها على التوالي.</w:t>
      </w:r>
    </w:p>
    <w:p w:rsidR="00FB3E90" w:rsidRPr="00FB3E90" w:rsidRDefault="00FB3E90" w:rsidP="00FB3E90">
      <w:pPr>
        <w:bidi/>
        <w:jc w:val="mediumKashida"/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التعليمة: أجب على المهمات الآتية</w:t>
      </w:r>
    </w:p>
    <w:p w:rsidR="00FB3E90" w:rsidRDefault="00FB3E90" w:rsidP="00FB3E90">
      <w:pPr>
        <w:bidi/>
        <w:jc w:val="mediumKashida"/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المهمة رقم 01: </w:t>
      </w:r>
      <w:r w:rsidRPr="00FB3E9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اشرح</w:t>
      </w:r>
      <w:r w:rsidRPr="00FB3E9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إجراءات إعداد </w:t>
      </w:r>
      <w:r w:rsidRPr="00FB3E9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كل منهما؟</w:t>
      </w:r>
    </w:p>
    <w:p w:rsidR="00FB3E90" w:rsidRPr="00FB3E90" w:rsidRDefault="00FB3E90" w:rsidP="00FB3E90">
      <w:pPr>
        <w:bidi/>
        <w:jc w:val="medium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 w:rsidRPr="00FB3E9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المهمة رقم 02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:  </w:t>
      </w:r>
      <w:r w:rsidRPr="00FB3E9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استنتج</w:t>
      </w:r>
      <w:r w:rsidRPr="00FB3E9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أوجه </w:t>
      </w:r>
      <w:r w:rsidRPr="00FB3E9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الإختلاف بينهما؟ </w:t>
      </w:r>
    </w:p>
    <w:p w:rsidR="00E76087" w:rsidRDefault="002B4DC1" w:rsidP="00545491">
      <w:pPr>
        <w:bidi/>
      </w:pPr>
      <w:bookmarkStart w:id="0" w:name="_GoBack"/>
      <w:bookmarkEnd w:id="0"/>
    </w:p>
    <w:sectPr w:rsidR="00E7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70B95"/>
    <w:multiLevelType w:val="hybridMultilevel"/>
    <w:tmpl w:val="2932E73C"/>
    <w:lvl w:ilvl="0" w:tplc="A786410C">
      <w:start w:val="1"/>
      <w:numFmt w:val="decimal"/>
      <w:lvlText w:val="%1-"/>
      <w:lvlJc w:val="left"/>
      <w:pPr>
        <w:ind w:left="2640" w:hanging="72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8"/>
    <w:rsid w:val="002B4DC1"/>
    <w:rsid w:val="003E50D6"/>
    <w:rsid w:val="004C2173"/>
    <w:rsid w:val="00545491"/>
    <w:rsid w:val="005E3AE8"/>
    <w:rsid w:val="00F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91"/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E9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91"/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E9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benhamouda</dc:creator>
  <cp:keywords/>
  <dc:description/>
  <cp:lastModifiedBy>Mourad benhamouda</cp:lastModifiedBy>
  <cp:revision>3</cp:revision>
  <dcterms:created xsi:type="dcterms:W3CDTF">2025-05-20T20:45:00Z</dcterms:created>
  <dcterms:modified xsi:type="dcterms:W3CDTF">2025-05-20T21:02:00Z</dcterms:modified>
</cp:coreProperties>
</file>