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05DD" w:rsidRPr="00D048C4" w:rsidRDefault="001A5BE5" w:rsidP="001A5BE5">
      <w:pPr>
        <w:bidi/>
        <w:rPr>
          <w:rFonts w:ascii="Traditional Arabic" w:hAnsi="Traditional Arabic" w:cs="Traditional Arabic"/>
          <w:b/>
          <w:bCs/>
          <w:sz w:val="36"/>
          <w:szCs w:val="36"/>
          <w:rtl/>
          <w:lang w:bidi="ar-DZ"/>
        </w:rPr>
      </w:pPr>
      <w:proofErr w:type="gramStart"/>
      <w:r w:rsidRPr="00D048C4">
        <w:rPr>
          <w:rFonts w:ascii="Traditional Arabic" w:hAnsi="Traditional Arabic" w:cs="Traditional Arabic"/>
          <w:b/>
          <w:bCs/>
          <w:sz w:val="36"/>
          <w:szCs w:val="36"/>
          <w:rtl/>
          <w:lang w:bidi="ar-DZ"/>
        </w:rPr>
        <w:t>المحاضرة</w:t>
      </w:r>
      <w:proofErr w:type="gramEnd"/>
      <w:r w:rsidRPr="00D048C4">
        <w:rPr>
          <w:rFonts w:ascii="Traditional Arabic" w:hAnsi="Traditional Arabic" w:cs="Traditional Arabic"/>
          <w:b/>
          <w:bCs/>
          <w:sz w:val="36"/>
          <w:szCs w:val="36"/>
          <w:rtl/>
          <w:lang w:bidi="ar-DZ"/>
        </w:rPr>
        <w:t xml:space="preserve"> التاسعة: الإبداع </w:t>
      </w:r>
      <w:proofErr w:type="spellStart"/>
      <w:r w:rsidRPr="00D048C4">
        <w:rPr>
          <w:rFonts w:ascii="Traditional Arabic" w:hAnsi="Traditional Arabic" w:cs="Traditional Arabic"/>
          <w:b/>
          <w:bCs/>
          <w:sz w:val="36"/>
          <w:szCs w:val="36"/>
          <w:rtl/>
          <w:lang w:bidi="ar-DZ"/>
        </w:rPr>
        <w:t>والإيديولوجيا</w:t>
      </w:r>
      <w:proofErr w:type="spellEnd"/>
    </w:p>
    <w:p w:rsidR="001A5BE5" w:rsidRPr="00D048C4" w:rsidRDefault="001A5BE5" w:rsidP="001A5BE5">
      <w:pPr>
        <w:bidi/>
        <w:rPr>
          <w:rFonts w:ascii="Traditional Arabic" w:hAnsi="Traditional Arabic" w:cs="Traditional Arabic"/>
          <w:b/>
          <w:bCs/>
          <w:sz w:val="36"/>
          <w:szCs w:val="36"/>
          <w:rtl/>
          <w:lang w:bidi="ar-DZ"/>
        </w:rPr>
      </w:pPr>
      <w:r w:rsidRPr="00D048C4">
        <w:rPr>
          <w:rFonts w:ascii="Traditional Arabic" w:hAnsi="Traditional Arabic" w:cs="Traditional Arabic"/>
          <w:b/>
          <w:bCs/>
          <w:sz w:val="36"/>
          <w:szCs w:val="36"/>
          <w:rtl/>
          <w:lang w:bidi="ar-DZ"/>
        </w:rPr>
        <w:t>مراجع المحاضرة:</w:t>
      </w:r>
    </w:p>
    <w:p w:rsidR="00AE24FE" w:rsidRPr="00AE24FE" w:rsidRDefault="00AE24FE" w:rsidP="00AE24FE">
      <w:pPr>
        <w:pStyle w:val="Paragraphedeliste"/>
        <w:numPr>
          <w:ilvl w:val="0"/>
          <w:numId w:val="1"/>
        </w:numPr>
        <w:bidi/>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عبد الله إبراهيم: ما </w:t>
      </w:r>
      <w:proofErr w:type="gramStart"/>
      <w:r>
        <w:rPr>
          <w:rFonts w:ascii="Traditional Arabic" w:hAnsi="Traditional Arabic" w:cs="Traditional Arabic" w:hint="cs"/>
          <w:sz w:val="36"/>
          <w:szCs w:val="36"/>
          <w:rtl/>
          <w:lang w:bidi="ar-DZ"/>
        </w:rPr>
        <w:t>هي</w:t>
      </w:r>
      <w:proofErr w:type="gramEnd"/>
      <w:r>
        <w:rPr>
          <w:rFonts w:ascii="Traditional Arabic" w:hAnsi="Traditional Arabic" w:cs="Traditional Arabic" w:hint="cs"/>
          <w:sz w:val="36"/>
          <w:szCs w:val="36"/>
          <w:rtl/>
          <w:lang w:bidi="ar-DZ"/>
        </w:rPr>
        <w:t xml:space="preserve"> </w:t>
      </w:r>
      <w:proofErr w:type="spellStart"/>
      <w:r>
        <w:rPr>
          <w:rFonts w:ascii="Traditional Arabic" w:hAnsi="Traditional Arabic" w:cs="Traditional Arabic" w:hint="cs"/>
          <w:sz w:val="36"/>
          <w:szCs w:val="36"/>
          <w:rtl/>
          <w:lang w:bidi="ar-DZ"/>
        </w:rPr>
        <w:t>الإيديولوجيا</w:t>
      </w:r>
      <w:proofErr w:type="spellEnd"/>
      <w:r>
        <w:rPr>
          <w:rFonts w:ascii="Traditional Arabic" w:hAnsi="Traditional Arabic" w:cs="Traditional Arabic" w:hint="cs"/>
          <w:sz w:val="36"/>
          <w:szCs w:val="36"/>
          <w:rtl/>
          <w:lang w:bidi="ar-DZ"/>
        </w:rPr>
        <w:t>.</w:t>
      </w:r>
    </w:p>
    <w:p w:rsidR="001A5BE5" w:rsidRDefault="001A5BE5" w:rsidP="001A5BE5">
      <w:pPr>
        <w:pStyle w:val="Paragraphedeliste"/>
        <w:numPr>
          <w:ilvl w:val="0"/>
          <w:numId w:val="1"/>
        </w:numPr>
        <w:bidi/>
        <w:rPr>
          <w:rFonts w:ascii="Traditional Arabic" w:hAnsi="Traditional Arabic" w:cs="Traditional Arabic"/>
          <w:sz w:val="36"/>
          <w:szCs w:val="36"/>
          <w:lang w:bidi="ar-DZ"/>
        </w:rPr>
      </w:pPr>
      <w:r>
        <w:rPr>
          <w:rFonts w:ascii="Traditional Arabic" w:hAnsi="Traditional Arabic" w:cs="Traditional Arabic" w:hint="cs"/>
          <w:sz w:val="36"/>
          <w:szCs w:val="36"/>
          <w:rtl/>
          <w:lang w:bidi="ar-DZ"/>
        </w:rPr>
        <w:t xml:space="preserve">عبد الله </w:t>
      </w:r>
      <w:proofErr w:type="spellStart"/>
      <w:r>
        <w:rPr>
          <w:rFonts w:ascii="Traditional Arabic" w:hAnsi="Traditional Arabic" w:cs="Traditional Arabic" w:hint="cs"/>
          <w:sz w:val="36"/>
          <w:szCs w:val="36"/>
          <w:rtl/>
          <w:lang w:bidi="ar-DZ"/>
        </w:rPr>
        <w:t>العروي</w:t>
      </w:r>
      <w:proofErr w:type="spellEnd"/>
      <w:r>
        <w:rPr>
          <w:rFonts w:ascii="Traditional Arabic" w:hAnsi="Traditional Arabic" w:cs="Traditional Arabic" w:hint="cs"/>
          <w:sz w:val="36"/>
          <w:szCs w:val="36"/>
          <w:rtl/>
          <w:lang w:bidi="ar-DZ"/>
        </w:rPr>
        <w:t xml:space="preserve">: </w:t>
      </w:r>
      <w:r w:rsidR="00003507">
        <w:rPr>
          <w:rFonts w:ascii="Traditional Arabic" w:hAnsi="Traditional Arabic" w:cs="Traditional Arabic" w:hint="cs"/>
          <w:sz w:val="36"/>
          <w:szCs w:val="36"/>
          <w:rtl/>
          <w:lang w:bidi="ar-DZ"/>
        </w:rPr>
        <w:t xml:space="preserve">مفهوم </w:t>
      </w:r>
      <w:proofErr w:type="spellStart"/>
      <w:r w:rsidR="00003507">
        <w:rPr>
          <w:rFonts w:ascii="Traditional Arabic" w:hAnsi="Traditional Arabic" w:cs="Traditional Arabic" w:hint="cs"/>
          <w:sz w:val="36"/>
          <w:szCs w:val="36"/>
          <w:rtl/>
          <w:lang w:bidi="ar-DZ"/>
        </w:rPr>
        <w:t>الإيديولوجيا</w:t>
      </w:r>
      <w:proofErr w:type="spellEnd"/>
      <w:r w:rsidR="00003507">
        <w:rPr>
          <w:rFonts w:ascii="Traditional Arabic" w:hAnsi="Traditional Arabic" w:cs="Traditional Arabic" w:hint="cs"/>
          <w:sz w:val="36"/>
          <w:szCs w:val="36"/>
          <w:rtl/>
          <w:lang w:bidi="ar-DZ"/>
        </w:rPr>
        <w:t>.</w:t>
      </w:r>
    </w:p>
    <w:p w:rsidR="00F279DC" w:rsidRDefault="00F279DC" w:rsidP="00F279DC">
      <w:pPr>
        <w:pStyle w:val="Paragraphedeliste"/>
        <w:numPr>
          <w:ilvl w:val="0"/>
          <w:numId w:val="1"/>
        </w:numPr>
        <w:bidi/>
        <w:rPr>
          <w:rFonts w:ascii="Traditional Arabic" w:hAnsi="Traditional Arabic" w:cs="Traditional Arabic"/>
          <w:sz w:val="36"/>
          <w:szCs w:val="36"/>
          <w:lang w:bidi="ar-DZ"/>
        </w:rPr>
      </w:pPr>
      <w:r>
        <w:rPr>
          <w:rFonts w:ascii="Traditional Arabic" w:hAnsi="Traditional Arabic" w:cs="Traditional Arabic" w:hint="cs"/>
          <w:sz w:val="36"/>
          <w:szCs w:val="36"/>
          <w:rtl/>
          <w:lang w:bidi="ar-DZ"/>
        </w:rPr>
        <w:t xml:space="preserve">عمار علي حسن: </w:t>
      </w:r>
      <w:proofErr w:type="spellStart"/>
      <w:proofErr w:type="gramStart"/>
      <w:r>
        <w:rPr>
          <w:rFonts w:ascii="Traditional Arabic" w:hAnsi="Traditional Arabic" w:cs="Traditional Arabic" w:hint="cs"/>
          <w:sz w:val="36"/>
          <w:szCs w:val="36"/>
          <w:rtl/>
          <w:lang w:bidi="ar-DZ"/>
        </w:rPr>
        <w:t>الإيديولوجيا</w:t>
      </w:r>
      <w:proofErr w:type="spellEnd"/>
      <w:proofErr w:type="gramEnd"/>
      <w:r>
        <w:rPr>
          <w:rFonts w:ascii="Traditional Arabic" w:hAnsi="Traditional Arabic" w:cs="Traditional Arabic" w:hint="cs"/>
          <w:sz w:val="36"/>
          <w:szCs w:val="36"/>
          <w:rtl/>
          <w:lang w:bidi="ar-DZ"/>
        </w:rPr>
        <w:t>.</w:t>
      </w:r>
    </w:p>
    <w:p w:rsidR="00D219BA" w:rsidRDefault="00D219BA" w:rsidP="00D219BA">
      <w:pPr>
        <w:pStyle w:val="Paragraphedeliste"/>
        <w:numPr>
          <w:ilvl w:val="0"/>
          <w:numId w:val="1"/>
        </w:numPr>
        <w:bidi/>
        <w:rPr>
          <w:rFonts w:ascii="Traditional Arabic" w:hAnsi="Traditional Arabic" w:cs="Traditional Arabic"/>
          <w:sz w:val="36"/>
          <w:szCs w:val="36"/>
          <w:lang w:bidi="ar-DZ"/>
        </w:rPr>
      </w:pPr>
      <w:r>
        <w:rPr>
          <w:rFonts w:ascii="Traditional Arabic" w:hAnsi="Traditional Arabic" w:cs="Traditional Arabic" w:hint="cs"/>
          <w:sz w:val="36"/>
          <w:szCs w:val="36"/>
          <w:rtl/>
          <w:lang w:bidi="ar-DZ"/>
        </w:rPr>
        <w:t xml:space="preserve">عمار </w:t>
      </w:r>
      <w:proofErr w:type="spellStart"/>
      <w:r>
        <w:rPr>
          <w:rFonts w:ascii="Traditional Arabic" w:hAnsi="Traditional Arabic" w:cs="Traditional Arabic" w:hint="cs"/>
          <w:sz w:val="36"/>
          <w:szCs w:val="36"/>
          <w:rtl/>
          <w:lang w:bidi="ar-DZ"/>
        </w:rPr>
        <w:t>بلحسن</w:t>
      </w:r>
      <w:proofErr w:type="spellEnd"/>
      <w:r>
        <w:rPr>
          <w:rFonts w:ascii="Traditional Arabic" w:hAnsi="Traditional Arabic" w:cs="Traditional Arabic" w:hint="cs"/>
          <w:sz w:val="36"/>
          <w:szCs w:val="36"/>
          <w:rtl/>
          <w:lang w:bidi="ar-DZ"/>
        </w:rPr>
        <w:t xml:space="preserve">: الأدب </w:t>
      </w:r>
      <w:proofErr w:type="spellStart"/>
      <w:r>
        <w:rPr>
          <w:rFonts w:ascii="Traditional Arabic" w:hAnsi="Traditional Arabic" w:cs="Traditional Arabic" w:hint="cs"/>
          <w:sz w:val="36"/>
          <w:szCs w:val="36"/>
          <w:rtl/>
          <w:lang w:bidi="ar-DZ"/>
        </w:rPr>
        <w:t>والإيديولوجيا</w:t>
      </w:r>
      <w:proofErr w:type="spellEnd"/>
      <w:r>
        <w:rPr>
          <w:rFonts w:ascii="Traditional Arabic" w:hAnsi="Traditional Arabic" w:cs="Traditional Arabic" w:hint="cs"/>
          <w:sz w:val="36"/>
          <w:szCs w:val="36"/>
          <w:rtl/>
          <w:lang w:bidi="ar-DZ"/>
        </w:rPr>
        <w:t>.</w:t>
      </w:r>
    </w:p>
    <w:p w:rsidR="001A5BE5" w:rsidRPr="00D048C4" w:rsidRDefault="001A5BE5" w:rsidP="00D048C4">
      <w:pPr>
        <w:pStyle w:val="Paragraphedeliste"/>
        <w:numPr>
          <w:ilvl w:val="0"/>
          <w:numId w:val="1"/>
        </w:numPr>
        <w:bidi/>
        <w:rPr>
          <w:rFonts w:ascii="Traditional Arabic" w:hAnsi="Traditional Arabic" w:cs="Traditional Arabic"/>
          <w:sz w:val="36"/>
          <w:szCs w:val="36"/>
          <w:lang w:bidi="ar-DZ"/>
        </w:rPr>
      </w:pPr>
      <w:r>
        <w:rPr>
          <w:rFonts w:ascii="Traditional Arabic" w:hAnsi="Traditional Arabic" w:cs="Traditional Arabic" w:hint="cs"/>
          <w:sz w:val="36"/>
          <w:szCs w:val="36"/>
          <w:rtl/>
          <w:lang w:bidi="ar-DZ"/>
        </w:rPr>
        <w:t xml:space="preserve">محمد سبيلا وعبد السلام </w:t>
      </w:r>
      <w:proofErr w:type="spellStart"/>
      <w:r>
        <w:rPr>
          <w:rFonts w:ascii="Traditional Arabic" w:hAnsi="Traditional Arabic" w:cs="Traditional Arabic" w:hint="cs"/>
          <w:sz w:val="36"/>
          <w:szCs w:val="36"/>
          <w:rtl/>
          <w:lang w:bidi="ar-DZ"/>
        </w:rPr>
        <w:t>بنعبد</w:t>
      </w:r>
      <w:proofErr w:type="spellEnd"/>
      <w:r>
        <w:rPr>
          <w:rFonts w:ascii="Traditional Arabic" w:hAnsi="Traditional Arabic" w:cs="Traditional Arabic" w:hint="cs"/>
          <w:sz w:val="36"/>
          <w:szCs w:val="36"/>
          <w:rtl/>
          <w:lang w:bidi="ar-DZ"/>
        </w:rPr>
        <w:t xml:space="preserve"> العالي:</w:t>
      </w:r>
    </w:p>
    <w:p w:rsidR="001A5BE5" w:rsidRDefault="001A5BE5" w:rsidP="001A5BE5">
      <w:pPr>
        <w:pStyle w:val="Paragraphedeliste"/>
        <w:numPr>
          <w:ilvl w:val="0"/>
          <w:numId w:val="1"/>
        </w:numPr>
        <w:bidi/>
        <w:rPr>
          <w:rFonts w:ascii="Traditional Arabic" w:hAnsi="Traditional Arabic" w:cs="Traditional Arabic"/>
          <w:sz w:val="36"/>
          <w:szCs w:val="36"/>
          <w:lang w:bidi="ar-DZ"/>
        </w:rPr>
      </w:pPr>
      <w:r>
        <w:rPr>
          <w:rFonts w:ascii="Traditional Arabic" w:hAnsi="Traditional Arabic" w:cs="Traditional Arabic" w:hint="cs"/>
          <w:sz w:val="36"/>
          <w:szCs w:val="36"/>
          <w:rtl/>
          <w:lang w:bidi="ar-DZ"/>
        </w:rPr>
        <w:t xml:space="preserve">كمال </w:t>
      </w:r>
      <w:proofErr w:type="spellStart"/>
      <w:r>
        <w:rPr>
          <w:rFonts w:ascii="Traditional Arabic" w:hAnsi="Traditional Arabic" w:cs="Traditional Arabic" w:hint="cs"/>
          <w:sz w:val="36"/>
          <w:szCs w:val="36"/>
          <w:rtl/>
          <w:lang w:bidi="ar-DZ"/>
        </w:rPr>
        <w:t>رايس</w:t>
      </w:r>
      <w:proofErr w:type="spellEnd"/>
      <w:r>
        <w:rPr>
          <w:rFonts w:ascii="Traditional Arabic" w:hAnsi="Traditional Arabic" w:cs="Traditional Arabic" w:hint="cs"/>
          <w:sz w:val="36"/>
          <w:szCs w:val="36"/>
          <w:rtl/>
          <w:lang w:bidi="ar-DZ"/>
        </w:rPr>
        <w:t xml:space="preserve">: </w:t>
      </w:r>
      <w:proofErr w:type="spellStart"/>
      <w:r>
        <w:rPr>
          <w:rFonts w:ascii="Traditional Arabic" w:hAnsi="Traditional Arabic" w:cs="Traditional Arabic" w:hint="cs"/>
          <w:sz w:val="36"/>
          <w:szCs w:val="36"/>
          <w:rtl/>
          <w:lang w:bidi="ar-DZ"/>
        </w:rPr>
        <w:t>الإيديولوجيا</w:t>
      </w:r>
      <w:proofErr w:type="spellEnd"/>
      <w:r>
        <w:rPr>
          <w:rFonts w:ascii="Traditional Arabic" w:hAnsi="Traditional Arabic" w:cs="Traditional Arabic" w:hint="cs"/>
          <w:sz w:val="36"/>
          <w:szCs w:val="36"/>
          <w:rtl/>
          <w:lang w:bidi="ar-DZ"/>
        </w:rPr>
        <w:t xml:space="preserve"> والرواية. إيقاعات معرفية للمفهوم والعلاقة.</w:t>
      </w:r>
    </w:p>
    <w:p w:rsidR="00C967DC" w:rsidRDefault="001A5BE5" w:rsidP="005C7E3B">
      <w:pPr>
        <w:pStyle w:val="Paragraphedeliste"/>
        <w:numPr>
          <w:ilvl w:val="0"/>
          <w:numId w:val="1"/>
        </w:numPr>
        <w:bidi/>
        <w:rPr>
          <w:rFonts w:ascii="Traditional Arabic" w:hAnsi="Traditional Arabic" w:cs="Traditional Arabic"/>
          <w:sz w:val="36"/>
          <w:szCs w:val="36"/>
          <w:lang w:bidi="ar-DZ"/>
        </w:rPr>
      </w:pPr>
      <w:r>
        <w:rPr>
          <w:rFonts w:ascii="Traditional Arabic" w:hAnsi="Traditional Arabic" w:cs="Traditional Arabic" w:hint="cs"/>
          <w:sz w:val="36"/>
          <w:szCs w:val="36"/>
          <w:rtl/>
          <w:lang w:bidi="ar-DZ"/>
        </w:rPr>
        <w:t xml:space="preserve">بن </w:t>
      </w:r>
      <w:r w:rsidR="00C967DC">
        <w:rPr>
          <w:rFonts w:ascii="Traditional Arabic" w:hAnsi="Traditional Arabic" w:cs="Traditional Arabic" w:hint="cs"/>
          <w:sz w:val="36"/>
          <w:szCs w:val="36"/>
          <w:rtl/>
          <w:lang w:bidi="ar-DZ"/>
        </w:rPr>
        <w:t xml:space="preserve">عون الزبير: ماهية </w:t>
      </w:r>
      <w:proofErr w:type="spellStart"/>
      <w:r w:rsidR="00C967DC">
        <w:rPr>
          <w:rFonts w:ascii="Traditional Arabic" w:hAnsi="Traditional Arabic" w:cs="Traditional Arabic" w:hint="cs"/>
          <w:sz w:val="36"/>
          <w:szCs w:val="36"/>
          <w:rtl/>
          <w:lang w:bidi="ar-DZ"/>
        </w:rPr>
        <w:t>الإيديولوجيا</w:t>
      </w:r>
      <w:proofErr w:type="spellEnd"/>
      <w:r w:rsidR="00C967DC">
        <w:rPr>
          <w:rFonts w:ascii="Traditional Arabic" w:hAnsi="Traditional Arabic" w:cs="Traditional Arabic" w:hint="cs"/>
          <w:sz w:val="36"/>
          <w:szCs w:val="36"/>
          <w:rtl/>
          <w:lang w:bidi="ar-DZ"/>
        </w:rPr>
        <w:t>.</w:t>
      </w:r>
    </w:p>
    <w:p w:rsidR="00D219BA" w:rsidRDefault="00EA0FC4" w:rsidP="005C7E3B">
      <w:pPr>
        <w:pStyle w:val="Paragraphedeliste"/>
        <w:numPr>
          <w:ilvl w:val="0"/>
          <w:numId w:val="1"/>
        </w:numPr>
        <w:bidi/>
        <w:rPr>
          <w:rFonts w:ascii="Traditional Arabic" w:hAnsi="Traditional Arabic" w:cs="Traditional Arabic"/>
          <w:sz w:val="36"/>
          <w:szCs w:val="36"/>
          <w:lang w:bidi="ar-DZ"/>
        </w:rPr>
      </w:pPr>
      <w:proofErr w:type="spellStart"/>
      <w:r w:rsidRPr="00D219BA">
        <w:rPr>
          <w:rFonts w:ascii="Traditional Arabic" w:hAnsi="Traditional Arabic" w:cs="Traditional Arabic" w:hint="cs"/>
          <w:sz w:val="36"/>
          <w:szCs w:val="36"/>
          <w:rtl/>
          <w:lang w:bidi="ar-DZ"/>
        </w:rPr>
        <w:t>عموري</w:t>
      </w:r>
      <w:proofErr w:type="spellEnd"/>
      <w:r w:rsidRPr="00D219BA">
        <w:rPr>
          <w:rFonts w:ascii="Traditional Arabic" w:hAnsi="Traditional Arabic" w:cs="Traditional Arabic" w:hint="cs"/>
          <w:sz w:val="36"/>
          <w:szCs w:val="36"/>
          <w:rtl/>
          <w:lang w:bidi="ar-DZ"/>
        </w:rPr>
        <w:t xml:space="preserve"> السعيد: </w:t>
      </w:r>
      <w:proofErr w:type="spellStart"/>
      <w:r w:rsidRPr="00D219BA">
        <w:rPr>
          <w:rFonts w:ascii="Traditional Arabic" w:hAnsi="Traditional Arabic" w:cs="Traditional Arabic" w:hint="cs"/>
          <w:sz w:val="36"/>
          <w:szCs w:val="36"/>
          <w:rtl/>
          <w:lang w:bidi="ar-DZ"/>
        </w:rPr>
        <w:t>الإيديولوجيا</w:t>
      </w:r>
      <w:proofErr w:type="spellEnd"/>
      <w:r w:rsidRPr="00D219BA">
        <w:rPr>
          <w:rFonts w:ascii="Traditional Arabic" w:hAnsi="Traditional Arabic" w:cs="Traditional Arabic" w:hint="cs"/>
          <w:sz w:val="36"/>
          <w:szCs w:val="36"/>
          <w:rtl/>
          <w:lang w:bidi="ar-DZ"/>
        </w:rPr>
        <w:t xml:space="preserve">/ الخطاب/ النص </w:t>
      </w:r>
      <w:r w:rsidRPr="00D219BA">
        <w:rPr>
          <w:rFonts w:ascii="Traditional Arabic" w:hAnsi="Traditional Arabic" w:cs="Traditional Arabic"/>
          <w:sz w:val="36"/>
          <w:szCs w:val="36"/>
          <w:rtl/>
          <w:lang w:bidi="ar-DZ"/>
        </w:rPr>
        <w:t>–</w:t>
      </w:r>
      <w:r w:rsidRPr="00D219BA">
        <w:rPr>
          <w:rFonts w:ascii="Traditional Arabic" w:hAnsi="Traditional Arabic" w:cs="Traditional Arabic" w:hint="cs"/>
          <w:sz w:val="36"/>
          <w:szCs w:val="36"/>
          <w:rtl/>
          <w:lang w:bidi="ar-DZ"/>
        </w:rPr>
        <w:t xml:space="preserve"> نحو مقاربة </w:t>
      </w:r>
      <w:proofErr w:type="spellStart"/>
      <w:r w:rsidRPr="00D219BA">
        <w:rPr>
          <w:rFonts w:ascii="Traditional Arabic" w:hAnsi="Traditional Arabic" w:cs="Traditional Arabic" w:hint="cs"/>
          <w:sz w:val="36"/>
          <w:szCs w:val="36"/>
          <w:rtl/>
          <w:lang w:bidi="ar-DZ"/>
        </w:rPr>
        <w:t>مفاهيمية</w:t>
      </w:r>
      <w:proofErr w:type="spellEnd"/>
      <w:r w:rsidRPr="00D219BA">
        <w:rPr>
          <w:rFonts w:ascii="Traditional Arabic" w:hAnsi="Traditional Arabic" w:cs="Traditional Arabic" w:hint="cs"/>
          <w:sz w:val="36"/>
          <w:szCs w:val="36"/>
          <w:rtl/>
          <w:lang w:bidi="ar-DZ"/>
        </w:rPr>
        <w:t>، مجلة الأثرع18، جوان 2013.</w:t>
      </w:r>
    </w:p>
    <w:p w:rsidR="00D219BA" w:rsidRDefault="00D219BA" w:rsidP="00D219BA">
      <w:pPr>
        <w:pStyle w:val="Paragraphedeliste"/>
        <w:numPr>
          <w:ilvl w:val="0"/>
          <w:numId w:val="1"/>
        </w:numPr>
        <w:bidi/>
        <w:rPr>
          <w:rFonts w:ascii="Traditional Arabic" w:hAnsi="Traditional Arabic" w:cs="Traditional Arabic"/>
          <w:sz w:val="36"/>
          <w:szCs w:val="36"/>
          <w:lang w:bidi="ar-DZ"/>
        </w:rPr>
      </w:pPr>
      <w:r>
        <w:rPr>
          <w:rFonts w:ascii="Traditional Arabic" w:hAnsi="Traditional Arabic" w:cs="Traditional Arabic" w:hint="cs"/>
          <w:sz w:val="36"/>
          <w:szCs w:val="36"/>
          <w:rtl/>
          <w:lang w:bidi="ar-DZ"/>
        </w:rPr>
        <w:t xml:space="preserve">حسيبة </w:t>
      </w:r>
      <w:proofErr w:type="spellStart"/>
      <w:r>
        <w:rPr>
          <w:rFonts w:ascii="Traditional Arabic" w:hAnsi="Traditional Arabic" w:cs="Traditional Arabic" w:hint="cs"/>
          <w:sz w:val="36"/>
          <w:szCs w:val="36"/>
          <w:rtl/>
          <w:lang w:bidi="ar-DZ"/>
        </w:rPr>
        <w:t>ساكر</w:t>
      </w:r>
      <w:proofErr w:type="spellEnd"/>
      <w:r>
        <w:rPr>
          <w:rFonts w:ascii="Traditional Arabic" w:hAnsi="Traditional Arabic" w:cs="Traditional Arabic" w:hint="cs"/>
          <w:sz w:val="36"/>
          <w:szCs w:val="36"/>
          <w:rtl/>
          <w:lang w:bidi="ar-DZ"/>
        </w:rPr>
        <w:t>: علاقة الأ</w:t>
      </w:r>
      <w:r w:rsidR="0082041A">
        <w:rPr>
          <w:rFonts w:ascii="Traditional Arabic" w:hAnsi="Traditional Arabic" w:cs="Traditional Arabic" w:hint="cs"/>
          <w:sz w:val="36"/>
          <w:szCs w:val="36"/>
          <w:rtl/>
          <w:lang w:bidi="ar-DZ"/>
        </w:rPr>
        <w:t xml:space="preserve">دب </w:t>
      </w:r>
      <w:proofErr w:type="spellStart"/>
      <w:r w:rsidR="0082041A">
        <w:rPr>
          <w:rFonts w:ascii="Traditional Arabic" w:hAnsi="Traditional Arabic" w:cs="Traditional Arabic" w:hint="cs"/>
          <w:sz w:val="36"/>
          <w:szCs w:val="36"/>
          <w:rtl/>
          <w:lang w:bidi="ar-DZ"/>
        </w:rPr>
        <w:t>بالإيديولوجيا</w:t>
      </w:r>
      <w:proofErr w:type="spellEnd"/>
      <w:r w:rsidR="0082041A">
        <w:rPr>
          <w:rFonts w:ascii="Traditional Arabic" w:hAnsi="Traditional Arabic" w:cs="Traditional Arabic" w:hint="cs"/>
          <w:sz w:val="36"/>
          <w:szCs w:val="36"/>
          <w:rtl/>
          <w:lang w:bidi="ar-DZ"/>
        </w:rPr>
        <w:t>، مجلة إشكالات.</w:t>
      </w:r>
    </w:p>
    <w:p w:rsidR="00D048C4" w:rsidRPr="00D048C4" w:rsidRDefault="00D048C4" w:rsidP="00D048C4">
      <w:pPr>
        <w:bidi/>
        <w:ind w:left="360"/>
        <w:rPr>
          <w:rFonts w:ascii="Traditional Arabic" w:hAnsi="Traditional Arabic" w:cs="Traditional Arabic"/>
          <w:sz w:val="36"/>
          <w:szCs w:val="36"/>
          <w:lang w:bidi="ar-DZ"/>
        </w:rPr>
      </w:pPr>
    </w:p>
    <w:p w:rsidR="005C7E3B" w:rsidRPr="00D048C4" w:rsidRDefault="00D048C4" w:rsidP="00D048C4">
      <w:pPr>
        <w:bidi/>
        <w:ind w:left="360"/>
        <w:rPr>
          <w:rFonts w:ascii="Traditional Arabic" w:hAnsi="Traditional Arabic" w:cs="Traditional Arabic"/>
          <w:sz w:val="36"/>
          <w:szCs w:val="36"/>
          <w:lang w:bidi="ar-DZ"/>
        </w:rPr>
      </w:pPr>
      <w:r w:rsidRPr="00D048C4">
        <w:rPr>
          <w:rFonts w:ascii="Traditional Arabic" w:hAnsi="Traditional Arabic" w:cs="Traditional Arabic" w:hint="cs"/>
          <w:b/>
          <w:bCs/>
          <w:sz w:val="36"/>
          <w:szCs w:val="36"/>
          <w:rtl/>
          <w:lang w:bidi="ar-DZ"/>
        </w:rPr>
        <w:t>تمهيد:</w:t>
      </w:r>
      <w:r>
        <w:rPr>
          <w:rFonts w:ascii="Traditional Arabic" w:hAnsi="Traditional Arabic" w:cs="Traditional Arabic" w:hint="cs"/>
          <w:sz w:val="36"/>
          <w:szCs w:val="36"/>
          <w:rtl/>
          <w:lang w:bidi="ar-DZ"/>
        </w:rPr>
        <w:t xml:space="preserve"> </w:t>
      </w:r>
      <w:r w:rsidR="005C7E3B" w:rsidRPr="00D219BA">
        <w:rPr>
          <w:rFonts w:ascii="Traditional Arabic" w:hAnsi="Traditional Arabic" w:cs="Traditional Arabic" w:hint="cs"/>
          <w:sz w:val="36"/>
          <w:szCs w:val="36"/>
          <w:rtl/>
          <w:lang w:bidi="ar-DZ"/>
        </w:rPr>
        <w:t>إنّ محاولة تقديم تعريف</w:t>
      </w:r>
      <w:r>
        <w:rPr>
          <w:rFonts w:ascii="Traditional Arabic" w:hAnsi="Traditional Arabic" w:cs="Traditional Arabic" w:hint="cs"/>
          <w:sz w:val="36"/>
          <w:szCs w:val="36"/>
          <w:rtl/>
          <w:lang w:bidi="ar-DZ"/>
        </w:rPr>
        <w:t xml:space="preserve"> </w:t>
      </w:r>
      <w:proofErr w:type="spellStart"/>
      <w:r>
        <w:rPr>
          <w:rFonts w:ascii="Traditional Arabic" w:hAnsi="Traditional Arabic" w:cs="Traditional Arabic" w:hint="cs"/>
          <w:sz w:val="36"/>
          <w:szCs w:val="36"/>
          <w:rtl/>
          <w:lang w:bidi="ar-DZ"/>
        </w:rPr>
        <w:t>للإيديولوجيا</w:t>
      </w:r>
      <w:proofErr w:type="spellEnd"/>
      <w:r>
        <w:rPr>
          <w:rFonts w:ascii="Traditional Arabic" w:hAnsi="Traditional Arabic" w:cs="Traditional Arabic" w:hint="cs"/>
          <w:sz w:val="36"/>
          <w:szCs w:val="36"/>
          <w:rtl/>
          <w:lang w:bidi="ar-DZ"/>
        </w:rPr>
        <w:t>، لا يمكن أ</w:t>
      </w:r>
      <w:r w:rsidR="005C7E3B" w:rsidRPr="00D219BA">
        <w:rPr>
          <w:rFonts w:ascii="Traditional Arabic" w:hAnsi="Traditional Arabic" w:cs="Traditional Arabic" w:hint="cs"/>
          <w:sz w:val="36"/>
          <w:szCs w:val="36"/>
          <w:rtl/>
          <w:lang w:bidi="ar-DZ"/>
        </w:rPr>
        <w:t>ن يتّسع لكلّ ما قدّمه الفلاسفة والمفكرون عن المصطلح تعريفا واشتغالا</w:t>
      </w:r>
      <w:r w:rsidR="009532F8" w:rsidRPr="00D219BA">
        <w:rPr>
          <w:rFonts w:ascii="Traditional Arabic" w:hAnsi="Traditional Arabic" w:cs="Traditional Arabic" w:hint="cs"/>
          <w:sz w:val="36"/>
          <w:szCs w:val="36"/>
          <w:rtl/>
          <w:lang w:bidi="ar-DZ"/>
        </w:rPr>
        <w:t xml:space="preserve">. ويعدّ مصطلح </w:t>
      </w:r>
      <w:proofErr w:type="spellStart"/>
      <w:proofErr w:type="gramStart"/>
      <w:r w:rsidR="009532F8" w:rsidRPr="00D219BA">
        <w:rPr>
          <w:rFonts w:ascii="Traditional Arabic" w:hAnsi="Traditional Arabic" w:cs="Traditional Arabic" w:hint="cs"/>
          <w:sz w:val="36"/>
          <w:szCs w:val="36"/>
          <w:rtl/>
          <w:lang w:bidi="ar-DZ"/>
        </w:rPr>
        <w:t>الإيديولوجيا</w:t>
      </w:r>
      <w:proofErr w:type="spellEnd"/>
      <w:proofErr w:type="gramEnd"/>
      <w:r w:rsidR="009532F8" w:rsidRPr="00D219BA">
        <w:rPr>
          <w:rFonts w:ascii="Traditional Arabic" w:hAnsi="Traditional Arabic" w:cs="Traditional Arabic" w:hint="cs"/>
          <w:sz w:val="36"/>
          <w:szCs w:val="36"/>
          <w:rtl/>
          <w:lang w:bidi="ar-DZ"/>
        </w:rPr>
        <w:t xml:space="preserve"> </w:t>
      </w:r>
      <w:r>
        <w:rPr>
          <w:rFonts w:ascii="Traditional Arabic" w:hAnsi="Traditional Arabic" w:cs="Traditional Arabic" w:hint="cs"/>
          <w:sz w:val="36"/>
          <w:szCs w:val="36"/>
          <w:rtl/>
          <w:lang w:bidi="ar-DZ"/>
        </w:rPr>
        <w:t>واحدا من المصطلحات واسعة الاستعمال</w:t>
      </w:r>
    </w:p>
    <w:p w:rsidR="00627D95" w:rsidRPr="00627D95" w:rsidRDefault="00627D95" w:rsidP="005C7E3B">
      <w:pPr>
        <w:pStyle w:val="NormalWeb"/>
        <w:bidi/>
        <w:jc w:val="mediumKashida"/>
        <w:rPr>
          <w:rFonts w:ascii="Traditional Arabic" w:hAnsi="Traditional Arabic" w:cs="Traditional Arabic"/>
          <w:sz w:val="32"/>
          <w:szCs w:val="32"/>
        </w:rPr>
      </w:pPr>
      <w:r w:rsidRPr="00627D95">
        <w:rPr>
          <w:rFonts w:ascii="Traditional Arabic" w:hAnsi="Traditional Arabic" w:cs="Traditional Arabic"/>
          <w:sz w:val="32"/>
          <w:szCs w:val="32"/>
          <w:rtl/>
        </w:rPr>
        <w:t>ظهر استخدام مصطلح "</w:t>
      </w:r>
      <w:proofErr w:type="spellStart"/>
      <w:r w:rsidRPr="00627D95">
        <w:rPr>
          <w:rFonts w:ascii="Traditional Arabic" w:hAnsi="Traditional Arabic" w:cs="Traditional Arabic"/>
          <w:sz w:val="32"/>
          <w:szCs w:val="32"/>
          <w:rtl/>
        </w:rPr>
        <w:t>ايديولوجيا</w:t>
      </w:r>
      <w:proofErr w:type="spellEnd"/>
      <w:r w:rsidRPr="00627D95">
        <w:rPr>
          <w:rFonts w:ascii="Traditional Arabic" w:hAnsi="Traditional Arabic" w:cs="Traditional Arabic"/>
          <w:sz w:val="32"/>
          <w:szCs w:val="32"/>
          <w:rtl/>
        </w:rPr>
        <w:t xml:space="preserve">" لأوّل مرّة بعيد الثورة الفرنسيّة مع الفيلسوف وعالم الاقتصاد الفرنسي </w:t>
      </w:r>
      <w:proofErr w:type="spellStart"/>
      <w:r w:rsidRPr="00627D95">
        <w:rPr>
          <w:rFonts w:ascii="Traditional Arabic" w:hAnsi="Traditional Arabic" w:cs="Traditional Arabic"/>
          <w:sz w:val="32"/>
          <w:szCs w:val="32"/>
          <w:rtl/>
        </w:rPr>
        <w:t>دستوت</w:t>
      </w:r>
      <w:proofErr w:type="spellEnd"/>
      <w:r w:rsidRPr="00627D95">
        <w:rPr>
          <w:rFonts w:ascii="Traditional Arabic" w:hAnsi="Traditional Arabic" w:cs="Traditional Arabic"/>
          <w:sz w:val="32"/>
          <w:szCs w:val="32"/>
          <w:rtl/>
        </w:rPr>
        <w:t xml:space="preserve"> </w:t>
      </w:r>
      <w:proofErr w:type="spellStart"/>
      <w:r w:rsidRPr="00627D95">
        <w:rPr>
          <w:rFonts w:ascii="Traditional Arabic" w:hAnsi="Traditional Arabic" w:cs="Traditional Arabic"/>
          <w:sz w:val="32"/>
          <w:szCs w:val="32"/>
          <w:rtl/>
        </w:rPr>
        <w:t>دي</w:t>
      </w:r>
      <w:proofErr w:type="spellEnd"/>
      <w:r w:rsidRPr="00627D95">
        <w:rPr>
          <w:rFonts w:ascii="Traditional Arabic" w:hAnsi="Traditional Arabic" w:cs="Traditional Arabic"/>
          <w:sz w:val="32"/>
          <w:szCs w:val="32"/>
          <w:rtl/>
        </w:rPr>
        <w:t xml:space="preserve"> </w:t>
      </w:r>
      <w:proofErr w:type="spellStart"/>
      <w:r w:rsidRPr="00627D95">
        <w:rPr>
          <w:rFonts w:ascii="Traditional Arabic" w:hAnsi="Traditional Arabic" w:cs="Traditional Arabic"/>
          <w:sz w:val="32"/>
          <w:szCs w:val="32"/>
          <w:rtl/>
        </w:rPr>
        <w:t>تراسي</w:t>
      </w:r>
      <w:proofErr w:type="spellEnd"/>
      <w:r w:rsidRPr="00627D95">
        <w:rPr>
          <w:rFonts w:ascii="Traditional Arabic" w:hAnsi="Traditional Arabic" w:cs="Traditional Arabic"/>
          <w:sz w:val="32"/>
          <w:szCs w:val="32"/>
        </w:rPr>
        <w:t xml:space="preserve"> </w:t>
      </w:r>
      <w:r w:rsidRPr="00627D95">
        <w:rPr>
          <w:rFonts w:ascii="Traditional Arabic" w:hAnsi="Traditional Arabic" w:cs="Traditional Arabic"/>
          <w:sz w:val="28"/>
          <w:szCs w:val="28"/>
        </w:rPr>
        <w:t>(</w:t>
      </w:r>
      <w:proofErr w:type="spellStart"/>
      <w:r w:rsidRPr="00627D95">
        <w:rPr>
          <w:rFonts w:ascii="Traditional Arabic" w:hAnsi="Traditional Arabic" w:cs="Traditional Arabic"/>
          <w:sz w:val="28"/>
          <w:szCs w:val="28"/>
        </w:rPr>
        <w:t>Destutt</w:t>
      </w:r>
      <w:proofErr w:type="spellEnd"/>
      <w:r w:rsidRPr="00627D95">
        <w:rPr>
          <w:rFonts w:ascii="Traditional Arabic" w:hAnsi="Traditional Arabic" w:cs="Traditional Arabic"/>
          <w:sz w:val="28"/>
          <w:szCs w:val="28"/>
        </w:rPr>
        <w:t xml:space="preserve"> De Tracy) </w:t>
      </w:r>
      <w:r w:rsidRPr="00627D95">
        <w:rPr>
          <w:rFonts w:ascii="Traditional Arabic" w:hAnsi="Traditional Arabic" w:cs="Traditional Arabic"/>
          <w:sz w:val="32"/>
          <w:szCs w:val="32"/>
          <w:rtl/>
        </w:rPr>
        <w:t xml:space="preserve">في كتابه "مشروع </w:t>
      </w:r>
      <w:r>
        <w:rPr>
          <w:rFonts w:ascii="Traditional Arabic" w:hAnsi="Traditional Arabic" w:cs="Traditional Arabic"/>
          <w:sz w:val="32"/>
          <w:szCs w:val="32"/>
          <w:rtl/>
        </w:rPr>
        <w:t xml:space="preserve">مبادئ </w:t>
      </w:r>
      <w:proofErr w:type="spellStart"/>
      <w:r>
        <w:rPr>
          <w:rFonts w:ascii="Traditional Arabic" w:hAnsi="Traditional Arabic" w:cs="Traditional Arabic"/>
          <w:sz w:val="32"/>
          <w:szCs w:val="32"/>
          <w:rtl/>
        </w:rPr>
        <w:t>ايديولوجي</w:t>
      </w:r>
      <w:r>
        <w:rPr>
          <w:rFonts w:ascii="Traditional Arabic" w:hAnsi="Traditional Arabic" w:cs="Traditional Arabic" w:hint="cs"/>
          <w:sz w:val="32"/>
          <w:szCs w:val="32"/>
          <w:rtl/>
        </w:rPr>
        <w:t>ا</w:t>
      </w:r>
      <w:proofErr w:type="spellEnd"/>
      <w:r>
        <w:rPr>
          <w:rFonts w:ascii="Traditional Arabic" w:hAnsi="Traditional Arabic" w:cs="Traditional Arabic" w:hint="cs"/>
          <w:sz w:val="32"/>
          <w:szCs w:val="32"/>
          <w:rtl/>
        </w:rPr>
        <w:t>"</w:t>
      </w:r>
      <w:r w:rsidRPr="00627D95">
        <w:rPr>
          <w:rFonts w:ascii="Traditional Arabic" w:hAnsi="Traditional Arabic" w:cs="Traditional Arabic"/>
          <w:sz w:val="32"/>
          <w:szCs w:val="32"/>
        </w:rPr>
        <w:t xml:space="preserve"> </w:t>
      </w:r>
      <w:r w:rsidRPr="00627D95">
        <w:rPr>
          <w:rFonts w:ascii="Traditional Arabic" w:hAnsi="Traditional Arabic" w:cs="Traditional Arabic"/>
          <w:sz w:val="28"/>
          <w:szCs w:val="28"/>
        </w:rPr>
        <w:t>(Projet d’éléments d’idéologie) </w:t>
      </w:r>
      <w:r w:rsidRPr="00627D95">
        <w:rPr>
          <w:rFonts w:ascii="Traditional Arabic" w:hAnsi="Traditional Arabic" w:cs="Traditional Arabic"/>
          <w:sz w:val="32"/>
          <w:szCs w:val="32"/>
        </w:rPr>
        <w:t xml:space="preserve"> </w:t>
      </w:r>
      <w:r>
        <w:rPr>
          <w:rFonts w:ascii="Traditional Arabic" w:hAnsi="Traditional Arabic" w:cs="Traditional Arabic" w:hint="cs"/>
          <w:sz w:val="32"/>
          <w:szCs w:val="32"/>
          <w:rtl/>
        </w:rPr>
        <w:t xml:space="preserve"> </w:t>
      </w:r>
      <w:r w:rsidRPr="00627D95">
        <w:rPr>
          <w:rFonts w:ascii="Traditional Arabic" w:hAnsi="Traditional Arabic" w:cs="Traditional Arabic"/>
          <w:sz w:val="32"/>
          <w:szCs w:val="32"/>
          <w:rtl/>
        </w:rPr>
        <w:t xml:space="preserve">وحملت معنى علم الأفكار للتعبير عن محاولة التحليل التجريبي للعقل البشري وقد أقرّ </w:t>
      </w:r>
      <w:proofErr w:type="spellStart"/>
      <w:r w:rsidRPr="00627D95">
        <w:rPr>
          <w:rFonts w:ascii="Traditional Arabic" w:hAnsi="Traditional Arabic" w:cs="Traditional Arabic"/>
          <w:sz w:val="32"/>
          <w:szCs w:val="32"/>
          <w:rtl/>
        </w:rPr>
        <w:t>دي</w:t>
      </w:r>
      <w:proofErr w:type="spellEnd"/>
      <w:r w:rsidRPr="00627D95">
        <w:rPr>
          <w:rFonts w:ascii="Traditional Arabic" w:hAnsi="Traditional Arabic" w:cs="Traditional Arabic"/>
          <w:sz w:val="32"/>
          <w:szCs w:val="32"/>
          <w:rtl/>
        </w:rPr>
        <w:t xml:space="preserve"> </w:t>
      </w:r>
      <w:proofErr w:type="spellStart"/>
      <w:r w:rsidRPr="00627D95">
        <w:rPr>
          <w:rFonts w:ascii="Traditional Arabic" w:hAnsi="Traditional Arabic" w:cs="Traditional Arabic"/>
          <w:sz w:val="32"/>
          <w:szCs w:val="32"/>
          <w:rtl/>
        </w:rPr>
        <w:t>تراسي</w:t>
      </w:r>
      <w:proofErr w:type="spellEnd"/>
      <w:r w:rsidRPr="00627D95">
        <w:rPr>
          <w:rFonts w:ascii="Traditional Arabic" w:hAnsi="Traditional Arabic" w:cs="Traditional Arabic"/>
          <w:sz w:val="32"/>
          <w:szCs w:val="32"/>
          <w:rtl/>
        </w:rPr>
        <w:t xml:space="preserve"> بأنّ مشروعه امتداد لأعمال جون </w:t>
      </w:r>
      <w:proofErr w:type="spellStart"/>
      <w:r w:rsidRPr="00627D95">
        <w:rPr>
          <w:rFonts w:ascii="Traditional Arabic" w:hAnsi="Traditional Arabic" w:cs="Traditional Arabic"/>
          <w:sz w:val="32"/>
          <w:szCs w:val="32"/>
          <w:rtl/>
        </w:rPr>
        <w:t>لوك</w:t>
      </w:r>
      <w:proofErr w:type="spellEnd"/>
      <w:r w:rsidRPr="00627D95">
        <w:rPr>
          <w:rFonts w:ascii="Traditional Arabic" w:hAnsi="Traditional Arabic" w:cs="Traditional Arabic"/>
          <w:sz w:val="32"/>
          <w:szCs w:val="32"/>
          <w:rtl/>
        </w:rPr>
        <w:t xml:space="preserve"> وخاصة </w:t>
      </w:r>
      <w:proofErr w:type="spellStart"/>
      <w:r w:rsidRPr="00627D95">
        <w:rPr>
          <w:rFonts w:ascii="Traditional Arabic" w:hAnsi="Traditional Arabic" w:cs="Traditional Arabic"/>
          <w:sz w:val="32"/>
          <w:szCs w:val="32"/>
          <w:rtl/>
        </w:rPr>
        <w:t>كوندياك</w:t>
      </w:r>
      <w:proofErr w:type="spellEnd"/>
      <w:r w:rsidRPr="00627D95">
        <w:rPr>
          <w:rFonts w:ascii="Traditional Arabic" w:hAnsi="Traditional Arabic" w:cs="Traditional Arabic"/>
          <w:sz w:val="32"/>
          <w:szCs w:val="32"/>
        </w:rPr>
        <w:t xml:space="preserve"> </w:t>
      </w:r>
      <w:r w:rsidRPr="00627D95">
        <w:rPr>
          <w:rFonts w:ascii="Traditional Arabic" w:hAnsi="Traditional Arabic" w:cs="Traditional Arabic"/>
          <w:sz w:val="28"/>
          <w:szCs w:val="28"/>
        </w:rPr>
        <w:t xml:space="preserve">(Condillac) </w:t>
      </w:r>
      <w:r w:rsidRPr="00627D95">
        <w:rPr>
          <w:rFonts w:ascii="Traditional Arabic" w:hAnsi="Traditional Arabic" w:cs="Traditional Arabic"/>
          <w:sz w:val="32"/>
          <w:szCs w:val="32"/>
          <w:rtl/>
        </w:rPr>
        <w:t xml:space="preserve">الذي اعتبر الإحساس أصل جميع الأفكار.وكان الهدف منه إنشاء علم أفكار على أسس ديكارتيّة يكون دعامة فلسفيّة لسائر العلوم ويرشد إلى مقوّمات التفكير السليم عبر إصلاح المنطق وتخليص الفرد والمجتمع عامة من الأفكار البالية التي قد تحول دونهما وإظهار الحقيقة الواقعيّة في وجهها الصحيح. وهو المعنى الذي اشتغل عليه عدد من فلاسفة التنوير بفرنسا في أواخر القرن الثامن عشر وعرفوا من خلاله </w:t>
      </w:r>
      <w:proofErr w:type="spellStart"/>
      <w:r w:rsidRPr="00627D95">
        <w:rPr>
          <w:rFonts w:ascii="Traditional Arabic" w:hAnsi="Traditional Arabic" w:cs="Traditional Arabic"/>
          <w:sz w:val="32"/>
          <w:szCs w:val="32"/>
          <w:rtl/>
        </w:rPr>
        <w:t>بالايديولوجيّين</w:t>
      </w:r>
      <w:proofErr w:type="spellEnd"/>
      <w:r w:rsidRPr="00627D95">
        <w:rPr>
          <w:rFonts w:ascii="Traditional Arabic" w:hAnsi="Traditional Arabic" w:cs="Traditional Arabic"/>
          <w:sz w:val="32"/>
          <w:szCs w:val="32"/>
          <w:rtl/>
        </w:rPr>
        <w:t> وأكّد هؤلاء الترابط المتين بين الأفكار والواقع التجريبي</w:t>
      </w:r>
      <w:r w:rsidRPr="00627D95">
        <w:rPr>
          <w:rFonts w:ascii="Traditional Arabic" w:hAnsi="Traditional Arabic" w:cs="Traditional Arabic"/>
          <w:sz w:val="32"/>
          <w:szCs w:val="32"/>
        </w:rPr>
        <w:t>.</w:t>
      </w:r>
    </w:p>
    <w:p w:rsidR="00627D95" w:rsidRPr="00627D95" w:rsidRDefault="00627D95" w:rsidP="00627D95">
      <w:pPr>
        <w:pStyle w:val="NormalWeb"/>
        <w:bidi/>
        <w:jc w:val="mediumKashida"/>
        <w:rPr>
          <w:rFonts w:ascii="Traditional Arabic" w:hAnsi="Traditional Arabic" w:cs="Traditional Arabic"/>
          <w:sz w:val="32"/>
          <w:szCs w:val="32"/>
        </w:rPr>
      </w:pPr>
      <w:r w:rsidRPr="00627D95">
        <w:rPr>
          <w:rFonts w:ascii="Traditional Arabic" w:hAnsi="Traditional Arabic" w:cs="Traditional Arabic"/>
          <w:sz w:val="32"/>
          <w:szCs w:val="32"/>
          <w:rtl/>
        </w:rPr>
        <w:t>ثم صرف نابليون بونابرت هذا المصطلح لمهاجمة المدافعين عن قيم التنوير والديمقراطيّة فأصبح من ثمّ محمّلا بدلالات سلبيّة</w:t>
      </w:r>
      <w:r>
        <w:rPr>
          <w:rFonts w:ascii="Traditional Arabic" w:hAnsi="Traditional Arabic" w:cs="Traditional Arabic" w:hint="cs"/>
          <w:sz w:val="32"/>
          <w:szCs w:val="32"/>
          <w:rtl/>
        </w:rPr>
        <w:t xml:space="preserve">، </w:t>
      </w:r>
      <w:r w:rsidRPr="00627D95">
        <w:rPr>
          <w:rFonts w:ascii="Traditional Arabic" w:hAnsi="Traditional Arabic" w:cs="Traditional Arabic"/>
          <w:sz w:val="32"/>
          <w:szCs w:val="32"/>
          <w:rtl/>
        </w:rPr>
        <w:t>وينطوي على قدر من السخرية والتحقير إذ انحسرت دلالته لتعني مجمل الأفكار الجمهوريّة أو الثوريّة المعارضة لسياسة بونابرت</w:t>
      </w:r>
      <w:r w:rsidRPr="00627D95">
        <w:rPr>
          <w:rFonts w:ascii="Traditional Arabic" w:hAnsi="Traditional Arabic" w:cs="Traditional Arabic"/>
          <w:sz w:val="32"/>
          <w:szCs w:val="32"/>
        </w:rPr>
        <w:t xml:space="preserve">. </w:t>
      </w:r>
    </w:p>
    <w:p w:rsidR="00627D95" w:rsidRPr="00627D95" w:rsidRDefault="00627D95" w:rsidP="00627D95">
      <w:pPr>
        <w:pStyle w:val="NormalWeb"/>
        <w:bidi/>
        <w:jc w:val="mediumKashida"/>
        <w:rPr>
          <w:rFonts w:ascii="Traditional Arabic" w:hAnsi="Traditional Arabic" w:cs="Traditional Arabic"/>
          <w:sz w:val="32"/>
          <w:szCs w:val="32"/>
        </w:rPr>
      </w:pPr>
      <w:r w:rsidRPr="00627D95">
        <w:rPr>
          <w:rFonts w:ascii="Traditional Arabic" w:hAnsi="Traditional Arabic" w:cs="Traditional Arabic"/>
          <w:sz w:val="32"/>
          <w:szCs w:val="32"/>
          <w:rtl/>
        </w:rPr>
        <w:lastRenderedPageBreak/>
        <w:t xml:space="preserve">ومع انتقال المصطلح إلى الفلسفة الماركسيّة اكتسب دلالات أخرى فأصبح يطلق على ضربين من الوعي: أولهما وعي زائف أو معرفة </w:t>
      </w:r>
      <w:proofErr w:type="spellStart"/>
      <w:r w:rsidRPr="00627D95">
        <w:rPr>
          <w:rFonts w:ascii="Traditional Arabic" w:hAnsi="Traditional Arabic" w:cs="Traditional Arabic"/>
          <w:sz w:val="32"/>
          <w:szCs w:val="32"/>
          <w:rtl/>
        </w:rPr>
        <w:t>شوهاء</w:t>
      </w:r>
      <w:proofErr w:type="spellEnd"/>
      <w:r w:rsidRPr="00627D95">
        <w:rPr>
          <w:rFonts w:ascii="Traditional Arabic" w:hAnsi="Traditional Arabic" w:cs="Traditional Arabic"/>
          <w:sz w:val="32"/>
          <w:szCs w:val="32"/>
          <w:rtl/>
        </w:rPr>
        <w:t xml:space="preserve"> غير مطابقة للواقع تصوغها مصالح الطبقة الاقتصادية الحاكمة وتحكمها، والثانية منظومة خاصة من الأفكار المعبّرة عن ظروف طبقة اجتماعيّة محدّدة ومصالحها المادية وتوفّر من ثمّ صورة منقوصة مجتزأة عن العالم</w:t>
      </w:r>
      <w:r w:rsidRPr="00627D95">
        <w:rPr>
          <w:rFonts w:ascii="Traditional Arabic" w:hAnsi="Traditional Arabic" w:cs="Traditional Arabic"/>
          <w:sz w:val="32"/>
          <w:szCs w:val="32"/>
        </w:rPr>
        <w:t>.</w:t>
      </w:r>
    </w:p>
    <w:p w:rsidR="00627D95" w:rsidRPr="00627D95" w:rsidRDefault="00627D95" w:rsidP="00627D95">
      <w:pPr>
        <w:pStyle w:val="NormalWeb"/>
        <w:bidi/>
        <w:jc w:val="mediumKashida"/>
        <w:rPr>
          <w:rFonts w:ascii="Traditional Arabic" w:hAnsi="Traditional Arabic" w:cs="Traditional Arabic"/>
          <w:sz w:val="32"/>
          <w:szCs w:val="32"/>
        </w:rPr>
      </w:pPr>
      <w:r w:rsidRPr="00627D95">
        <w:rPr>
          <w:rFonts w:ascii="Traditional Arabic" w:hAnsi="Traditional Arabic" w:cs="Traditional Arabic"/>
          <w:sz w:val="32"/>
          <w:szCs w:val="32"/>
          <w:rtl/>
        </w:rPr>
        <w:t xml:space="preserve">ولم يتوقف هذا المفهوم عن التطوّر واكتساب معان متجدّدة أكّدت أهمّيّته خاصة مع لويس </w:t>
      </w:r>
      <w:proofErr w:type="spellStart"/>
      <w:r w:rsidRPr="00627D95">
        <w:rPr>
          <w:rFonts w:ascii="Traditional Arabic" w:hAnsi="Traditional Arabic" w:cs="Traditional Arabic"/>
          <w:sz w:val="32"/>
          <w:szCs w:val="32"/>
          <w:rtl/>
        </w:rPr>
        <w:t>ألتوسير</w:t>
      </w:r>
      <w:proofErr w:type="spellEnd"/>
      <w:r w:rsidRPr="00627D95">
        <w:rPr>
          <w:rFonts w:ascii="Traditional Arabic" w:hAnsi="Traditional Arabic" w:cs="Traditional Arabic"/>
          <w:sz w:val="32"/>
          <w:szCs w:val="32"/>
          <w:rtl/>
        </w:rPr>
        <w:t xml:space="preserve"> الذي عرّف </w:t>
      </w:r>
      <w:proofErr w:type="spellStart"/>
      <w:r w:rsidRPr="00627D95">
        <w:rPr>
          <w:rFonts w:ascii="Traditional Arabic" w:hAnsi="Traditional Arabic" w:cs="Traditional Arabic"/>
          <w:sz w:val="32"/>
          <w:szCs w:val="32"/>
          <w:rtl/>
        </w:rPr>
        <w:t>الايديولوجيا</w:t>
      </w:r>
      <w:proofErr w:type="spellEnd"/>
      <w:r w:rsidRPr="00627D95">
        <w:rPr>
          <w:rFonts w:ascii="Traditional Arabic" w:hAnsi="Traditional Arabic" w:cs="Traditional Arabic"/>
          <w:sz w:val="32"/>
          <w:szCs w:val="32"/>
          <w:rtl/>
        </w:rPr>
        <w:t xml:space="preserve"> بكونها "أنظمة التمثيل التي تعيش فيها الناس علاقتها بالشروط الفعليّة لحياتها" (</w:t>
      </w:r>
      <w:proofErr w:type="spellStart"/>
      <w:r w:rsidRPr="00627D95">
        <w:rPr>
          <w:rFonts w:ascii="Traditional Arabic" w:hAnsi="Traditional Arabic" w:cs="Traditional Arabic"/>
          <w:sz w:val="32"/>
          <w:szCs w:val="32"/>
          <w:rtl/>
        </w:rPr>
        <w:t>غروسبيرغ</w:t>
      </w:r>
      <w:proofErr w:type="spellEnd"/>
      <w:r w:rsidRPr="00627D95">
        <w:rPr>
          <w:rFonts w:ascii="Traditional Arabic" w:hAnsi="Traditional Arabic" w:cs="Traditional Arabic"/>
          <w:sz w:val="32"/>
          <w:szCs w:val="32"/>
          <w:rtl/>
        </w:rPr>
        <w:t>، 2010، ص136) ومن ثمّ تصبح وسيلة لا غنى عنها للإنسان في إنتاج تجربته الحياتيّة</w:t>
      </w:r>
      <w:r w:rsidRPr="00627D95">
        <w:rPr>
          <w:rFonts w:ascii="Traditional Arabic" w:hAnsi="Traditional Arabic" w:cs="Traditional Arabic"/>
          <w:sz w:val="32"/>
          <w:szCs w:val="32"/>
        </w:rPr>
        <w:t>.</w:t>
      </w:r>
    </w:p>
    <w:p w:rsidR="00C967DC" w:rsidRPr="00D048C4" w:rsidRDefault="00627D95" w:rsidP="00D048C4">
      <w:pPr>
        <w:pStyle w:val="NormalWeb"/>
        <w:bidi/>
        <w:jc w:val="mediumKashida"/>
        <w:rPr>
          <w:rFonts w:hint="cs"/>
          <w:rtl/>
          <w:lang w:bidi="ar-DZ"/>
        </w:rPr>
      </w:pPr>
      <w:proofErr w:type="spellStart"/>
      <w:r w:rsidRPr="00627D95">
        <w:rPr>
          <w:rFonts w:ascii="Traditional Arabic" w:hAnsi="Traditional Arabic" w:cs="Traditional Arabic"/>
          <w:sz w:val="32"/>
          <w:szCs w:val="32"/>
          <w:rtl/>
        </w:rPr>
        <w:t>والايديولوجيا</w:t>
      </w:r>
      <w:proofErr w:type="spellEnd"/>
      <w:r w:rsidRPr="00627D95">
        <w:rPr>
          <w:rFonts w:ascii="Traditional Arabic" w:hAnsi="Traditional Arabic" w:cs="Traditional Arabic"/>
          <w:sz w:val="32"/>
          <w:szCs w:val="32"/>
          <w:rtl/>
        </w:rPr>
        <w:t xml:space="preserve"> عامة منظومة متّسقة من الأفكار والمبادئ والتصوّرات التي يعتقد أصحابها في كونها الحقّ وهي التي تحكم رؤية الفرد والمجموعة إلى الطبيعة والمجتمع والإنسان والكون.. وتوجّه سلوكهما وعلاقاتهما. ولكنّ استخدام مفهوم </w:t>
      </w:r>
      <w:proofErr w:type="spellStart"/>
      <w:r w:rsidRPr="00627D95">
        <w:rPr>
          <w:rFonts w:ascii="Traditional Arabic" w:hAnsi="Traditional Arabic" w:cs="Traditional Arabic"/>
          <w:sz w:val="32"/>
          <w:szCs w:val="32"/>
          <w:rtl/>
        </w:rPr>
        <w:t>الايديولوجيا</w:t>
      </w:r>
      <w:proofErr w:type="spellEnd"/>
      <w:r w:rsidRPr="00627D95">
        <w:rPr>
          <w:rFonts w:ascii="Traditional Arabic" w:hAnsi="Traditional Arabic" w:cs="Traditional Arabic"/>
          <w:sz w:val="32"/>
          <w:szCs w:val="32"/>
          <w:rtl/>
        </w:rPr>
        <w:t xml:space="preserve"> الشائع كاد ينحصر في تقديمه مقابلا </w:t>
      </w:r>
      <w:proofErr w:type="spellStart"/>
      <w:r w:rsidRPr="00627D95">
        <w:rPr>
          <w:rFonts w:ascii="Traditional Arabic" w:hAnsi="Traditional Arabic" w:cs="Traditional Arabic"/>
          <w:sz w:val="32"/>
          <w:szCs w:val="32"/>
          <w:rtl/>
        </w:rPr>
        <w:t>للـ</w:t>
      </w:r>
      <w:proofErr w:type="spellEnd"/>
      <w:r w:rsidRPr="00627D95">
        <w:rPr>
          <w:rFonts w:ascii="Traditional Arabic" w:hAnsi="Traditional Arabic" w:cs="Traditional Arabic"/>
          <w:sz w:val="32"/>
          <w:szCs w:val="32"/>
          <w:rtl/>
        </w:rPr>
        <w:t>"واقع" و"العقل" و"الفلسفة" وحتّى "الحقيقة</w:t>
      </w:r>
      <w:r>
        <w:t>".</w:t>
      </w:r>
    </w:p>
    <w:p w:rsidR="00C967DC" w:rsidRDefault="00C967DC" w:rsidP="00D048C4">
      <w:pPr>
        <w:bidi/>
        <w:rPr>
          <w:rFonts w:ascii="Traditional Arabic" w:hAnsi="Traditional Arabic" w:cs="Traditional Arabic" w:hint="cs"/>
          <w:sz w:val="36"/>
          <w:szCs w:val="36"/>
          <w:rtl/>
          <w:lang w:bidi="ar-DZ"/>
        </w:rPr>
      </w:pPr>
      <w:r w:rsidRPr="00D048C4">
        <w:rPr>
          <w:rFonts w:ascii="Traditional Arabic" w:hAnsi="Traditional Arabic" w:cs="Traditional Arabic" w:hint="cs"/>
          <w:sz w:val="36"/>
          <w:szCs w:val="36"/>
          <w:rtl/>
          <w:lang w:bidi="ar-DZ"/>
        </w:rPr>
        <w:t xml:space="preserve">هي </w:t>
      </w:r>
      <w:r w:rsidR="00D048C4">
        <w:rPr>
          <w:rFonts w:ascii="Traditional Arabic" w:hAnsi="Traditional Arabic" w:cs="Traditional Arabic" w:hint="cs"/>
          <w:sz w:val="36"/>
          <w:szCs w:val="36"/>
          <w:rtl/>
          <w:lang w:bidi="ar-DZ"/>
        </w:rPr>
        <w:t xml:space="preserve">أيضا </w:t>
      </w:r>
      <w:r w:rsidRPr="00D048C4">
        <w:rPr>
          <w:rFonts w:ascii="Traditional Arabic" w:hAnsi="Traditional Arabic" w:cs="Traditional Arabic" w:hint="cs"/>
          <w:sz w:val="36"/>
          <w:szCs w:val="36"/>
          <w:rtl/>
          <w:lang w:bidi="ar-DZ"/>
        </w:rPr>
        <w:t xml:space="preserve">نسق </w:t>
      </w:r>
      <w:r w:rsidR="005F423F" w:rsidRPr="00D048C4">
        <w:rPr>
          <w:rFonts w:ascii="Traditional Arabic" w:hAnsi="Traditional Arabic" w:cs="Traditional Arabic" w:hint="cs"/>
          <w:sz w:val="36"/>
          <w:szCs w:val="36"/>
          <w:rtl/>
          <w:lang w:bidi="ar-DZ"/>
        </w:rPr>
        <w:t xml:space="preserve">( له منطقه ودقته الخاصتين ) من </w:t>
      </w:r>
      <w:proofErr w:type="spellStart"/>
      <w:r w:rsidR="005F423F" w:rsidRPr="00D048C4">
        <w:rPr>
          <w:rFonts w:ascii="Traditional Arabic" w:hAnsi="Traditional Arabic" w:cs="Traditional Arabic" w:hint="cs"/>
          <w:sz w:val="36"/>
          <w:szCs w:val="36"/>
          <w:rtl/>
          <w:lang w:bidi="ar-DZ"/>
        </w:rPr>
        <w:t>التمثلات</w:t>
      </w:r>
      <w:proofErr w:type="spellEnd"/>
      <w:r w:rsidR="005F423F" w:rsidRPr="00D048C4">
        <w:rPr>
          <w:rFonts w:ascii="Traditional Arabic" w:hAnsi="Traditional Arabic" w:cs="Traditional Arabic" w:hint="cs"/>
          <w:sz w:val="36"/>
          <w:szCs w:val="36"/>
          <w:rtl/>
          <w:lang w:bidi="ar-DZ"/>
        </w:rPr>
        <w:t xml:space="preserve"> ( من صور وأساطير وأفكار وتصورات حسب الأحوال ) يتمتع داخل مجتمع ما بوجود ودور تاريخيين . محمد سبيلا، عبد السلام </w:t>
      </w:r>
      <w:proofErr w:type="spellStart"/>
      <w:r w:rsidR="005F423F" w:rsidRPr="00D048C4">
        <w:rPr>
          <w:rFonts w:ascii="Traditional Arabic" w:hAnsi="Traditional Arabic" w:cs="Traditional Arabic" w:hint="cs"/>
          <w:sz w:val="36"/>
          <w:szCs w:val="36"/>
          <w:rtl/>
          <w:lang w:bidi="ar-DZ"/>
        </w:rPr>
        <w:t>بنعبد</w:t>
      </w:r>
      <w:proofErr w:type="spellEnd"/>
      <w:r w:rsidR="005F423F" w:rsidRPr="00D048C4">
        <w:rPr>
          <w:rFonts w:ascii="Traditional Arabic" w:hAnsi="Traditional Arabic" w:cs="Traditional Arabic" w:hint="cs"/>
          <w:sz w:val="36"/>
          <w:szCs w:val="36"/>
          <w:rtl/>
          <w:lang w:bidi="ar-DZ"/>
        </w:rPr>
        <w:t xml:space="preserve"> العالي: </w:t>
      </w:r>
      <w:proofErr w:type="spellStart"/>
      <w:r w:rsidR="005F423F" w:rsidRPr="00D048C4">
        <w:rPr>
          <w:rFonts w:ascii="Traditional Arabic" w:hAnsi="Traditional Arabic" w:cs="Traditional Arabic" w:hint="cs"/>
          <w:sz w:val="36"/>
          <w:szCs w:val="36"/>
          <w:rtl/>
          <w:lang w:bidi="ar-DZ"/>
        </w:rPr>
        <w:t>الإيديولوجيا</w:t>
      </w:r>
      <w:proofErr w:type="spellEnd"/>
      <w:r w:rsidR="005F423F" w:rsidRPr="00D048C4">
        <w:rPr>
          <w:rFonts w:ascii="Traditional Arabic" w:hAnsi="Traditional Arabic" w:cs="Traditional Arabic" w:hint="cs"/>
          <w:sz w:val="36"/>
          <w:szCs w:val="36"/>
          <w:rtl/>
          <w:lang w:bidi="ar-DZ"/>
        </w:rPr>
        <w:t>، ص8.</w:t>
      </w:r>
    </w:p>
    <w:p w:rsidR="00D048C4" w:rsidRDefault="00D048C4" w:rsidP="00D048C4">
      <w:pPr>
        <w:bidi/>
        <w:rPr>
          <w:rFonts w:ascii="Traditional Arabic" w:hAnsi="Traditional Arabic" w:cs="Traditional Arabic" w:hint="cs"/>
          <w:sz w:val="36"/>
          <w:szCs w:val="36"/>
          <w:rtl/>
          <w:lang w:bidi="ar-DZ"/>
        </w:rPr>
      </w:pPr>
      <w:r>
        <w:rPr>
          <w:rFonts w:ascii="Traditional Arabic" w:hAnsi="Traditional Arabic" w:cs="Traditional Arabic" w:hint="cs"/>
          <w:sz w:val="36"/>
          <w:szCs w:val="36"/>
          <w:rtl/>
          <w:lang w:bidi="ar-DZ"/>
        </w:rPr>
        <w:t xml:space="preserve">علاقة الأدب </w:t>
      </w:r>
      <w:proofErr w:type="spellStart"/>
      <w:r>
        <w:rPr>
          <w:rFonts w:ascii="Traditional Arabic" w:hAnsi="Traditional Arabic" w:cs="Traditional Arabic" w:hint="cs"/>
          <w:sz w:val="36"/>
          <w:szCs w:val="36"/>
          <w:rtl/>
          <w:lang w:bidi="ar-DZ"/>
        </w:rPr>
        <w:t>بالإيديولوجيا</w:t>
      </w:r>
      <w:proofErr w:type="spellEnd"/>
      <w:r>
        <w:rPr>
          <w:rFonts w:ascii="Traditional Arabic" w:hAnsi="Traditional Arabic" w:cs="Traditional Arabic" w:hint="cs"/>
          <w:sz w:val="36"/>
          <w:szCs w:val="36"/>
          <w:rtl/>
          <w:lang w:bidi="ar-DZ"/>
        </w:rPr>
        <w:t xml:space="preserve">: يستند الأدب في كل عصر إلى إيديولوجيا تمكنه من تحقيق ذاته، ويمكنها من فرض سيطرتها على المجتمع وأفراده. من هنا يتّضح أنّ علاقة الأدب </w:t>
      </w:r>
      <w:proofErr w:type="spellStart"/>
      <w:r>
        <w:rPr>
          <w:rFonts w:ascii="Traditional Arabic" w:hAnsi="Traditional Arabic" w:cs="Traditional Arabic" w:hint="cs"/>
          <w:sz w:val="36"/>
          <w:szCs w:val="36"/>
          <w:rtl/>
          <w:lang w:bidi="ar-DZ"/>
        </w:rPr>
        <w:t>بالإيديولوجيا</w:t>
      </w:r>
      <w:proofErr w:type="spellEnd"/>
      <w:r>
        <w:rPr>
          <w:rFonts w:ascii="Traditional Arabic" w:hAnsi="Traditional Arabic" w:cs="Traditional Arabic" w:hint="cs"/>
          <w:sz w:val="36"/>
          <w:szCs w:val="36"/>
          <w:rtl/>
          <w:lang w:bidi="ar-DZ"/>
        </w:rPr>
        <w:t xml:space="preserve"> علاقة وطيدة ومعقدة في آن.</w:t>
      </w:r>
    </w:p>
    <w:p w:rsidR="00D048C4" w:rsidRDefault="00D048C4" w:rsidP="00D048C4">
      <w:pPr>
        <w:bidi/>
        <w:rPr>
          <w:rFonts w:ascii="Traditional Arabic" w:hAnsi="Traditional Arabic" w:cs="Traditional Arabic" w:hint="cs"/>
          <w:sz w:val="36"/>
          <w:szCs w:val="36"/>
          <w:rtl/>
          <w:lang w:bidi="ar-DZ"/>
        </w:rPr>
      </w:pPr>
      <w:r>
        <w:rPr>
          <w:rFonts w:ascii="Traditional Arabic" w:hAnsi="Traditional Arabic" w:cs="Traditional Arabic" w:hint="cs"/>
          <w:sz w:val="36"/>
          <w:szCs w:val="36"/>
          <w:rtl/>
          <w:lang w:bidi="ar-DZ"/>
        </w:rPr>
        <w:t xml:space="preserve">وقد كان الفكر المثالي يتشدّق بأن الأدب ممارسة إبداعية فردية صرفة من صنع الذات المبدعة وحدها، وأن العمل الأدبي كتابة خارج التاريخ، وخارج العلاقات الاجتماعية </w:t>
      </w:r>
      <w:proofErr w:type="spellStart"/>
      <w:r>
        <w:rPr>
          <w:rFonts w:ascii="Traditional Arabic" w:hAnsi="Traditional Arabic" w:cs="Traditional Arabic" w:hint="cs"/>
          <w:sz w:val="36"/>
          <w:szCs w:val="36"/>
          <w:rtl/>
          <w:lang w:bidi="ar-DZ"/>
        </w:rPr>
        <w:t>وسيرورتها</w:t>
      </w:r>
      <w:proofErr w:type="spellEnd"/>
      <w:r>
        <w:rPr>
          <w:rFonts w:ascii="Traditional Arabic" w:hAnsi="Traditional Arabic" w:cs="Traditional Arabic" w:hint="cs"/>
          <w:sz w:val="36"/>
          <w:szCs w:val="36"/>
          <w:rtl/>
          <w:lang w:bidi="ar-DZ"/>
        </w:rPr>
        <w:t>.</w:t>
      </w:r>
    </w:p>
    <w:p w:rsidR="00D048C4" w:rsidRDefault="00D048C4" w:rsidP="00D048C4">
      <w:pPr>
        <w:bidi/>
        <w:rPr>
          <w:rFonts w:ascii="Traditional Arabic" w:hAnsi="Traditional Arabic" w:cs="Traditional Arabic" w:hint="cs"/>
          <w:sz w:val="36"/>
          <w:szCs w:val="36"/>
          <w:rtl/>
          <w:lang w:bidi="ar-DZ"/>
        </w:rPr>
      </w:pPr>
      <w:r>
        <w:rPr>
          <w:rFonts w:ascii="Traditional Arabic" w:hAnsi="Traditional Arabic" w:cs="Traditional Arabic" w:hint="cs"/>
          <w:sz w:val="36"/>
          <w:szCs w:val="36"/>
          <w:rtl/>
          <w:lang w:bidi="ar-DZ"/>
        </w:rPr>
        <w:t xml:space="preserve">إنّ عزل الأدب عن سياقه </w:t>
      </w:r>
      <w:proofErr w:type="spellStart"/>
      <w:r>
        <w:rPr>
          <w:rFonts w:ascii="Traditional Arabic" w:hAnsi="Traditional Arabic" w:cs="Traditional Arabic" w:hint="cs"/>
          <w:sz w:val="36"/>
          <w:szCs w:val="36"/>
          <w:rtl/>
          <w:lang w:bidi="ar-DZ"/>
        </w:rPr>
        <w:t>السوسيو</w:t>
      </w:r>
      <w:proofErr w:type="spellEnd"/>
      <w:r>
        <w:rPr>
          <w:rFonts w:ascii="Traditional Arabic" w:hAnsi="Traditional Arabic" w:cs="Traditional Arabic" w:hint="cs"/>
          <w:sz w:val="36"/>
          <w:szCs w:val="36"/>
          <w:rtl/>
          <w:lang w:bidi="ar-DZ"/>
        </w:rPr>
        <w:t xml:space="preserve"> تاريخي يعدّ انزلاقا خطيرا، لأنه يجعل الأدب ينشأ من العدم، وهذا غير معقول، لأن الذات المبدعة تتأثر وتؤثر بمحيطها.</w:t>
      </w:r>
    </w:p>
    <w:p w:rsidR="00D048C4" w:rsidRDefault="00D048C4" w:rsidP="00D048C4">
      <w:pPr>
        <w:bidi/>
        <w:rPr>
          <w:rFonts w:ascii="Traditional Arabic" w:hAnsi="Traditional Arabic" w:cs="Traditional Arabic" w:hint="cs"/>
          <w:sz w:val="36"/>
          <w:szCs w:val="36"/>
          <w:rtl/>
          <w:lang w:bidi="ar-DZ"/>
        </w:rPr>
      </w:pPr>
      <w:r>
        <w:rPr>
          <w:rFonts w:ascii="Traditional Arabic" w:hAnsi="Traditional Arabic" w:cs="Traditional Arabic" w:hint="cs"/>
          <w:sz w:val="36"/>
          <w:szCs w:val="36"/>
          <w:rtl/>
          <w:lang w:bidi="ar-DZ"/>
        </w:rPr>
        <w:t>وقد تراجع الموقف المثالي بظهور المادية التاريخية</w:t>
      </w:r>
      <w:r w:rsidR="00774BE0">
        <w:rPr>
          <w:rFonts w:ascii="Traditional Arabic" w:hAnsi="Traditional Arabic" w:cs="Traditional Arabic" w:hint="cs"/>
          <w:sz w:val="36"/>
          <w:szCs w:val="36"/>
          <w:rtl/>
          <w:lang w:bidi="ar-DZ"/>
        </w:rPr>
        <w:t xml:space="preserve">، وتراجعت معها كلمة خلق بوصفها مفهوما ميتافيزيقيا، غير قادر على تحليل طبيعة الممارسة الأدبية، وإدراك العلاقات المعقدة التي تربط الأدب </w:t>
      </w:r>
      <w:proofErr w:type="spellStart"/>
      <w:r w:rsidR="00774BE0">
        <w:rPr>
          <w:rFonts w:ascii="Traditional Arabic" w:hAnsi="Traditional Arabic" w:cs="Traditional Arabic" w:hint="cs"/>
          <w:sz w:val="36"/>
          <w:szCs w:val="36"/>
          <w:rtl/>
          <w:lang w:bidi="ar-DZ"/>
        </w:rPr>
        <w:t>بالإيديولوجيا</w:t>
      </w:r>
      <w:proofErr w:type="spellEnd"/>
      <w:r w:rsidR="00774BE0">
        <w:rPr>
          <w:rFonts w:ascii="Traditional Arabic" w:hAnsi="Traditional Arabic" w:cs="Traditional Arabic" w:hint="cs"/>
          <w:sz w:val="36"/>
          <w:szCs w:val="36"/>
          <w:rtl/>
          <w:lang w:bidi="ar-DZ"/>
        </w:rPr>
        <w:t>، ومن ثم بالعلاقات الاجتماعية وبنيتها.</w:t>
      </w:r>
    </w:p>
    <w:p w:rsidR="00774BE0" w:rsidRDefault="00774BE0" w:rsidP="00774BE0">
      <w:pPr>
        <w:bidi/>
        <w:rPr>
          <w:rFonts w:ascii="Traditional Arabic" w:hAnsi="Traditional Arabic" w:cs="Traditional Arabic" w:hint="cs"/>
          <w:sz w:val="36"/>
          <w:szCs w:val="36"/>
          <w:rtl/>
          <w:lang w:bidi="ar-DZ"/>
        </w:rPr>
      </w:pPr>
      <w:r>
        <w:rPr>
          <w:rFonts w:ascii="Traditional Arabic" w:hAnsi="Traditional Arabic" w:cs="Traditional Arabic" w:hint="cs"/>
          <w:sz w:val="36"/>
          <w:szCs w:val="36"/>
          <w:rtl/>
          <w:lang w:bidi="ar-DZ"/>
        </w:rPr>
        <w:t xml:space="preserve">وحسب هذا المفهوم يصبح الأدب شكلا من أشكال </w:t>
      </w:r>
      <w:proofErr w:type="spellStart"/>
      <w:proofErr w:type="gramStart"/>
      <w:r>
        <w:rPr>
          <w:rFonts w:ascii="Traditional Arabic" w:hAnsi="Traditional Arabic" w:cs="Traditional Arabic" w:hint="cs"/>
          <w:sz w:val="36"/>
          <w:szCs w:val="36"/>
          <w:rtl/>
          <w:lang w:bidi="ar-DZ"/>
        </w:rPr>
        <w:t>الإيديولوجيا</w:t>
      </w:r>
      <w:proofErr w:type="spellEnd"/>
      <w:proofErr w:type="gramEnd"/>
      <w:r>
        <w:rPr>
          <w:rFonts w:ascii="Traditional Arabic" w:hAnsi="Traditional Arabic" w:cs="Traditional Arabic" w:hint="cs"/>
          <w:sz w:val="36"/>
          <w:szCs w:val="36"/>
          <w:rtl/>
          <w:lang w:bidi="ar-DZ"/>
        </w:rPr>
        <w:t>.</w:t>
      </w:r>
    </w:p>
    <w:p w:rsidR="00774BE0" w:rsidRDefault="00774BE0" w:rsidP="00774BE0">
      <w:pPr>
        <w:bidi/>
        <w:rPr>
          <w:rFonts w:ascii="Traditional Arabic" w:hAnsi="Traditional Arabic" w:cs="Traditional Arabic" w:hint="cs"/>
          <w:sz w:val="36"/>
          <w:szCs w:val="36"/>
          <w:rtl/>
          <w:lang w:bidi="ar-DZ"/>
        </w:rPr>
      </w:pPr>
      <w:r>
        <w:rPr>
          <w:rFonts w:ascii="Traditional Arabic" w:hAnsi="Traditional Arabic" w:cs="Traditional Arabic" w:hint="cs"/>
          <w:sz w:val="36"/>
          <w:szCs w:val="36"/>
          <w:rtl/>
          <w:lang w:bidi="ar-DZ"/>
        </w:rPr>
        <w:t xml:space="preserve">ولفهم علاقة الأدب </w:t>
      </w:r>
      <w:proofErr w:type="spellStart"/>
      <w:r>
        <w:rPr>
          <w:rFonts w:ascii="Traditional Arabic" w:hAnsi="Traditional Arabic" w:cs="Traditional Arabic" w:hint="cs"/>
          <w:sz w:val="36"/>
          <w:szCs w:val="36"/>
          <w:rtl/>
          <w:lang w:bidi="ar-DZ"/>
        </w:rPr>
        <w:t>بالإيديولوجيا</w:t>
      </w:r>
      <w:proofErr w:type="spellEnd"/>
      <w:r>
        <w:rPr>
          <w:rFonts w:ascii="Traditional Arabic" w:hAnsi="Traditional Arabic" w:cs="Traditional Arabic" w:hint="cs"/>
          <w:sz w:val="36"/>
          <w:szCs w:val="36"/>
          <w:rtl/>
          <w:lang w:bidi="ar-DZ"/>
        </w:rPr>
        <w:t xml:space="preserve">، يقترح عمار </w:t>
      </w:r>
      <w:proofErr w:type="spellStart"/>
      <w:r>
        <w:rPr>
          <w:rFonts w:ascii="Traditional Arabic" w:hAnsi="Traditional Arabic" w:cs="Traditional Arabic" w:hint="cs"/>
          <w:sz w:val="36"/>
          <w:szCs w:val="36"/>
          <w:rtl/>
          <w:lang w:bidi="ar-DZ"/>
        </w:rPr>
        <w:t>بلحسن</w:t>
      </w:r>
      <w:proofErr w:type="spellEnd"/>
      <w:r>
        <w:rPr>
          <w:rFonts w:ascii="Traditional Arabic" w:hAnsi="Traditional Arabic" w:cs="Traditional Arabic" w:hint="cs"/>
          <w:sz w:val="36"/>
          <w:szCs w:val="36"/>
          <w:rtl/>
          <w:lang w:bidi="ar-DZ"/>
        </w:rPr>
        <w:t xml:space="preserve"> تحليل هذه العلاقة وفق الأطروحات الثلاث التالية:</w:t>
      </w:r>
    </w:p>
    <w:p w:rsidR="00774BE0" w:rsidRPr="00D048C4" w:rsidRDefault="00774BE0" w:rsidP="00774BE0">
      <w:pPr>
        <w:bidi/>
        <w:rPr>
          <w:rFonts w:ascii="Traditional Arabic" w:hAnsi="Traditional Arabic" w:cs="Traditional Arabic"/>
          <w:sz w:val="36"/>
          <w:szCs w:val="36"/>
          <w:rtl/>
          <w:lang w:bidi="ar-DZ"/>
        </w:rPr>
      </w:pPr>
      <w:proofErr w:type="gramStart"/>
      <w:r>
        <w:rPr>
          <w:rFonts w:ascii="Traditional Arabic" w:hAnsi="Traditional Arabic" w:cs="Traditional Arabic" w:hint="cs"/>
          <w:sz w:val="36"/>
          <w:szCs w:val="36"/>
          <w:rtl/>
          <w:lang w:bidi="ar-DZ"/>
        </w:rPr>
        <w:t>العمل</w:t>
      </w:r>
      <w:proofErr w:type="gramEnd"/>
      <w:r>
        <w:rPr>
          <w:rFonts w:ascii="Traditional Arabic" w:hAnsi="Traditional Arabic" w:cs="Traditional Arabic" w:hint="cs"/>
          <w:sz w:val="36"/>
          <w:szCs w:val="36"/>
          <w:rtl/>
          <w:lang w:bidi="ar-DZ"/>
        </w:rPr>
        <w:t xml:space="preserve"> الأدبي هو كتابة تنظم </w:t>
      </w:r>
      <w:proofErr w:type="spellStart"/>
      <w:r>
        <w:rPr>
          <w:rFonts w:ascii="Traditional Arabic" w:hAnsi="Traditional Arabic" w:cs="Traditional Arabic" w:hint="cs"/>
          <w:sz w:val="36"/>
          <w:szCs w:val="36"/>
          <w:rtl/>
          <w:lang w:bidi="ar-DZ"/>
        </w:rPr>
        <w:t>الإيديولوجيا</w:t>
      </w:r>
      <w:proofErr w:type="spellEnd"/>
      <w:r>
        <w:rPr>
          <w:rFonts w:ascii="Traditional Arabic" w:hAnsi="Traditional Arabic" w:cs="Traditional Arabic" w:hint="cs"/>
          <w:sz w:val="36"/>
          <w:szCs w:val="36"/>
          <w:rtl/>
          <w:lang w:bidi="ar-DZ"/>
        </w:rPr>
        <w:t xml:space="preserve"> وتبنيها؛ أي تمنحها بنية وشكلا ينتج دلالات جديدة متميزة، تختلف في كل عمل، وتبدو جديدة وأصلية، بحيث إن كل عمل يحمل تجربته الخاصة ودلالاته المتميزة، أي شكله ومضمونه.</w:t>
      </w:r>
    </w:p>
    <w:p w:rsidR="001525A2" w:rsidRDefault="001525A2" w:rsidP="001525A2">
      <w:pPr>
        <w:pStyle w:val="Paragraphedeliste"/>
        <w:numPr>
          <w:ilvl w:val="0"/>
          <w:numId w:val="1"/>
        </w:numPr>
        <w:bidi/>
        <w:rPr>
          <w:rFonts w:ascii="Traditional Arabic" w:hAnsi="Traditional Arabic" w:cs="Traditional Arabic"/>
          <w:sz w:val="36"/>
          <w:szCs w:val="36"/>
          <w:lang w:bidi="ar-DZ"/>
        </w:rPr>
      </w:pPr>
      <w:r>
        <w:rPr>
          <w:rFonts w:ascii="Traditional Arabic" w:hAnsi="Traditional Arabic" w:cs="Traditional Arabic" w:hint="cs"/>
          <w:sz w:val="36"/>
          <w:szCs w:val="36"/>
          <w:rtl/>
          <w:lang w:bidi="ar-DZ"/>
        </w:rPr>
        <w:t xml:space="preserve">( من مقال حسيبة </w:t>
      </w:r>
      <w:proofErr w:type="spellStart"/>
      <w:r>
        <w:rPr>
          <w:rFonts w:ascii="Traditional Arabic" w:hAnsi="Traditional Arabic" w:cs="Traditional Arabic" w:hint="cs"/>
          <w:sz w:val="36"/>
          <w:szCs w:val="36"/>
          <w:rtl/>
          <w:lang w:bidi="ar-DZ"/>
        </w:rPr>
        <w:t>ساكر</w:t>
      </w:r>
      <w:proofErr w:type="spellEnd"/>
      <w:r>
        <w:rPr>
          <w:rFonts w:ascii="Traditional Arabic" w:hAnsi="Traditional Arabic" w:cs="Traditional Arabic" w:hint="cs"/>
          <w:sz w:val="36"/>
          <w:szCs w:val="36"/>
          <w:rtl/>
          <w:lang w:bidi="ar-DZ"/>
        </w:rPr>
        <w:t xml:space="preserve">: علاقة الأدب </w:t>
      </w:r>
      <w:proofErr w:type="spellStart"/>
      <w:r>
        <w:rPr>
          <w:rFonts w:ascii="Traditional Arabic" w:hAnsi="Traditional Arabic" w:cs="Traditional Arabic" w:hint="cs"/>
          <w:sz w:val="36"/>
          <w:szCs w:val="36"/>
          <w:rtl/>
          <w:lang w:bidi="ar-DZ"/>
        </w:rPr>
        <w:t>بالإيديولوجيا</w:t>
      </w:r>
      <w:proofErr w:type="spellEnd"/>
      <w:r>
        <w:rPr>
          <w:rFonts w:ascii="Traditional Arabic" w:hAnsi="Traditional Arabic" w:cs="Traditional Arabic" w:hint="cs"/>
          <w:sz w:val="36"/>
          <w:szCs w:val="36"/>
          <w:rtl/>
          <w:lang w:bidi="ar-DZ"/>
        </w:rPr>
        <w:t>، مجلة إشكالات.)</w:t>
      </w:r>
    </w:p>
    <w:p w:rsidR="00C967DC" w:rsidRPr="001525A2" w:rsidRDefault="00C967DC" w:rsidP="00C967DC">
      <w:pPr>
        <w:pStyle w:val="Paragraphedeliste"/>
        <w:bidi/>
        <w:rPr>
          <w:rFonts w:ascii="Traditional Arabic" w:hAnsi="Traditional Arabic" w:cs="Traditional Arabic"/>
          <w:sz w:val="36"/>
          <w:szCs w:val="36"/>
          <w:rtl/>
          <w:lang w:bidi="ar-DZ"/>
        </w:rPr>
      </w:pPr>
    </w:p>
    <w:sectPr w:rsidR="00C967DC" w:rsidRPr="001525A2" w:rsidSect="00D048C4">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5284E"/>
    <w:multiLevelType w:val="hybridMultilevel"/>
    <w:tmpl w:val="A446C064"/>
    <w:lvl w:ilvl="0" w:tplc="D6169EC6">
      <w:numFmt w:val="bullet"/>
      <w:lvlText w:val="-"/>
      <w:lvlJc w:val="left"/>
      <w:pPr>
        <w:ind w:left="720" w:hanging="360"/>
      </w:pPr>
      <w:rPr>
        <w:rFonts w:ascii="Traditional Arabic" w:eastAsiaTheme="minorHAnsi" w:hAnsi="Traditional Arabic" w:cs="Traditional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savePreviewPicture/>
  <w:compat/>
  <w:rsids>
    <w:rsidRoot w:val="001A5BE5"/>
    <w:rsid w:val="00003507"/>
    <w:rsid w:val="00013DAD"/>
    <w:rsid w:val="001525A2"/>
    <w:rsid w:val="001A5BE5"/>
    <w:rsid w:val="00514AD3"/>
    <w:rsid w:val="005C7E3B"/>
    <w:rsid w:val="005F423F"/>
    <w:rsid w:val="00627D95"/>
    <w:rsid w:val="00774BE0"/>
    <w:rsid w:val="008105DD"/>
    <w:rsid w:val="00811017"/>
    <w:rsid w:val="0082041A"/>
    <w:rsid w:val="009532F8"/>
    <w:rsid w:val="00AE24FE"/>
    <w:rsid w:val="00BD1EF3"/>
    <w:rsid w:val="00C200A0"/>
    <w:rsid w:val="00C967DC"/>
    <w:rsid w:val="00D048C4"/>
    <w:rsid w:val="00D219BA"/>
    <w:rsid w:val="00EA0FC4"/>
    <w:rsid w:val="00F279DC"/>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05D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A5BE5"/>
    <w:pPr>
      <w:ind w:left="720"/>
      <w:contextualSpacing/>
    </w:pPr>
  </w:style>
  <w:style w:type="paragraph" w:styleId="NormalWeb">
    <w:name w:val="Normal (Web)"/>
    <w:basedOn w:val="Normal"/>
    <w:uiPriority w:val="99"/>
    <w:unhideWhenUsed/>
    <w:rsid w:val="00627D95"/>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r="http://schemas.openxmlformats.org/officeDocument/2006/relationships" xmlns:w="http://schemas.openxmlformats.org/wordprocessingml/2006/main">
  <w:divs>
    <w:div w:id="373964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1009</TotalTime>
  <Pages>3</Pages>
  <Words>609</Words>
  <Characters>3354</Characters>
  <Application>Microsoft Office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3956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seven</dc:creator>
  <cp:lastModifiedBy>seven</cp:lastModifiedBy>
  <cp:revision>12</cp:revision>
  <dcterms:created xsi:type="dcterms:W3CDTF">2024-11-27T14:55:00Z</dcterms:created>
  <dcterms:modified xsi:type="dcterms:W3CDTF">2024-12-14T23:39:00Z</dcterms:modified>
</cp:coreProperties>
</file>