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E" w:rsidRDefault="0066067E" w:rsidP="00342128">
      <w:pPr>
        <w:bidi/>
        <w:spacing w:line="24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66067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بسم الله </w:t>
      </w:r>
      <w:proofErr w:type="gramStart"/>
      <w:r w:rsidRPr="0066067E">
        <w:rPr>
          <w:rFonts w:ascii="Andalus" w:hAnsi="Andalus" w:cs="Andalus"/>
          <w:b/>
          <w:bCs/>
          <w:sz w:val="32"/>
          <w:szCs w:val="32"/>
          <w:rtl/>
          <w:lang w:bidi="ar-DZ"/>
        </w:rPr>
        <w:t>الرحمان</w:t>
      </w:r>
      <w:proofErr w:type="gramEnd"/>
      <w:r w:rsidRPr="0066067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الرحيم</w:t>
      </w:r>
    </w:p>
    <w:p w:rsidR="00663CFB" w:rsidRPr="0066067E" w:rsidRDefault="00663CFB" w:rsidP="00663CFB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lang w:bidi="ar-DZ"/>
        </w:rPr>
      </w:pPr>
    </w:p>
    <w:p w:rsidR="00124DAC" w:rsidRDefault="0066067E" w:rsidP="00663C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6067E">
        <w:rPr>
          <w:rFonts w:ascii="Andalus" w:hAnsi="Andalus" w:cs="Andalus"/>
          <w:b/>
          <w:bCs/>
          <w:sz w:val="32"/>
          <w:szCs w:val="32"/>
          <w:rtl/>
          <w:lang w:bidi="ar-DZ"/>
        </w:rPr>
        <w:t>المحاضرة الأولى                                     مدخل إلى مناهج التحليل ال</w:t>
      </w:r>
      <w:r w:rsidR="003A628E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شعر</w:t>
      </w:r>
      <w:r w:rsidRPr="0066067E">
        <w:rPr>
          <w:rFonts w:ascii="Andalus" w:hAnsi="Andalus" w:cs="Andalus"/>
          <w:b/>
          <w:bCs/>
          <w:sz w:val="32"/>
          <w:szCs w:val="32"/>
          <w:rtl/>
          <w:lang w:bidi="ar-DZ"/>
        </w:rPr>
        <w:t>ي</w:t>
      </w:r>
    </w:p>
    <w:p w:rsidR="00663CFB" w:rsidRDefault="00663CFB" w:rsidP="00A660E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67DBC" w:rsidRPr="00A660EA" w:rsidRDefault="00357309" w:rsidP="009A0627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يزال بالنقد جهد غير منقطع في سبيل توفير الآليات التي يتم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تحليل النصوص الشعرية، </w:t>
      </w:r>
      <w:r w:rsidR="009A06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قبل التطرق إلى </w:t>
      </w:r>
      <w:r w:rsidR="009E59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التفصيل في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المناهج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 المرجعية الغربية نرى أولا أن نتطرق إلى</w:t>
      </w:r>
      <w:r w:rsidR="00663C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تحديد</w:t>
      </w:r>
      <w:r w:rsidR="009A06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المنهج . </w:t>
      </w:r>
      <w:r w:rsidR="0053243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ab/>
      </w:r>
    </w:p>
    <w:p w:rsidR="00357309" w:rsidRDefault="00F67DBC" w:rsidP="009A0627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A06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أوضح المفاهيم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تقدم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عبد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ابراهيم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حيث يضبط مفهوم المنهج على أنه: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سلسلة</w:t>
      </w:r>
      <w:r w:rsidR="0034212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العمليات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يهتدي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الناقد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للاقتراب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تنطوي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الفعالية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الإبداعية،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وتقف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ورا</w:t>
      </w:r>
      <w:proofErr w:type="spellEnd"/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ضرورة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توفر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رؤية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نقدية،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الإحساس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ينطوي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مسؤولية،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بأهمية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تحديد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موقف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دقيق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وعميق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إزاء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الظواهر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المهمة،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ومنها</w:t>
      </w:r>
      <w:r w:rsidRPr="00F67DB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الفعالية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الإبداعية،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بوصفها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أخصب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تلك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الظواهر،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وأكثرها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قدرة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إثارة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احتمالات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التفسير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فيكيفية</w:t>
      </w:r>
      <w:proofErr w:type="spellEnd"/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تكونها،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عناصرها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فيما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تنطوي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دلالة،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تؤديه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وظائف،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يتعلق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بقضايا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التأثر</w:t>
      </w:r>
      <w:r w:rsidR="003421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والتأثير</w:t>
      </w:r>
      <w:r w:rsidRPr="00F67DBC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1E697C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1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D2BC8" w:rsidRDefault="00F67DBC" w:rsidP="0035730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الأمر ينطلق من التنظير حيث الفاعلية الكبرى للنقد الذي يعمل على تشكيل رؤية نقدية، غير أن هذه الأخيرة تتكئ في حقيقة التنظير على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جهاز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متكامل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مابين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والمقولات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والمصطلحات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والآليات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67D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الإجرائية،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هنا تسجل المناهج النقدية انطلاقتها عندما تتوج</w:t>
      </w:r>
      <w:r w:rsidR="009A06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صوب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لمقاربتها، ولن يتحقق لها ذلك إلا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تحيين</w:t>
      </w:r>
      <w:proofErr w:type="spellEnd"/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24D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ذلك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الجهاز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المفاهيمي</w:t>
      </w:r>
      <w:proofErr w:type="spellEnd"/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والمصطلحي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والإجرائي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D2BC8" w:rsidRPr="00FD2B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هنا يمكننا الكشف عن العلاقة التلازمية والم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توطد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 والمنهج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 الثاني استثمار عملياتي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للجهاز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المفاهيمي</w:t>
      </w:r>
      <w:proofErr w:type="spellEnd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النقدي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وعدة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الإجرائية</w:t>
      </w:r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ومصطلحاته</w:t>
      </w:r>
      <w:proofErr w:type="spellEnd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المخصوصة برؤية من الرؤى التي انطلق منها النقد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لمقاربة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697C" w:rsidRPr="001E6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شعرية</w:t>
      </w:r>
      <w:r w:rsidR="001E697C" w:rsidRPr="001E697C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70D26" w:rsidRDefault="001E697C" w:rsidP="00D1361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ومن أبرز الحقائق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نتطرق إليها ونحن نتحدث عن مناهج التحليل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أنها تتميز </w:t>
      </w:r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بالتشعب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والتنوع والاختلاف، تبعا لاختلاف الرؤى النقدية التي انبثقت من عباءتها، لتكو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النتيجة هي تعدد مناهج مقاربة النصوص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وهو ما سنفصل فيه لاحقا من خلا</w:t>
      </w:r>
      <w:r w:rsidR="003A2D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 محاضرات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 </w:t>
      </w:r>
      <w:r w:rsidR="003A2D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ي. و</w:t>
      </w:r>
      <w:r w:rsid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زاوية أخرى من الحقيقة،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فإننا نقر بأن مناهج مقاربة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مرجعيتها غربية، فقد نبتت عند الآخر ثم وفدت على </w:t>
      </w:r>
      <w:proofErr w:type="spellStart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محاضن</w:t>
      </w:r>
      <w:proofErr w:type="spellEnd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التربة العربية عن طريق عملية الترجمة، </w:t>
      </w:r>
      <w:r w:rsidR="00D6063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وبهذا بات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معنا </w:t>
      </w:r>
      <w:proofErr w:type="spellStart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الحديثعن</w:t>
      </w:r>
      <w:proofErr w:type="spellEnd"/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863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مرجعي</w:t>
      </w:r>
      <w:r w:rsidR="00D606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تها ال</w:t>
      </w:r>
      <w:r w:rsidR="00E863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غربية </w:t>
      </w:r>
      <w:r w:rsidR="00E556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فضلا عن ثرائها وتنوعها</w:t>
      </w:r>
      <w:r w:rsidR="00E863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57309" w:rsidRDefault="00A660EA" w:rsidP="00526FA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إن الحديث عن منا</w:t>
      </w:r>
      <w:r w:rsidR="001804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هج مقاربة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18044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يجرنا إلى </w:t>
      </w:r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مكاشفة أهميتها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بحسب ما تطرقت إليه الدراسات النقدية</w:t>
      </w:r>
      <w:r w:rsidR="005271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الغربية والعربية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ففي زاوية من الطرح يتم الاهتمام ب</w:t>
      </w:r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المناهج لأنها </w:t>
      </w:r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الطريقة التي تتم </w:t>
      </w:r>
      <w:proofErr w:type="spellStart"/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</w:t>
      </w:r>
      <w:r w:rsidR="00774D87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آلية تشكل الإبداع 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[ الشعري تحديدا ]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ورصد آلياته، و</w:t>
      </w:r>
      <w:r w:rsidR="00774D8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ثم الإمساك بجوانب الدلالة فيه"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="00774D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5271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فالنص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</w:t>
      </w:r>
      <w:r w:rsidR="005271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يبنى على طرائق مخصوصة كما يحوي دلالة وبهذا يتم الكشف عنهما من خلال المناهج النقدية. </w:t>
      </w:r>
    </w:p>
    <w:p w:rsidR="00357309" w:rsidRDefault="0052716D" w:rsidP="0035730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وهناك 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أهمية أخرى للمناهج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 التي تشتغل على مقاربة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حيث </w:t>
      </w:r>
      <w:r w:rsidR="00902865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"لا يتعلق الأمر بترف فكري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ولا بانسياق مع ما تذروه رياح العوالم الأخرى، إن مثل هذا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يترجم في الواقع حاجة ماسة إلى تعميق المعرفة والوعي بالنظريات وبالمناهج التي تمكن من التقدم </w:t>
      </w:r>
      <w:r w:rsidR="00902865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القراءة النقدية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للنصوص، ومن المساهمة في </w:t>
      </w:r>
      <w:r w:rsidR="00902865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 مشاكل التأويل وتصحيح القراءات التي تفتقد إلى الوجاهة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إلى المصداقية، مثلما يترجم استجابة واعية لما تفرضه </w:t>
      </w:r>
      <w:r w:rsidR="00902865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تحولات المجتمع والثقافة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تغير في القيم وفي المنظورات وفي التصورات، وفي أسس بنائها وتحليلها وفهمها"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3</w:t>
      </w:r>
      <w:r w:rsidR="009028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الانشغال با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لمنهج </w:t>
      </w:r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 ترفا وإنما العودة إلى مباحث المناهج النقدية على مستوى المقاربة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670D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766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يسمح لنا بت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</w:t>
      </w:r>
      <w:r w:rsidR="00766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القراءة ذات الطريقة الصحيحة</w:t>
      </w:r>
      <w:r w:rsidR="00766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إذ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 بمقدور الجميع القراءة إن لم يتم التسلح با</w:t>
      </w:r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لمنهج بما هو عدة من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لآليات الإجرائية </w:t>
      </w:r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والمصطلحية </w:t>
      </w:r>
      <w:proofErr w:type="spellStart"/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والمفاهيمية</w:t>
      </w:r>
      <w:proofErr w:type="spellEnd"/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فبها</w:t>
      </w:r>
      <w:proofErr w:type="spellEnd"/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يتوصل إلى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مقاربة النص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سواء تعلق الأمر من جهة </w:t>
      </w:r>
      <w:proofErr w:type="spellStart"/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أو 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</w:t>
      </w:r>
      <w:r w:rsidR="00A907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BC350C" w:rsidRDefault="00A90780" w:rsidP="0035730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وآخر فائدة تخص مناهج مقاربة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أنها تساهم"</w:t>
      </w:r>
      <w:r w:rsidR="003179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</w:t>
      </w:r>
      <w:proofErr w:type="spellStart"/>
      <w:r w:rsidR="00317928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إغناء</w:t>
      </w:r>
      <w:proofErr w:type="spellEnd"/>
      <w:r w:rsidR="00317928" w:rsidRPr="00D136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الحوار الثقافي</w:t>
      </w:r>
      <w:r w:rsidR="003179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بصدد تطوير أساليب القراءة والتحليل في اتجاه إدراك أعمق للظاهرة الأدبية في مختلف </w:t>
      </w:r>
      <w:r w:rsidR="00317928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أبعادها ومستوياتها، وبصدد قضايا التحديث الإبداعي والنقدي عموما"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بد من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مراعاة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مقتضيات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التطور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الحاصل في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المجتمعات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والحياة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وما استتبع ذلك من تطور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النصوص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شكلا، وتقنية، ومعنى،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فوجب على النقد تجديد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مقولاته وآلياته 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ومفاه</w:t>
      </w:r>
      <w:r w:rsidR="00766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يمه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ببدائل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تجديدية تراعي ذلك التطور السا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 الذكر لمقاربة النصوص ال</w:t>
      </w:r>
      <w:r w:rsidR="00357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313D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66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ظل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كفاية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المناهج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6FA8" w:rsidRPr="00526F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القديمة</w:t>
      </w:r>
      <w:r w:rsidR="00526FA8" w:rsidRPr="00526FA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0F3F8C" w:rsidRPr="00D61F0F" w:rsidRDefault="00415146" w:rsidP="000F3F8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ولنتعرف على أهم</w:t>
      </w:r>
      <w:r w:rsidR="00B22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242FE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مناهج 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مقاربة </w:t>
      </w:r>
      <w:r w:rsidR="008242FE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 w:rsidR="00526FA8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="00FB27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="00526FA8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ة، سن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عمل على التطرق لأهم تلك المناهج في </w:t>
      </w:r>
      <w:proofErr w:type="spellStart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مضانها</w:t>
      </w:r>
      <w:proofErr w:type="spellEnd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الأصلية وذلك من خلال محاولتنا تسليط الضوء على أبرز مفاهيمها، وآلياتها، </w:t>
      </w:r>
      <w:proofErr w:type="spellStart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ومصطلحاتها</w:t>
      </w:r>
      <w:proofErr w:type="spellEnd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النقدية التي عولت عليها، لننتقل بعد هذا إلى الجانب التطبيقي من محاضرات هذا المقياس، حيث سنتطرق إلى أبرز المقاربات للنصوص ال</w:t>
      </w:r>
      <w:r w:rsidR="00FB27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العربية المعاصرة حسب ما يشترطه هذا المقياس، وعليه، </w:t>
      </w:r>
    </w:p>
    <w:p w:rsidR="00CF5CB5" w:rsidRPr="00D61F0F" w:rsidRDefault="00CF5CB5" w:rsidP="00CF5CB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415146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هي </w:t>
      </w:r>
      <w:proofErr w:type="gramStart"/>
      <w:r w:rsidR="00415146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proofErr w:type="gramEnd"/>
      <w:r w:rsidR="00415146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المناهج 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الغربية المقاربة للنصوص ال</w:t>
      </w:r>
      <w:r w:rsidR="00FB27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ة؟ </w:t>
      </w:r>
    </w:p>
    <w:p w:rsidR="00A1187B" w:rsidRPr="00D61F0F" w:rsidRDefault="00CF5CB5" w:rsidP="00CF5CB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-ما هي أهم </w:t>
      </w:r>
      <w:proofErr w:type="spellStart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آلياتالمقاربة</w:t>
      </w:r>
      <w:proofErr w:type="spellEnd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="00FB27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412AE4"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</w:t>
      </w:r>
    </w:p>
    <w:p w:rsidR="00CF5CB5" w:rsidRPr="00D61F0F" w:rsidRDefault="00CF5CB5" w:rsidP="00CF5CB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وأخيرا</w:t>
      </w:r>
      <w:proofErr w:type="gramEnd"/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ما هي أهم التطبيقات العربية المستثمرة في المناهج الغربية لمقاربة النصوص ال</w:t>
      </w:r>
      <w:r w:rsidR="00FB27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شعري</w:t>
      </w:r>
      <w:r w:rsidRPr="00D61F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العربية المعاصرة؟ </w:t>
      </w:r>
    </w:p>
    <w:sectPr w:rsidR="00CF5CB5" w:rsidRPr="00D61F0F" w:rsidSect="0081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D80"/>
    <w:multiLevelType w:val="hybridMultilevel"/>
    <w:tmpl w:val="A65228AE"/>
    <w:lvl w:ilvl="0" w:tplc="1072305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853"/>
    <w:rsid w:val="000F3F8C"/>
    <w:rsid w:val="00124DAC"/>
    <w:rsid w:val="00180445"/>
    <w:rsid w:val="001C3039"/>
    <w:rsid w:val="001E697C"/>
    <w:rsid w:val="00287827"/>
    <w:rsid w:val="002B6765"/>
    <w:rsid w:val="00313DC8"/>
    <w:rsid w:val="00317928"/>
    <w:rsid w:val="003216DC"/>
    <w:rsid w:val="00342128"/>
    <w:rsid w:val="00357309"/>
    <w:rsid w:val="003A2D21"/>
    <w:rsid w:val="003A628E"/>
    <w:rsid w:val="003C19F3"/>
    <w:rsid w:val="003E47B9"/>
    <w:rsid w:val="00412AE4"/>
    <w:rsid w:val="00415146"/>
    <w:rsid w:val="004F3AAD"/>
    <w:rsid w:val="00526FA8"/>
    <w:rsid w:val="0052716D"/>
    <w:rsid w:val="00532437"/>
    <w:rsid w:val="0066067E"/>
    <w:rsid w:val="00663CFB"/>
    <w:rsid w:val="00670D26"/>
    <w:rsid w:val="006B6E31"/>
    <w:rsid w:val="006C70D5"/>
    <w:rsid w:val="006D0CA4"/>
    <w:rsid w:val="0075320E"/>
    <w:rsid w:val="00766DAB"/>
    <w:rsid w:val="00774D87"/>
    <w:rsid w:val="00797C9F"/>
    <w:rsid w:val="007E4680"/>
    <w:rsid w:val="007F7853"/>
    <w:rsid w:val="0081791C"/>
    <w:rsid w:val="008242FE"/>
    <w:rsid w:val="008E0569"/>
    <w:rsid w:val="00902865"/>
    <w:rsid w:val="00960C36"/>
    <w:rsid w:val="009A0627"/>
    <w:rsid w:val="009E5976"/>
    <w:rsid w:val="00A1187B"/>
    <w:rsid w:val="00A660EA"/>
    <w:rsid w:val="00A877E3"/>
    <w:rsid w:val="00A9068F"/>
    <w:rsid w:val="00A90780"/>
    <w:rsid w:val="00AA6225"/>
    <w:rsid w:val="00AC0BF3"/>
    <w:rsid w:val="00AC5095"/>
    <w:rsid w:val="00B22D67"/>
    <w:rsid w:val="00B50A1F"/>
    <w:rsid w:val="00BB3B57"/>
    <w:rsid w:val="00BC350C"/>
    <w:rsid w:val="00CF5CB5"/>
    <w:rsid w:val="00CF7333"/>
    <w:rsid w:val="00D1361C"/>
    <w:rsid w:val="00D60635"/>
    <w:rsid w:val="00D61F0F"/>
    <w:rsid w:val="00E55689"/>
    <w:rsid w:val="00E86399"/>
    <w:rsid w:val="00F67DBC"/>
    <w:rsid w:val="00F74663"/>
    <w:rsid w:val="00F82F17"/>
    <w:rsid w:val="00F90CC7"/>
    <w:rsid w:val="00FB2778"/>
    <w:rsid w:val="00FD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CCSYSTEM</cp:lastModifiedBy>
  <cp:revision>84</cp:revision>
  <dcterms:created xsi:type="dcterms:W3CDTF">2020-12-04T22:39:00Z</dcterms:created>
  <dcterms:modified xsi:type="dcterms:W3CDTF">2024-11-30T19:26:00Z</dcterms:modified>
</cp:coreProperties>
</file>