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FDE" w:rsidRDefault="00367FDE" w:rsidP="00AB516D">
      <w:pPr>
        <w:tabs>
          <w:tab w:val="left" w:pos="566"/>
        </w:tabs>
        <w:spacing w:after="120" w:line="240" w:lineRule="auto"/>
        <w:jc w:val="center"/>
        <w:rPr>
          <w:rFonts w:ascii="Sakkal Majalla" w:hAnsi="Sakkal Majalla" w:cs="Sultan Medium"/>
          <w:sz w:val="32"/>
          <w:szCs w:val="32"/>
          <w:rtl/>
          <w:lang w:val="fr-FR" w:bidi="ar-DZ"/>
        </w:rPr>
      </w:pPr>
      <w:r>
        <w:rPr>
          <w:rFonts w:ascii="Sakkal Majalla" w:hAnsi="Sakkal Majalla" w:cs="Sultan Medium" w:hint="cs"/>
          <w:sz w:val="32"/>
          <w:szCs w:val="32"/>
          <w:rtl/>
          <w:lang w:val="fr-FR" w:bidi="ar-DZ"/>
        </w:rPr>
        <w:t xml:space="preserve">المحاضرة رقم 13: </w:t>
      </w:r>
      <w:proofErr w:type="gramStart"/>
      <w:r w:rsidR="00AB516D">
        <w:rPr>
          <w:rFonts w:ascii="Sakkal Majalla" w:hAnsi="Sakkal Majalla" w:cs="Sultan Medium" w:hint="cs"/>
          <w:sz w:val="32"/>
          <w:szCs w:val="32"/>
          <w:rtl/>
          <w:lang w:bidi="ar-DZ"/>
        </w:rPr>
        <w:t>المقاربة</w:t>
      </w:r>
      <w:proofErr w:type="gramEnd"/>
      <w:r w:rsidR="00AB516D">
        <w:rPr>
          <w:rFonts w:ascii="Sakkal Majalla" w:hAnsi="Sakkal Majalla" w:cs="Sultan Medium" w:hint="cs"/>
          <w:sz w:val="32"/>
          <w:szCs w:val="32"/>
          <w:rtl/>
          <w:lang w:bidi="ar-DZ"/>
        </w:rPr>
        <w:t xml:space="preserve"> بالكفاء</w:t>
      </w:r>
      <w:r>
        <w:rPr>
          <w:rFonts w:ascii="Sakkal Majalla" w:hAnsi="Sakkal Majalla" w:cs="Sultan Medium" w:hint="cs"/>
          <w:sz w:val="32"/>
          <w:szCs w:val="32"/>
          <w:rtl/>
          <w:lang w:bidi="ar-DZ"/>
        </w:rPr>
        <w:t>ات</w:t>
      </w:r>
    </w:p>
    <w:p w:rsidR="00367FDE" w:rsidRDefault="00367FDE" w:rsidP="00367FDE">
      <w:pPr>
        <w:tabs>
          <w:tab w:val="left" w:pos="566"/>
        </w:tabs>
        <w:spacing w:after="120" w:line="240" w:lineRule="auto"/>
        <w:jc w:val="both"/>
        <w:rPr>
          <w:rFonts w:ascii="Sakkal Majalla" w:hAnsi="Sakkal Majalla" w:cs="Sultan Medium"/>
          <w:sz w:val="32"/>
          <w:szCs w:val="32"/>
          <w:rtl/>
          <w:lang w:val="fr-FR" w:bidi="ar-DZ"/>
        </w:rPr>
      </w:pP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Sultan Medium" w:hint="cs"/>
          <w:b/>
          <w:bCs/>
          <w:sz w:val="28"/>
          <w:szCs w:val="28"/>
          <w:rtl/>
          <w:lang w:val="fr-FR" w:bidi="ar-DZ"/>
        </w:rPr>
        <w:t>تمهيد</w:t>
      </w:r>
      <w:r>
        <w:rPr>
          <w:rFonts w:ascii="Lotus Linotype" w:hAnsi="Lotus Linotype" w:cs="Lotus Linotype"/>
          <w:sz w:val="28"/>
          <w:szCs w:val="28"/>
          <w:rtl/>
          <w:lang w:bidi="ar-DZ"/>
        </w:rPr>
        <w:t>:  دخلت الجزائر عهدًا جديدًا من الإصلاحات الّتي مسّت قطاع التربية بدءًا من 2003، من خلال تبنّيها مقاربة جديدة تؤسّس لنظام تعليمي جديد يشمل الأطوار التعليمية الثلاثة، وتأتي المقاربة بالكفايات بعد تجربتين هما: المقاربة بالمضامين، والأهداف.</w:t>
      </w:r>
    </w:p>
    <w:p w:rsidR="00367FDE" w:rsidRDefault="00367FDE" w:rsidP="00367FDE">
      <w:pPr>
        <w:tabs>
          <w:tab w:val="left" w:pos="566"/>
        </w:tabs>
        <w:spacing w:after="120" w:line="240" w:lineRule="auto"/>
        <w:jc w:val="both"/>
        <w:rPr>
          <w:rFonts w:ascii="Lotus Linotype" w:hAnsi="Lotus Linotype" w:cs="Lotus Linotype"/>
          <w:sz w:val="28"/>
          <w:szCs w:val="28"/>
          <w:rtl/>
          <w:lang w:val="fr-FR" w:bidi="ar-DZ"/>
        </w:rPr>
      </w:pPr>
      <w:r>
        <w:rPr>
          <w:rFonts w:ascii="Lotus Linotype" w:hAnsi="Lotus Linotype" w:cs="Sultan Medium" w:hint="cs"/>
          <w:b/>
          <w:bCs/>
          <w:sz w:val="28"/>
          <w:szCs w:val="28"/>
          <w:rtl/>
          <w:lang w:bidi="ar-DZ"/>
        </w:rPr>
        <w:t xml:space="preserve">1- مفهوم الكفاءة: </w:t>
      </w:r>
      <w:r>
        <w:rPr>
          <w:rFonts w:ascii="Lotus Linotype" w:hAnsi="Lotus Linotype" w:cs="Lotus Linotype"/>
          <w:sz w:val="28"/>
          <w:szCs w:val="28"/>
          <w:rtl/>
          <w:lang w:bidi="ar-DZ"/>
        </w:rPr>
        <w:t xml:space="preserve">تعرّف بأنّها "المقدرة المتكاملة الّتي تشمل مجمل مفردات المعرفة والمهارات والاتجاهات اللّازمة لأداء مهمّة ما، أو عدّة مهام مترابطة بنجاح وفاعلية"، </w:t>
      </w:r>
      <w:r>
        <w:rPr>
          <w:rFonts w:ascii="Lotus Linotype" w:hAnsi="Lotus Linotype" w:cs="Lotus Linotype"/>
          <w:sz w:val="28"/>
          <w:szCs w:val="28"/>
          <w:rtl/>
          <w:lang w:val="fr-FR" w:bidi="ar-DZ"/>
        </w:rPr>
        <w:t>إنّ الكفاءة بمفهومها الشامل تقتضي قدرة الفرد على توظيف المعارف والمهارات وتجنيدها لمواجهة وضعيات جديدة غير مألوفة ومعقّدة، وتشترط تآزرًا ذهنيا وانفعاليا وحسيا في آن واحد، أي توظيف المعارف وتحويلها إلى سلوك أدائي.</w:t>
      </w:r>
    </w:p>
    <w:p w:rsidR="00367FDE" w:rsidRDefault="00367FDE" w:rsidP="00367FDE">
      <w:pPr>
        <w:tabs>
          <w:tab w:val="left" w:pos="566"/>
        </w:tabs>
        <w:spacing w:after="120" w:line="240" w:lineRule="auto"/>
        <w:jc w:val="both"/>
        <w:rPr>
          <w:rFonts w:ascii="Lotus Linotype" w:hAnsi="Lotus Linotype" w:cs="Lotus Linotype"/>
          <w:sz w:val="28"/>
          <w:szCs w:val="28"/>
          <w:rtl/>
          <w:lang w:val="fr-FR" w:bidi="ar-DZ"/>
        </w:rPr>
      </w:pPr>
      <w:r>
        <w:rPr>
          <w:rFonts w:ascii="Lotus Linotype" w:hAnsi="Lotus Linotype" w:cs="Sultan Medium" w:hint="cs"/>
          <w:b/>
          <w:bCs/>
          <w:sz w:val="28"/>
          <w:szCs w:val="28"/>
          <w:rtl/>
          <w:lang w:val="fr-FR" w:bidi="ar-DZ"/>
        </w:rPr>
        <w:t>2- مفهوم الكفاية:</w:t>
      </w:r>
      <w:r>
        <w:rPr>
          <w:rFonts w:ascii="Lotus Linotype" w:hAnsi="Lotus Linotype" w:cs="Lotus Linotype"/>
          <w:sz w:val="28"/>
          <w:szCs w:val="28"/>
          <w:rtl/>
          <w:lang w:val="fr-FR" w:bidi="ar-DZ"/>
        </w:rPr>
        <w:t xml:space="preserve"> لقد تمّ التخلي عن مصطلح الكفاءات لصالح مصطلح الكفايات لأنّه يعبّر أكثر عن الوضعيات التعليمية الّتي يوضع  فيها المتعلّم أثناء فعل التعلّم من أجل تحقيق الكفاءة والإنجاز ضمن هذه المقاربة، فما هو مفهوم الكفاية؟</w:t>
      </w:r>
    </w:p>
    <w:p w:rsidR="00367FDE" w:rsidRDefault="00367FDE" w:rsidP="00367FDE">
      <w:pPr>
        <w:tabs>
          <w:tab w:val="left" w:pos="566"/>
        </w:tabs>
        <w:spacing w:after="120" w:line="240" w:lineRule="auto"/>
        <w:jc w:val="both"/>
        <w:rPr>
          <w:rFonts w:ascii="Lotus Linotype" w:hAnsi="Lotus Linotype" w:cs="Lotus Linotype"/>
          <w:sz w:val="28"/>
          <w:szCs w:val="28"/>
          <w:rtl/>
          <w:lang w:val="fr-FR" w:bidi="ar-DZ"/>
        </w:rPr>
      </w:pPr>
      <w:r>
        <w:rPr>
          <w:rFonts w:ascii="Lotus Linotype" w:hAnsi="Lotus Linotype" w:cs="Lotus Linotype"/>
          <w:sz w:val="28"/>
          <w:szCs w:val="28"/>
          <w:rtl/>
          <w:lang w:val="fr-FR" w:bidi="ar-DZ"/>
        </w:rPr>
        <w:t xml:space="preserve">    </w:t>
      </w:r>
      <w:proofErr w:type="gramStart"/>
      <w:r>
        <w:rPr>
          <w:rFonts w:ascii="Lotus Linotype" w:hAnsi="Lotus Linotype" w:cs="Lotus Linotype"/>
          <w:sz w:val="28"/>
          <w:szCs w:val="28"/>
          <w:rtl/>
          <w:lang w:val="fr-FR" w:bidi="ar-DZ"/>
        </w:rPr>
        <w:t>تعرّف</w:t>
      </w:r>
      <w:proofErr w:type="gramEnd"/>
      <w:r>
        <w:rPr>
          <w:rFonts w:ascii="Lotus Linotype" w:hAnsi="Lotus Linotype" w:cs="Lotus Linotype"/>
          <w:sz w:val="28"/>
          <w:szCs w:val="28"/>
          <w:rtl/>
          <w:lang w:val="fr-FR" w:bidi="ar-DZ"/>
        </w:rPr>
        <w:t xml:space="preserve"> الكفاية بأنّها "حسن الأداء أو الفعل، أي القدرة على إدماج وتجنيد وتحويل مجموعة موارد( معارف، </w:t>
      </w:r>
      <w:proofErr w:type="gramStart"/>
      <w:r>
        <w:rPr>
          <w:rFonts w:ascii="Lotus Linotype" w:hAnsi="Lotus Linotype" w:cs="Lotus Linotype"/>
          <w:sz w:val="28"/>
          <w:szCs w:val="28"/>
          <w:rtl/>
          <w:lang w:val="fr-FR" w:bidi="ar-DZ"/>
        </w:rPr>
        <w:t>معلومات</w:t>
      </w:r>
      <w:proofErr w:type="gramEnd"/>
      <w:r>
        <w:rPr>
          <w:rFonts w:ascii="Lotus Linotype" w:hAnsi="Lotus Linotype" w:cs="Lotus Linotype"/>
          <w:sz w:val="28"/>
          <w:szCs w:val="28"/>
          <w:rtl/>
          <w:lang w:val="fr-FR" w:bidi="ar-DZ"/>
        </w:rPr>
        <w:t xml:space="preserve">، مهارات... ) في سياق ما لمواجهة مختلف المشاكل وإنجاز عمل" ،فالكفاية تقوم على الدمج بين المعارف( نظرية، علمية، </w:t>
      </w:r>
      <w:proofErr w:type="spellStart"/>
      <w:r>
        <w:rPr>
          <w:rFonts w:ascii="Lotus Linotype" w:hAnsi="Lotus Linotype" w:cs="Lotus Linotype"/>
          <w:sz w:val="28"/>
          <w:szCs w:val="28"/>
          <w:rtl/>
          <w:lang w:val="fr-FR" w:bidi="ar-DZ"/>
        </w:rPr>
        <w:t>مخبرية</w:t>
      </w:r>
      <w:proofErr w:type="spellEnd"/>
      <w:r>
        <w:rPr>
          <w:rFonts w:ascii="Lotus Linotype" w:hAnsi="Lotus Linotype" w:cs="Lotus Linotype"/>
          <w:sz w:val="28"/>
          <w:szCs w:val="28"/>
          <w:rtl/>
          <w:lang w:val="fr-FR" w:bidi="ar-DZ"/>
        </w:rPr>
        <w:t>، تجريبية... ) والمهارات والقدرات لإنجاز أنشطة أو معالجة قضايا  بكيفية عملية ،وبالتالي فالكفاية تفترض وجود كفاءات سابقة يتأسّس بها ملمح الدخول، أمّا الكفاية فهي ملمح خروج الفعل التعليمي، فالمتعلّم لابدّ أن يمتلك كفاءات التحليل والتفكير حتّى يحقّق في النهاية كفاية الإنجاز ، فقدرته على القراءة ككفاءة تمكنه من امتلاك ثروة لغوية في نهاية الدرس أي كفاية لغوية أو تواصلية.</w:t>
      </w:r>
    </w:p>
    <w:p w:rsidR="00367FDE" w:rsidRDefault="00367FDE" w:rsidP="00F06A14">
      <w:pPr>
        <w:tabs>
          <w:tab w:val="left" w:pos="566"/>
        </w:tabs>
        <w:spacing w:after="120" w:line="240" w:lineRule="auto"/>
        <w:jc w:val="both"/>
        <w:rPr>
          <w:rFonts w:ascii="Lotus Linotype" w:hAnsi="Lotus Linotype" w:cs="Sultan Medium"/>
          <w:b/>
          <w:bCs/>
          <w:sz w:val="28"/>
          <w:szCs w:val="28"/>
          <w:rtl/>
          <w:lang w:val="fr-FR" w:bidi="ar-DZ"/>
        </w:rPr>
      </w:pPr>
      <w:r>
        <w:rPr>
          <w:rFonts w:ascii="Lotus Linotype" w:hAnsi="Lotus Linotype" w:cs="Sultan Medium" w:hint="cs"/>
          <w:b/>
          <w:bCs/>
          <w:sz w:val="28"/>
          <w:szCs w:val="28"/>
          <w:rtl/>
          <w:lang w:val="fr-FR" w:bidi="ar-DZ"/>
        </w:rPr>
        <w:t>3-الخلفيات الفلسفية للمقاربة بالكفايات:</w:t>
      </w:r>
      <w:r>
        <w:rPr>
          <w:rFonts w:ascii="Lotus Linotype" w:hAnsi="Lotus Linotype" w:cs="Lotus Linotype"/>
          <w:sz w:val="28"/>
          <w:szCs w:val="28"/>
          <w:rtl/>
          <w:lang w:val="fr-FR" w:bidi="ar-DZ"/>
        </w:rPr>
        <w:t xml:space="preserve">  إنّ مصطلح الكفاءة ذات أصل لاتيني</w:t>
      </w:r>
      <w:r>
        <w:rPr>
          <w:rFonts w:asciiTheme="majorBidi" w:hAnsiTheme="majorBidi" w:cstheme="majorBidi"/>
          <w:sz w:val="28"/>
          <w:szCs w:val="28"/>
          <w:rtl/>
          <w:lang w:val="fr-FR" w:bidi="ar-DZ"/>
        </w:rPr>
        <w:t>(</w:t>
      </w:r>
      <w:proofErr w:type="spellStart"/>
      <w:r>
        <w:rPr>
          <w:rFonts w:asciiTheme="majorBidi" w:hAnsiTheme="majorBidi" w:cstheme="majorBidi"/>
          <w:sz w:val="28"/>
          <w:szCs w:val="28"/>
          <w:lang w:val="fr-FR" w:bidi="ar-DZ"/>
        </w:rPr>
        <w:t>Comptentia</w:t>
      </w:r>
      <w:proofErr w:type="spellEnd"/>
      <w:r>
        <w:rPr>
          <w:rFonts w:asciiTheme="majorBidi" w:hAnsiTheme="majorBidi" w:cstheme="majorBidi"/>
          <w:sz w:val="28"/>
          <w:szCs w:val="28"/>
          <w:rtl/>
          <w:lang w:bidi="ar-DZ"/>
        </w:rPr>
        <w:t xml:space="preserve"> )،</w:t>
      </w:r>
      <w:r>
        <w:rPr>
          <w:rFonts w:ascii="Lotus Linotype" w:hAnsi="Lotus Linotype" w:cs="Lotus Linotype"/>
          <w:sz w:val="28"/>
          <w:szCs w:val="28"/>
          <w:rtl/>
          <w:lang w:bidi="ar-DZ"/>
        </w:rPr>
        <w:t xml:space="preserve"> وتعني العلاقة، وتقابلها في اللغة الفرنسية</w:t>
      </w:r>
      <w:r>
        <w:rPr>
          <w:rFonts w:asciiTheme="majorBidi" w:hAnsiTheme="majorBidi" w:cstheme="majorBidi"/>
          <w:sz w:val="28"/>
          <w:szCs w:val="28"/>
          <w:rtl/>
          <w:lang w:bidi="ar-DZ"/>
        </w:rPr>
        <w:t xml:space="preserve">( </w:t>
      </w:r>
      <w:r>
        <w:rPr>
          <w:rFonts w:asciiTheme="majorBidi" w:hAnsiTheme="majorBidi" w:cstheme="majorBidi"/>
          <w:sz w:val="28"/>
          <w:szCs w:val="28"/>
          <w:lang w:val="fr-FR" w:bidi="ar-DZ"/>
        </w:rPr>
        <w:t>Compétence</w:t>
      </w:r>
      <w:r>
        <w:rPr>
          <w:rFonts w:asciiTheme="majorBidi" w:hAnsiTheme="majorBidi" w:cstheme="majorBidi"/>
          <w:sz w:val="28"/>
          <w:szCs w:val="28"/>
          <w:rtl/>
          <w:lang w:val="fr-FR" w:bidi="ar-DZ"/>
        </w:rPr>
        <w:t xml:space="preserve"> )،</w:t>
      </w:r>
      <w:r>
        <w:rPr>
          <w:rFonts w:ascii="Lotus Linotype" w:hAnsi="Lotus Linotype" w:cs="Lotus Linotype"/>
          <w:sz w:val="28"/>
          <w:szCs w:val="28"/>
          <w:rtl/>
          <w:lang w:val="fr-FR" w:bidi="ar-DZ"/>
        </w:rPr>
        <w:t xml:space="preserve"> وقد ظهر هذا المصطلح سنة 1468 في اللغات الأوروبية وورد معانٍ مختلفة. </w:t>
      </w:r>
      <w:r>
        <w:rPr>
          <w:rFonts w:ascii="Lotus Linotype" w:hAnsi="Lotus Linotype" w:cs="Lotus Linotype"/>
          <w:sz w:val="28"/>
          <w:szCs w:val="28"/>
          <w:rtl/>
          <w:lang w:bidi="ar-DZ"/>
        </w:rPr>
        <w:t>وعلى العموم فإنّ التيار الفلسفي والعلمي الأكثر مساهمة في بلورة هذه المقاربة هو النموذج البنائي المعرفي</w:t>
      </w:r>
      <w:r>
        <w:rPr>
          <w:rFonts w:ascii="Lotus Linotype" w:hAnsi="Lotus Linotype" w:cs="Sultan Medium" w:hint="cs"/>
          <w:b/>
          <w:bCs/>
          <w:sz w:val="28"/>
          <w:szCs w:val="28"/>
          <w:rtl/>
          <w:lang w:val="fr-FR" w:bidi="ar-DZ"/>
        </w:rPr>
        <w:t xml:space="preserve"> </w:t>
      </w:r>
      <w:r>
        <w:rPr>
          <w:rFonts w:ascii="Lotus Linotype" w:hAnsi="Lotus Linotype" w:cs="Lotus Linotype"/>
          <w:sz w:val="28"/>
          <w:szCs w:val="28"/>
          <w:rtl/>
          <w:lang w:bidi="ar-DZ"/>
        </w:rPr>
        <w:t>بزعامة</w:t>
      </w:r>
      <w:r>
        <w:rPr>
          <w:rFonts w:ascii="Lotus Linotype" w:hAnsi="Lotus Linotype" w:cs="Lotus Linotype"/>
          <w:b/>
          <w:bCs/>
          <w:sz w:val="28"/>
          <w:szCs w:val="28"/>
          <w:rtl/>
          <w:lang w:bidi="ar-DZ"/>
        </w:rPr>
        <w:t xml:space="preserve"> </w:t>
      </w:r>
      <w:proofErr w:type="spellStart"/>
      <w:r>
        <w:rPr>
          <w:rFonts w:ascii="Lotus Linotype" w:hAnsi="Lotus Linotype" w:cs="Lotus Linotype"/>
          <w:b/>
          <w:bCs/>
          <w:sz w:val="28"/>
          <w:szCs w:val="28"/>
          <w:rtl/>
          <w:lang w:bidi="ar-DZ"/>
        </w:rPr>
        <w:t>بياجيه</w:t>
      </w:r>
      <w:proofErr w:type="spellEnd"/>
      <w:r>
        <w:rPr>
          <w:rFonts w:ascii="Lotus Linotype" w:hAnsi="Lotus Linotype" w:cs="Lotus Linotype"/>
          <w:sz w:val="28"/>
          <w:szCs w:val="28"/>
          <w:rtl/>
          <w:lang w:bidi="ar-DZ"/>
        </w:rPr>
        <w:t xml:space="preserve"> الّذي جعل من "النمو العقلي هو الّذي يتحكّم في التعلّم وليس العكس، ومن هنا فإنّ التعليم لا ينبغي أن يكون قائمًا على تبليغ المعلومات، وإنّما على تسهيل بناء المعلومات لكلّ طفل بمفرده بواسطة الأدوات التعليمية والاحتكاك مع المحيط"، فالهدف الأسمى لهذه النظرية ليس تزويد المتعلّم </w:t>
      </w:r>
      <w:r>
        <w:rPr>
          <w:rFonts w:ascii="Lotus Linotype" w:hAnsi="Lotus Linotype" w:cs="Lotus Linotype"/>
          <w:sz w:val="28"/>
          <w:szCs w:val="28"/>
          <w:rtl/>
          <w:lang w:bidi="ar-DZ"/>
        </w:rPr>
        <w:lastRenderedPageBreak/>
        <w:t xml:space="preserve">بمعلومات ومعارف جاهزة، بقدر </w:t>
      </w:r>
      <w:proofErr w:type="spellStart"/>
      <w:r>
        <w:rPr>
          <w:rFonts w:ascii="Lotus Linotype" w:hAnsi="Lotus Linotype" w:cs="Lotus Linotype"/>
          <w:sz w:val="28"/>
          <w:szCs w:val="28"/>
          <w:rtl/>
          <w:lang w:bidi="ar-DZ"/>
        </w:rPr>
        <w:t>ماهو</w:t>
      </w:r>
      <w:proofErr w:type="spellEnd"/>
      <w:r>
        <w:rPr>
          <w:rFonts w:ascii="Lotus Linotype" w:hAnsi="Lotus Linotype" w:cs="Lotus Linotype"/>
          <w:sz w:val="28"/>
          <w:szCs w:val="28"/>
          <w:rtl/>
          <w:lang w:bidi="ar-DZ"/>
        </w:rPr>
        <w:t xml:space="preserve"> تطوير وتكييف نشاطه العقلي، الوجداني </w:t>
      </w:r>
      <w:proofErr w:type="spellStart"/>
      <w:r>
        <w:rPr>
          <w:rFonts w:ascii="Lotus Linotype" w:hAnsi="Lotus Linotype" w:cs="Lotus Linotype"/>
          <w:sz w:val="28"/>
          <w:szCs w:val="28"/>
          <w:rtl/>
          <w:lang w:bidi="ar-DZ"/>
        </w:rPr>
        <w:t>والمهاري</w:t>
      </w:r>
      <w:proofErr w:type="spellEnd"/>
      <w:r>
        <w:rPr>
          <w:rFonts w:ascii="Lotus Linotype" w:hAnsi="Lotus Linotype" w:cs="Lotus Linotype"/>
          <w:sz w:val="28"/>
          <w:szCs w:val="28"/>
          <w:rtl/>
          <w:lang w:bidi="ar-DZ"/>
        </w:rPr>
        <w:t xml:space="preserve"> لكي يصبح قادرًا على استثمار قدراته. </w:t>
      </w:r>
    </w:p>
    <w:p w:rsidR="00367FDE" w:rsidRDefault="00367FDE" w:rsidP="00367FDE">
      <w:pPr>
        <w:tabs>
          <w:tab w:val="left" w:pos="566"/>
        </w:tabs>
        <w:spacing w:after="120" w:line="240" w:lineRule="auto"/>
        <w:jc w:val="both"/>
        <w:rPr>
          <w:rFonts w:ascii="Lotus Linotype" w:hAnsi="Lotus Linotype" w:cs="Sultan Medium"/>
          <w:b/>
          <w:bCs/>
          <w:sz w:val="28"/>
          <w:szCs w:val="28"/>
          <w:rtl/>
          <w:lang w:bidi="ar-DZ"/>
        </w:rPr>
      </w:pPr>
      <w:r>
        <w:rPr>
          <w:rFonts w:ascii="Lotus Linotype" w:hAnsi="Lotus Linotype" w:cs="Sultan Medium" w:hint="cs"/>
          <w:b/>
          <w:bCs/>
          <w:sz w:val="28"/>
          <w:szCs w:val="28"/>
          <w:rtl/>
          <w:lang w:bidi="ar-DZ"/>
        </w:rPr>
        <w:t>4- المقاربة بالكفايات:</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sidRPr="00695965">
        <w:rPr>
          <w:rFonts w:ascii="Lotus Linotype" w:hAnsi="Lotus Linotype" w:cs="Sultan Medium"/>
          <w:b/>
          <w:bCs/>
          <w:sz w:val="28"/>
          <w:szCs w:val="28"/>
          <w:rtl/>
          <w:lang w:bidi="ar-DZ"/>
        </w:rPr>
        <w:t>أ-</w:t>
      </w:r>
      <w:r w:rsidR="00695965">
        <w:rPr>
          <w:rFonts w:ascii="Lotus Linotype" w:hAnsi="Lotus Linotype" w:cs="Sultan Medium" w:hint="cs"/>
          <w:b/>
          <w:bCs/>
          <w:sz w:val="28"/>
          <w:szCs w:val="28"/>
          <w:rtl/>
          <w:lang w:bidi="ar-DZ"/>
        </w:rPr>
        <w:t xml:space="preserve"> </w:t>
      </w:r>
      <w:r w:rsidRPr="00695965">
        <w:rPr>
          <w:rFonts w:ascii="Lotus Linotype" w:hAnsi="Lotus Linotype" w:cs="Sultan Medium"/>
          <w:b/>
          <w:bCs/>
          <w:sz w:val="28"/>
          <w:szCs w:val="28"/>
          <w:rtl/>
          <w:lang w:bidi="ar-DZ"/>
        </w:rPr>
        <w:t>تعريفها:</w:t>
      </w:r>
      <w:r>
        <w:rPr>
          <w:rFonts w:ascii="Lotus Linotype" w:hAnsi="Lotus Linotype" w:cs="Lotus Linotype"/>
          <w:sz w:val="28"/>
          <w:szCs w:val="28"/>
          <w:rtl/>
          <w:lang w:bidi="ar-DZ"/>
        </w:rPr>
        <w:t xml:space="preserve"> هي " مقاربة وظيفية تعمل على التحكّم في مجريات الحياة بكلّ ما تحمله من تشابك في العلاقات، وتعقيد في الظواهر الاجتماعية، ومن ثمّ فهي اختيار منهجي يمكّن المتعلّم من النجاح في هذه الحياة على صورتها، وذلك بالسعي إلى تثمين المعارف المدرسية وجعلها صالحة للاستعمال في مختلف الحياة"، و ترتكز على أنشطة المتعلّم وقدراته لتحقيق أهداف التعلّم، فجعلت منه مركز العملية التربوية، في حين قلّصت أدوار المعلّم من متحكّم في مراحل العملية التعليمية إلى مرشد وظيفته خلق مواقف تعليمية يستثمر فيها المتعلّم قدراته وكفاءات لحل مشكل تعليمية تعترضه.</w:t>
      </w:r>
    </w:p>
    <w:p w:rsidR="00367FDE" w:rsidRPr="00367FDE" w:rsidRDefault="00367FDE" w:rsidP="00367FDE">
      <w:pPr>
        <w:tabs>
          <w:tab w:val="left" w:pos="566"/>
        </w:tabs>
        <w:spacing w:after="120" w:line="240" w:lineRule="auto"/>
        <w:jc w:val="both"/>
        <w:rPr>
          <w:rFonts w:ascii="Lotus Linotype" w:hAnsi="Lotus Linotype" w:cs="Sultan Medium"/>
          <w:b/>
          <w:bCs/>
          <w:sz w:val="28"/>
          <w:szCs w:val="28"/>
          <w:rtl/>
          <w:lang w:bidi="ar-DZ"/>
        </w:rPr>
      </w:pPr>
      <w:r w:rsidRPr="00367FDE">
        <w:rPr>
          <w:rFonts w:ascii="Lotus Linotype" w:hAnsi="Lotus Linotype" w:cs="Sultan Medium"/>
          <w:b/>
          <w:bCs/>
          <w:sz w:val="28"/>
          <w:szCs w:val="28"/>
          <w:rtl/>
          <w:lang w:bidi="ar-DZ"/>
        </w:rPr>
        <w:t xml:space="preserve">ب- </w:t>
      </w:r>
      <w:r>
        <w:rPr>
          <w:rFonts w:ascii="Lotus Linotype" w:hAnsi="Lotus Linotype" w:cs="Sultan Medium" w:hint="cs"/>
          <w:b/>
          <w:bCs/>
          <w:sz w:val="28"/>
          <w:szCs w:val="28"/>
          <w:rtl/>
          <w:lang w:bidi="ar-DZ"/>
        </w:rPr>
        <w:t xml:space="preserve"> </w:t>
      </w:r>
      <w:r w:rsidRPr="00367FDE">
        <w:rPr>
          <w:rFonts w:ascii="Lotus Linotype" w:hAnsi="Lotus Linotype" w:cs="Sultan Medium"/>
          <w:b/>
          <w:bCs/>
          <w:sz w:val="28"/>
          <w:szCs w:val="28"/>
          <w:rtl/>
          <w:lang w:bidi="ar-DZ"/>
        </w:rPr>
        <w:t>مبادئ المقاربة بالكفايات:</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b/>
          <w:bCs/>
          <w:sz w:val="28"/>
          <w:szCs w:val="28"/>
          <w:rtl/>
          <w:lang w:bidi="ar-DZ"/>
        </w:rPr>
        <w:t>1- الكفاية كمبدأ للتكوين:</w:t>
      </w:r>
      <w:r>
        <w:rPr>
          <w:rFonts w:ascii="Lotus Linotype" w:hAnsi="Lotus Linotype" w:cs="Lotus Linotype"/>
          <w:sz w:val="28"/>
          <w:szCs w:val="28"/>
          <w:rtl/>
          <w:lang w:bidi="ar-DZ"/>
        </w:rPr>
        <w:t xml:space="preserve"> يعدّ اكتساب الكفايات الهدف الرئيس من عملية التعلّم والتعليم في ظلّ المقاربة بالكفايات، لذلك كانت أولويتها "جعل المعارف إجرائية وتطبيقية بدلًا من مجرّد اكتسابها واستظهارها وقت الحاجة أي في الامتحانات، وهذا المبدأ يسمح بممارسة الكفاءة والتحكّم فيها.</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b/>
          <w:bCs/>
          <w:sz w:val="28"/>
          <w:szCs w:val="28"/>
          <w:rtl/>
          <w:lang w:bidi="ar-DZ"/>
        </w:rPr>
        <w:t>2- تحديد الكفاءات وفق السياق الّذي تطبّق فيه:</w:t>
      </w:r>
      <w:r>
        <w:rPr>
          <w:rFonts w:ascii="Lotus Linotype" w:hAnsi="Lotus Linotype" w:cs="Lotus Linotype"/>
          <w:sz w:val="28"/>
          <w:szCs w:val="28"/>
          <w:rtl/>
          <w:lang w:bidi="ar-DZ"/>
        </w:rPr>
        <w:t xml:space="preserve"> وانطلاقًا من المبدأ السابق الّذي يفصل المعارف الإنجازية والأدائية، يصبح من الضروري تحديد ما ينبغي تحقيقه، ويكون ذلك طبعًا حسب السياق الّذي تطبّق فيه هذه الكفاية، ويتحدّد من خلال المقاصد التربوية والأهداف العامة المنتسبة إلى مشروع تربوي أو مؤسساتي أو وطني.</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b/>
          <w:bCs/>
          <w:sz w:val="28"/>
          <w:szCs w:val="28"/>
          <w:rtl/>
          <w:lang w:bidi="ar-DZ"/>
        </w:rPr>
        <w:t>3- التقويم المرتكز على الكفايات:</w:t>
      </w:r>
      <w:r>
        <w:rPr>
          <w:rFonts w:ascii="Lotus Linotype" w:hAnsi="Lotus Linotype" w:cs="Lotus Linotype"/>
          <w:sz w:val="28"/>
          <w:szCs w:val="28"/>
          <w:rtl/>
          <w:lang w:bidi="ar-DZ"/>
        </w:rPr>
        <w:t xml:space="preserve">  هذا المبدأ أسّس لتقويم جديد يتّسم بالشمولية والمرونة والاستمرارية، وتنوّع بين قبلي وتشخيصي، بنائي ونهائي فنحن لا نقوّم المتعلّم وحصيلته المعرفية المخزّنة والمسترجعة، وإنّما نقوّم تقدّمه الشامل نحو تحقيق الأهداف والتطوّرات العقلية، الانفعالية والمهارية الحاصلة على مستواه.</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b/>
          <w:bCs/>
          <w:sz w:val="28"/>
          <w:szCs w:val="28"/>
          <w:rtl/>
          <w:lang w:bidi="ar-DZ"/>
        </w:rPr>
        <w:t>4- وصف الكفايات بالنتائج والمعايير المرتبطة بها</w:t>
      </w:r>
      <w:r>
        <w:rPr>
          <w:rFonts w:ascii="Lotus Linotype" w:hAnsi="Lotus Linotype" w:cs="Lotus Linotype"/>
          <w:sz w:val="28"/>
          <w:szCs w:val="28"/>
          <w:rtl/>
          <w:lang w:bidi="ar-DZ"/>
        </w:rPr>
        <w:t xml:space="preserve">: تركّز المقاربة بالكفايات على الوصف والتجديد الدقيق للكفاية الّتي نريد اكتسابها للمتعلّم، انطلاقًا من معايير مرتبطة بها، وتتمثل في: </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أ- أن تكون النتائج قابلة للملاحظة والقياس.</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ب- معايير حسن الأداء الّتي ستكون معايير للنجاح أو </w:t>
      </w:r>
      <w:proofErr w:type="gramStart"/>
      <w:r>
        <w:rPr>
          <w:rFonts w:ascii="Lotus Linotype" w:hAnsi="Lotus Linotype" w:cs="Lotus Linotype"/>
          <w:sz w:val="28"/>
          <w:szCs w:val="28"/>
          <w:rtl/>
          <w:lang w:bidi="ar-DZ"/>
        </w:rPr>
        <w:t>الرسوب</w:t>
      </w:r>
      <w:proofErr w:type="gramEnd"/>
      <w:r>
        <w:rPr>
          <w:rFonts w:ascii="Lotus Linotype" w:hAnsi="Lotus Linotype" w:cs="Lotus Linotype"/>
          <w:sz w:val="28"/>
          <w:szCs w:val="28"/>
          <w:rtl/>
          <w:lang w:bidi="ar-DZ"/>
        </w:rPr>
        <w:t>.</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جـ- </w:t>
      </w:r>
      <w:proofErr w:type="gramStart"/>
      <w:r>
        <w:rPr>
          <w:rFonts w:ascii="Lotus Linotype" w:hAnsi="Lotus Linotype" w:cs="Lotus Linotype"/>
          <w:sz w:val="28"/>
          <w:szCs w:val="28"/>
          <w:rtl/>
          <w:lang w:bidi="ar-DZ"/>
        </w:rPr>
        <w:t>السياق</w:t>
      </w:r>
      <w:proofErr w:type="gramEnd"/>
      <w:r>
        <w:rPr>
          <w:rFonts w:ascii="Lotus Linotype" w:hAnsi="Lotus Linotype" w:cs="Lotus Linotype"/>
          <w:sz w:val="28"/>
          <w:szCs w:val="28"/>
          <w:rtl/>
          <w:lang w:bidi="ar-DZ"/>
        </w:rPr>
        <w:t xml:space="preserve"> الّذي سيجري فيه التقويم.</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b/>
          <w:bCs/>
          <w:sz w:val="28"/>
          <w:szCs w:val="28"/>
          <w:rtl/>
          <w:lang w:bidi="ar-DZ"/>
        </w:rPr>
        <w:t xml:space="preserve">5- التعلّم </w:t>
      </w:r>
      <w:proofErr w:type="spellStart"/>
      <w:r>
        <w:rPr>
          <w:rFonts w:ascii="Lotus Linotype" w:hAnsi="Lotus Linotype" w:cs="Lotus Linotype"/>
          <w:b/>
          <w:bCs/>
          <w:sz w:val="28"/>
          <w:szCs w:val="28"/>
          <w:rtl/>
          <w:lang w:bidi="ar-DZ"/>
        </w:rPr>
        <w:t>المتمحور</w:t>
      </w:r>
      <w:proofErr w:type="spellEnd"/>
      <w:r>
        <w:rPr>
          <w:rFonts w:ascii="Lotus Linotype" w:hAnsi="Lotus Linotype" w:cs="Lotus Linotype"/>
          <w:b/>
          <w:bCs/>
          <w:sz w:val="28"/>
          <w:szCs w:val="28"/>
          <w:rtl/>
          <w:lang w:bidi="ar-DZ"/>
        </w:rPr>
        <w:t xml:space="preserve"> على التطبيق:</w:t>
      </w:r>
      <w:r>
        <w:rPr>
          <w:rFonts w:ascii="Lotus Linotype" w:hAnsi="Lotus Linotype" w:cs="Lotus Linotype"/>
          <w:sz w:val="28"/>
          <w:szCs w:val="28"/>
          <w:rtl/>
          <w:lang w:bidi="ar-DZ"/>
        </w:rPr>
        <w:t xml:space="preserve"> إنّ الهدف من التدريس بالمقاربة بالكفايات هو "جعل المتعلّم يحوّل المعارف المكتسبة إلى إنجازات في السياقات المناسبة لها في القسم وأثناء تفاعله مع الواقع المعيش"، أي التركيز على المعرفة الوظيفية الممارسة، لا على المعرفة المخزّنة المسترجعة.</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b/>
          <w:bCs/>
          <w:sz w:val="28"/>
          <w:szCs w:val="28"/>
          <w:rtl/>
          <w:lang w:bidi="ar-DZ"/>
        </w:rPr>
        <w:t xml:space="preserve">6- إشراك الأوساط المعنية بالفعل التربوي: </w:t>
      </w:r>
      <w:r>
        <w:rPr>
          <w:rFonts w:ascii="Lotus Linotype" w:hAnsi="Lotus Linotype" w:cs="Lotus Linotype"/>
          <w:sz w:val="28"/>
          <w:szCs w:val="28"/>
          <w:rtl/>
          <w:lang w:bidi="ar-DZ"/>
        </w:rPr>
        <w:t>والهدف من هذا المبدأ هو الاستفادة من الخبرة الّتي يحوزها كل الطاقم التربوي من معلمين وإداريين في إعداد البرامج وفقا للكفايات المراد اكتسابها للمتعلّم، لأنّ مساهمتهم ضرورية لإنجاح العملية التربوية وتطويرها.</w:t>
      </w:r>
    </w:p>
    <w:p w:rsidR="00367FDE" w:rsidRPr="00367FDE" w:rsidRDefault="00367FDE" w:rsidP="00367FDE">
      <w:pPr>
        <w:tabs>
          <w:tab w:val="left" w:pos="566"/>
        </w:tabs>
        <w:spacing w:after="120" w:line="240" w:lineRule="auto"/>
        <w:jc w:val="both"/>
        <w:rPr>
          <w:rFonts w:ascii="Lotus Linotype" w:hAnsi="Lotus Linotype" w:cs="Sultan Medium"/>
          <w:sz w:val="28"/>
          <w:szCs w:val="28"/>
          <w:rtl/>
          <w:lang w:bidi="ar-DZ"/>
        </w:rPr>
      </w:pPr>
      <w:r w:rsidRPr="00367FDE">
        <w:rPr>
          <w:rFonts w:ascii="Lotus Linotype" w:hAnsi="Lotus Linotype" w:cs="Sultan Medium"/>
          <w:b/>
          <w:bCs/>
          <w:sz w:val="28"/>
          <w:szCs w:val="28"/>
          <w:rtl/>
          <w:lang w:bidi="ar-DZ"/>
        </w:rPr>
        <w:t>ج-</w:t>
      </w:r>
      <w:r w:rsidR="00695965">
        <w:rPr>
          <w:rFonts w:ascii="Lotus Linotype" w:hAnsi="Lotus Linotype" w:cs="Sultan Medium" w:hint="cs"/>
          <w:b/>
          <w:bCs/>
          <w:sz w:val="28"/>
          <w:szCs w:val="28"/>
          <w:rtl/>
          <w:lang w:bidi="ar-DZ"/>
        </w:rPr>
        <w:t xml:space="preserve"> </w:t>
      </w:r>
      <w:proofErr w:type="gramStart"/>
      <w:r w:rsidRPr="00367FDE">
        <w:rPr>
          <w:rFonts w:ascii="Lotus Linotype" w:hAnsi="Lotus Linotype" w:cs="Sultan Medium"/>
          <w:b/>
          <w:bCs/>
          <w:sz w:val="28"/>
          <w:szCs w:val="28"/>
          <w:rtl/>
          <w:lang w:bidi="ar-DZ"/>
        </w:rPr>
        <w:t>خصائص</w:t>
      </w:r>
      <w:proofErr w:type="gramEnd"/>
      <w:r w:rsidRPr="00367FDE">
        <w:rPr>
          <w:rFonts w:ascii="Lotus Linotype" w:hAnsi="Lotus Linotype" w:cs="Sultan Medium"/>
          <w:b/>
          <w:bCs/>
          <w:sz w:val="28"/>
          <w:szCs w:val="28"/>
          <w:rtl/>
          <w:lang w:bidi="ar-DZ"/>
        </w:rPr>
        <w:t xml:space="preserve"> المقاربة بالكفاءات:</w:t>
      </w:r>
      <w:r w:rsidRPr="00367FDE">
        <w:rPr>
          <w:rFonts w:ascii="Lotus Linotype" w:hAnsi="Lotus Linotype" w:cs="Sultan Medium"/>
          <w:sz w:val="28"/>
          <w:szCs w:val="28"/>
          <w:rtl/>
          <w:lang w:bidi="ar-DZ"/>
        </w:rPr>
        <w:t xml:space="preserve"> </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b/>
          <w:bCs/>
          <w:sz w:val="28"/>
          <w:szCs w:val="28"/>
          <w:rtl/>
          <w:lang w:bidi="ar-DZ"/>
        </w:rPr>
        <w:t>1- تجنيد وتوظيف الموارد:</w:t>
      </w:r>
      <w:r>
        <w:rPr>
          <w:rFonts w:ascii="Lotus Linotype" w:hAnsi="Lotus Linotype" w:cs="Lotus Linotype"/>
          <w:sz w:val="28"/>
          <w:szCs w:val="28"/>
          <w:rtl/>
          <w:lang w:bidi="ar-DZ"/>
        </w:rPr>
        <w:t xml:space="preserve"> </w:t>
      </w:r>
      <w:proofErr w:type="spellStart"/>
      <w:r>
        <w:rPr>
          <w:rFonts w:ascii="Lotus Linotype" w:hAnsi="Lotus Linotype" w:cs="Lotus Linotype"/>
          <w:sz w:val="28"/>
          <w:szCs w:val="28"/>
          <w:rtl/>
          <w:lang w:bidi="ar-DZ"/>
        </w:rPr>
        <w:t>وتتوضّح</w:t>
      </w:r>
      <w:proofErr w:type="spellEnd"/>
      <w:r>
        <w:rPr>
          <w:rFonts w:ascii="Lotus Linotype" w:hAnsi="Lotus Linotype" w:cs="Lotus Linotype"/>
          <w:sz w:val="28"/>
          <w:szCs w:val="28"/>
          <w:rtl/>
          <w:lang w:bidi="ar-DZ"/>
        </w:rPr>
        <w:t xml:space="preserve"> هذه الخاصية في قدرة المتعلّم على توظيف مكتسباته في وضعيات تعلّمية معينة لحل مشاكل تواجهه أي قدرته على التكيّف مع الوضعيات الّتي تصادفه من  خلال انتقاء مهارات ومعارف وأداءات تتماشي معها.</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b/>
          <w:bCs/>
          <w:sz w:val="28"/>
          <w:szCs w:val="28"/>
          <w:rtl/>
          <w:lang w:bidi="ar-DZ"/>
        </w:rPr>
        <w:t xml:space="preserve">2- الغائية النهائية: </w:t>
      </w:r>
      <w:r>
        <w:rPr>
          <w:rFonts w:ascii="Lotus Linotype" w:hAnsi="Lotus Linotype" w:cs="Lotus Linotype"/>
          <w:sz w:val="28"/>
          <w:szCs w:val="28"/>
          <w:rtl/>
          <w:lang w:bidi="ar-DZ"/>
        </w:rPr>
        <w:t>المقاربة بالكفايات على تسخير هذه الموارد المشار إليها في الخاصية الأولى لإنجاز عمل ما، أو حلّ مشكلة تعليمية أو حياتية.</w:t>
      </w:r>
    </w:p>
    <w:p w:rsidR="00367FDE" w:rsidRDefault="00367FDE" w:rsidP="00367FDE">
      <w:pPr>
        <w:tabs>
          <w:tab w:val="left" w:pos="566"/>
        </w:tabs>
        <w:spacing w:after="120" w:line="240" w:lineRule="auto"/>
        <w:jc w:val="both"/>
        <w:rPr>
          <w:rFonts w:ascii="Lotus Linotype" w:hAnsi="Lotus Linotype" w:cs="Times New Roman"/>
          <w:sz w:val="28"/>
          <w:szCs w:val="28"/>
          <w:rtl/>
          <w:lang w:bidi="ar-DZ"/>
        </w:rPr>
      </w:pPr>
      <w:r>
        <w:rPr>
          <w:rFonts w:ascii="Lotus Linotype" w:hAnsi="Lotus Linotype" w:cs="Lotus Linotype"/>
          <w:b/>
          <w:bCs/>
          <w:sz w:val="28"/>
          <w:szCs w:val="28"/>
          <w:rtl/>
          <w:lang w:bidi="ar-DZ"/>
        </w:rPr>
        <w:t>3- الارتباط بوضعيات ذات مجال واحد:</w:t>
      </w:r>
      <w:r>
        <w:rPr>
          <w:rFonts w:ascii="Lotus Linotype" w:hAnsi="Lotus Linotype" w:cs="Lotus Linotype"/>
          <w:sz w:val="28"/>
          <w:szCs w:val="28"/>
          <w:rtl/>
          <w:lang w:bidi="ar-DZ"/>
        </w:rPr>
        <w:t xml:space="preserve"> إذ "لا يمكن فهم كفاءة أو تحديدها إلّا من خلال وضعيات توظّف فيها هذه الكفاءة، بالرغم من إمكانية تحويل بعض الكفاءات الّتي تنتمي إلى مواد مختلفة، أي من مادة إلى أخرى ستبقى الكفاءات متميّزة عن بعضها البعض</w:t>
      </w:r>
      <w:r>
        <w:rPr>
          <w:rFonts w:ascii="Lotus Linotype" w:hAnsi="Lotus Linotype" w:cs="Times New Roman"/>
          <w:sz w:val="28"/>
          <w:szCs w:val="28"/>
          <w:rtl/>
          <w:lang w:bidi="ar-DZ"/>
        </w:rPr>
        <w:t>"</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b/>
          <w:bCs/>
          <w:sz w:val="28"/>
          <w:szCs w:val="28"/>
          <w:rtl/>
          <w:lang w:bidi="ar-DZ"/>
        </w:rPr>
        <w:t xml:space="preserve">4- التعلّق بالمادة: </w:t>
      </w:r>
      <w:r>
        <w:rPr>
          <w:rFonts w:ascii="Lotus Linotype" w:hAnsi="Lotus Linotype" w:cs="Lotus Linotype"/>
          <w:sz w:val="28"/>
          <w:szCs w:val="28"/>
          <w:rtl/>
          <w:lang w:bidi="ar-DZ"/>
        </w:rPr>
        <w:t xml:space="preserve">لكلّ مادة كفايات خاصة توظّف معارف ومهارات </w:t>
      </w:r>
      <w:proofErr w:type="spellStart"/>
      <w:r>
        <w:rPr>
          <w:rFonts w:ascii="Lotus Linotype" w:hAnsi="Lotus Linotype" w:cs="Lotus Linotype"/>
          <w:sz w:val="28"/>
          <w:szCs w:val="28"/>
          <w:rtl/>
          <w:lang w:bidi="ar-DZ"/>
        </w:rPr>
        <w:t>وسلوكات</w:t>
      </w:r>
      <w:proofErr w:type="spellEnd"/>
      <w:r>
        <w:rPr>
          <w:rFonts w:ascii="Lotus Linotype" w:hAnsi="Lotus Linotype" w:cs="Lotus Linotype"/>
          <w:sz w:val="28"/>
          <w:szCs w:val="28"/>
          <w:rtl/>
          <w:lang w:bidi="ar-DZ"/>
        </w:rPr>
        <w:t xml:space="preserve"> ترتبط بهذه المادة، لكنّنا كثيرًا ما نجد أنّ اكتساب المتعلّم بعض الكفايات وتوظيفها يقتضي معرفة بمواد أخرى، وتحكّمًا فيها، وهنا تتدخل المعلّم ومعارفه في هذه المواد.</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b/>
          <w:bCs/>
          <w:sz w:val="28"/>
          <w:szCs w:val="28"/>
          <w:rtl/>
          <w:lang w:bidi="ar-DZ"/>
        </w:rPr>
        <w:t>5-</w:t>
      </w:r>
      <w:proofErr w:type="gramStart"/>
      <w:r>
        <w:rPr>
          <w:rFonts w:ascii="Lotus Linotype" w:hAnsi="Lotus Linotype" w:cs="Lotus Linotype"/>
          <w:b/>
          <w:bCs/>
          <w:sz w:val="28"/>
          <w:szCs w:val="28"/>
          <w:rtl/>
          <w:lang w:bidi="ar-DZ"/>
        </w:rPr>
        <w:t>قابلية</w:t>
      </w:r>
      <w:proofErr w:type="gramEnd"/>
      <w:r>
        <w:rPr>
          <w:rFonts w:ascii="Lotus Linotype" w:hAnsi="Lotus Linotype" w:cs="Lotus Linotype"/>
          <w:b/>
          <w:bCs/>
          <w:sz w:val="28"/>
          <w:szCs w:val="28"/>
          <w:rtl/>
          <w:lang w:bidi="ar-DZ"/>
        </w:rPr>
        <w:t xml:space="preserve"> التقويم:</w:t>
      </w:r>
      <w:r>
        <w:rPr>
          <w:rFonts w:ascii="Lotus Linotype" w:hAnsi="Lotus Linotype" w:cs="Lotus Linotype"/>
          <w:sz w:val="28"/>
          <w:szCs w:val="28"/>
          <w:rtl/>
          <w:lang w:bidi="ar-DZ"/>
        </w:rPr>
        <w:t xml:space="preserve"> تقاس الكفاية بالنظر إلى العمل المنجز من المتعلّم، وكذا نوعية الناتج الّذي توصّل إليه.</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sidRPr="00695965">
        <w:rPr>
          <w:rFonts w:ascii="Lotus Linotype" w:hAnsi="Lotus Linotype" w:cs="Sultan Medium"/>
          <w:b/>
          <w:bCs/>
          <w:sz w:val="28"/>
          <w:szCs w:val="28"/>
          <w:rtl/>
          <w:lang w:bidi="ar-DZ"/>
        </w:rPr>
        <w:t>د-أهداف المقاربة بالكفايات وأهميتها:</w:t>
      </w:r>
      <w:r>
        <w:rPr>
          <w:rFonts w:ascii="Lotus Linotype" w:hAnsi="Lotus Linotype" w:cs="Lotus Linotype"/>
          <w:sz w:val="28"/>
          <w:szCs w:val="28"/>
          <w:rtl/>
          <w:lang w:bidi="ar-DZ"/>
        </w:rPr>
        <w:t xml:space="preserve"> تسعى المقاربة بالكفايات إلى تحقيق جملة من الأهداف نذكر منها:</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1- </w:t>
      </w:r>
      <w:proofErr w:type="gramStart"/>
      <w:r>
        <w:rPr>
          <w:rFonts w:ascii="Lotus Linotype" w:hAnsi="Lotus Linotype" w:cs="Lotus Linotype"/>
          <w:sz w:val="28"/>
          <w:szCs w:val="28"/>
          <w:rtl/>
          <w:lang w:bidi="ar-DZ"/>
        </w:rPr>
        <w:t>التركيز</w:t>
      </w:r>
      <w:proofErr w:type="gramEnd"/>
      <w:r>
        <w:rPr>
          <w:rFonts w:ascii="Lotus Linotype" w:hAnsi="Lotus Linotype" w:cs="Lotus Linotype"/>
          <w:sz w:val="28"/>
          <w:szCs w:val="28"/>
          <w:rtl/>
          <w:lang w:bidi="ar-DZ"/>
        </w:rPr>
        <w:t xml:space="preserve"> على ما يملكه المتعلّم من طاقات كامنة وقدرات، وبلورة استعداداته وتوجيهها الوجهة الصحيحة.</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2- تجعل من المتعلّم محورًا أساسًا في العملية التعليمية من خلال إشراكه في مسؤولية قيادة التعلّم. </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3- تدريبه على التفكير المتشعّب، والربط بين المعارف في المجال الواحد والاشتقاق من الحقوق المعرفية المختلفة.</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4-</w:t>
      </w:r>
      <w:proofErr w:type="gramStart"/>
      <w:r>
        <w:rPr>
          <w:rFonts w:ascii="Lotus Linotype" w:hAnsi="Lotus Linotype" w:cs="Lotus Linotype"/>
          <w:sz w:val="28"/>
          <w:szCs w:val="28"/>
          <w:rtl/>
          <w:lang w:bidi="ar-DZ"/>
        </w:rPr>
        <w:t>زيادته</w:t>
      </w:r>
      <w:proofErr w:type="gramEnd"/>
      <w:r>
        <w:rPr>
          <w:rFonts w:ascii="Lotus Linotype" w:hAnsi="Lotus Linotype" w:cs="Lotus Linotype"/>
          <w:sz w:val="28"/>
          <w:szCs w:val="28"/>
          <w:rtl/>
          <w:lang w:bidi="ar-DZ"/>
        </w:rPr>
        <w:t xml:space="preserve"> قدرته على إدراك تكامل المعرفة والتبصّر بالتداخل والاندماج بين الحقول المعرفية المختلفة، والّتي تسمح له بتكوين نظرة شاملة للأمور والظواهر المختلفة الّتي تحيط به.    </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5- تسعى إلى تشجيع </w:t>
      </w:r>
      <w:proofErr w:type="gramStart"/>
      <w:r>
        <w:rPr>
          <w:rFonts w:ascii="Lotus Linotype" w:hAnsi="Lotus Linotype" w:cs="Lotus Linotype"/>
          <w:sz w:val="28"/>
          <w:szCs w:val="28"/>
          <w:rtl/>
          <w:lang w:bidi="ar-DZ"/>
        </w:rPr>
        <w:t>اندماج</w:t>
      </w:r>
      <w:proofErr w:type="gramEnd"/>
      <w:r>
        <w:rPr>
          <w:rFonts w:ascii="Lotus Linotype" w:hAnsi="Lotus Linotype" w:cs="Lotus Linotype"/>
          <w:sz w:val="28"/>
          <w:szCs w:val="28"/>
          <w:rtl/>
          <w:lang w:bidi="ar-DZ"/>
        </w:rPr>
        <w:t xml:space="preserve"> المفاهيم والأدوات المعرفية الجديدة بدل اعتماد الأسلوب التراكمي للمعارف.</w:t>
      </w:r>
    </w:p>
    <w:p w:rsidR="00367FDE" w:rsidRDefault="00367FDE" w:rsidP="00367FDE">
      <w:pPr>
        <w:tabs>
          <w:tab w:val="left" w:pos="566"/>
        </w:tabs>
        <w:spacing w:after="120" w:line="240" w:lineRule="auto"/>
        <w:jc w:val="both"/>
        <w:rPr>
          <w:rFonts w:ascii="Lotus Linotype" w:hAnsi="Lotus Linotype" w:cs="Lotus Linotype"/>
          <w:sz w:val="28"/>
          <w:szCs w:val="28"/>
          <w:rtl/>
          <w:lang w:val="fr-FR" w:bidi="ar-DZ"/>
        </w:rPr>
      </w:pPr>
      <w:r>
        <w:rPr>
          <w:rFonts w:ascii="Lotus Linotype" w:hAnsi="Lotus Linotype" w:cs="Lotus Linotype"/>
          <w:sz w:val="28"/>
          <w:szCs w:val="28"/>
          <w:rtl/>
          <w:lang w:bidi="ar-DZ"/>
        </w:rPr>
        <w:t>6- اختيار وضعيات تعليمية مستقاة من الحياة على شكل مشكلات تعليمية</w:t>
      </w:r>
    </w:p>
    <w:p w:rsidR="00367FDE" w:rsidRDefault="00367FDE" w:rsidP="00367FDE">
      <w:pPr>
        <w:spacing w:after="120" w:line="240" w:lineRule="auto"/>
        <w:jc w:val="both"/>
        <w:rPr>
          <w:rFonts w:ascii="Lotus Linotype" w:hAnsi="Lotus Linotype" w:cs="Lotus Linotype"/>
          <w:sz w:val="28"/>
          <w:szCs w:val="28"/>
          <w:rtl/>
          <w:lang w:val="fr-FR" w:bidi="ar-DZ"/>
        </w:rPr>
      </w:pPr>
      <w:r>
        <w:rPr>
          <w:rFonts w:ascii="Lotus Linotype" w:hAnsi="Lotus Linotype" w:cs="Lotus Linotype"/>
          <w:sz w:val="28"/>
          <w:szCs w:val="28"/>
          <w:rtl/>
          <w:lang w:val="fr-FR" w:bidi="ar-DZ"/>
        </w:rPr>
        <w:t xml:space="preserve">من الأهداف السابقة تبرز </w:t>
      </w:r>
      <w:r w:rsidRPr="00695965">
        <w:rPr>
          <w:rFonts w:ascii="Lotus Linotype" w:hAnsi="Lotus Linotype" w:cs="Sultan Medium"/>
          <w:b/>
          <w:bCs/>
          <w:sz w:val="28"/>
          <w:szCs w:val="28"/>
          <w:rtl/>
          <w:lang w:val="fr-FR" w:bidi="ar-DZ"/>
        </w:rPr>
        <w:t>أهمية المقاربة بالكفايات</w:t>
      </w:r>
      <w:r>
        <w:rPr>
          <w:rFonts w:ascii="Lotus Linotype" w:hAnsi="Lotus Linotype" w:cs="Lotus Linotype"/>
          <w:sz w:val="28"/>
          <w:szCs w:val="28"/>
          <w:rtl/>
          <w:lang w:val="fr-FR" w:bidi="ar-DZ"/>
        </w:rPr>
        <w:t xml:space="preserve"> كونها: </w:t>
      </w:r>
    </w:p>
    <w:p w:rsidR="00367FDE" w:rsidRDefault="00367FDE" w:rsidP="00367FDE">
      <w:pPr>
        <w:spacing w:after="120" w:line="240" w:lineRule="auto"/>
        <w:jc w:val="both"/>
        <w:rPr>
          <w:rFonts w:ascii="Lotus Linotype" w:hAnsi="Lotus Linotype" w:cs="Lotus Linotype"/>
          <w:sz w:val="28"/>
          <w:szCs w:val="28"/>
          <w:rtl/>
          <w:lang w:val="fr-FR" w:bidi="ar-DZ"/>
        </w:rPr>
      </w:pPr>
      <w:r>
        <w:rPr>
          <w:rFonts w:ascii="Lotus Linotype" w:hAnsi="Lotus Linotype" w:cs="Lotus Linotype"/>
          <w:sz w:val="28"/>
          <w:szCs w:val="28"/>
          <w:rtl/>
          <w:lang w:val="fr-FR" w:bidi="ar-DZ"/>
        </w:rPr>
        <w:t>1- تسمح بإدماج منطق السيرورات المعرفية العقلية.</w:t>
      </w:r>
    </w:p>
    <w:p w:rsidR="00367FDE" w:rsidRDefault="00367FDE" w:rsidP="00367FDE">
      <w:pPr>
        <w:spacing w:after="120" w:line="240" w:lineRule="auto"/>
        <w:jc w:val="both"/>
        <w:rPr>
          <w:rFonts w:ascii="Lotus Linotype" w:hAnsi="Lotus Linotype" w:cs="Lotus Linotype"/>
          <w:sz w:val="28"/>
          <w:szCs w:val="28"/>
          <w:rtl/>
          <w:lang w:val="fr-FR" w:bidi="ar-DZ"/>
        </w:rPr>
      </w:pPr>
      <w:r>
        <w:rPr>
          <w:rFonts w:ascii="Lotus Linotype" w:hAnsi="Lotus Linotype" w:cs="Lotus Linotype"/>
          <w:sz w:val="28"/>
          <w:szCs w:val="28"/>
          <w:rtl/>
          <w:lang w:val="fr-FR" w:bidi="ar-DZ"/>
        </w:rPr>
        <w:t xml:space="preserve">2- تدفع المتعلّم نحو الاستقلال الذاتي والتكوين الشامل </w:t>
      </w:r>
      <w:proofErr w:type="gramStart"/>
      <w:r>
        <w:rPr>
          <w:rFonts w:ascii="Lotus Linotype" w:hAnsi="Lotus Linotype" w:cs="Lotus Linotype"/>
          <w:sz w:val="28"/>
          <w:szCs w:val="28"/>
          <w:rtl/>
          <w:lang w:val="fr-FR" w:bidi="ar-DZ"/>
        </w:rPr>
        <w:t>والتكيّف</w:t>
      </w:r>
      <w:proofErr w:type="gramEnd"/>
      <w:r>
        <w:rPr>
          <w:rFonts w:ascii="Lotus Linotype" w:hAnsi="Lotus Linotype" w:cs="Lotus Linotype"/>
          <w:sz w:val="28"/>
          <w:szCs w:val="28"/>
          <w:rtl/>
          <w:lang w:val="fr-FR" w:bidi="ar-DZ"/>
        </w:rPr>
        <w:t xml:space="preserve"> والاندماج.</w:t>
      </w:r>
    </w:p>
    <w:p w:rsidR="00367FDE" w:rsidRDefault="00367FDE" w:rsidP="00367FDE">
      <w:pPr>
        <w:spacing w:after="120" w:line="240" w:lineRule="auto"/>
        <w:jc w:val="both"/>
        <w:rPr>
          <w:rFonts w:ascii="Lotus Linotype" w:hAnsi="Lotus Linotype" w:cs="Lotus Linotype"/>
          <w:sz w:val="28"/>
          <w:szCs w:val="28"/>
          <w:rtl/>
          <w:lang w:val="fr-FR" w:bidi="ar-DZ"/>
        </w:rPr>
      </w:pPr>
      <w:r>
        <w:rPr>
          <w:rFonts w:ascii="Lotus Linotype" w:hAnsi="Lotus Linotype" w:cs="Lotus Linotype"/>
          <w:sz w:val="28"/>
          <w:szCs w:val="28"/>
          <w:rtl/>
          <w:lang w:val="fr-FR" w:bidi="ar-DZ"/>
        </w:rPr>
        <w:t>3- تجعل التعلّمات أكثر فاعلية حيث تضمن تثبيتها وتركّز على ما هو جوهري وما بينها من علاقات.</w:t>
      </w:r>
    </w:p>
    <w:p w:rsidR="00367FDE" w:rsidRDefault="00367FDE" w:rsidP="00367FDE">
      <w:pPr>
        <w:spacing w:after="120" w:line="240" w:lineRule="auto"/>
        <w:jc w:val="both"/>
        <w:rPr>
          <w:rFonts w:ascii="Lotus Linotype" w:hAnsi="Lotus Linotype" w:cs="Lotus Linotype"/>
          <w:sz w:val="28"/>
          <w:szCs w:val="28"/>
          <w:rtl/>
          <w:lang w:val="fr-FR" w:bidi="ar-DZ"/>
        </w:rPr>
      </w:pPr>
      <w:r>
        <w:rPr>
          <w:rFonts w:ascii="Lotus Linotype" w:hAnsi="Lotus Linotype" w:cs="Lotus Linotype"/>
          <w:sz w:val="28"/>
          <w:szCs w:val="28"/>
          <w:rtl/>
          <w:lang w:val="fr-FR" w:bidi="ar-DZ"/>
        </w:rPr>
        <w:t>4- هيكلة وتنظيم التعلّم و التدرّج في بناء التعلّمات.</w:t>
      </w:r>
    </w:p>
    <w:p w:rsidR="00367FDE" w:rsidRDefault="00367FDE" w:rsidP="00367FDE">
      <w:pPr>
        <w:spacing w:after="120" w:line="240" w:lineRule="auto"/>
        <w:jc w:val="both"/>
        <w:rPr>
          <w:rFonts w:ascii="Lotus Linotype" w:hAnsi="Lotus Linotype" w:cs="Lotus Linotype"/>
          <w:sz w:val="28"/>
          <w:szCs w:val="28"/>
          <w:rtl/>
          <w:lang w:val="fr-FR" w:bidi="ar-DZ"/>
        </w:rPr>
      </w:pPr>
      <w:r>
        <w:rPr>
          <w:rFonts w:ascii="Lotus Linotype" w:hAnsi="Lotus Linotype" w:cs="Lotus Linotype"/>
          <w:sz w:val="28"/>
          <w:szCs w:val="28"/>
          <w:rtl/>
          <w:lang w:val="fr-FR" w:bidi="ar-DZ"/>
        </w:rPr>
        <w:t>5- تحقيق الانسجام بين المواد والمحتويات.</w:t>
      </w:r>
    </w:p>
    <w:p w:rsidR="00367FDE" w:rsidRDefault="00367FDE" w:rsidP="00367FDE">
      <w:pPr>
        <w:spacing w:after="120" w:line="240" w:lineRule="auto"/>
        <w:jc w:val="both"/>
        <w:rPr>
          <w:rFonts w:ascii="Lotus Linotype" w:hAnsi="Lotus Linotype" w:cs="Lotus Linotype"/>
          <w:sz w:val="28"/>
          <w:szCs w:val="28"/>
          <w:rtl/>
          <w:lang w:val="fr-FR" w:bidi="ar-DZ"/>
        </w:rPr>
      </w:pPr>
      <w:r>
        <w:rPr>
          <w:rFonts w:ascii="Lotus Linotype" w:hAnsi="Lotus Linotype" w:cs="Lotus Linotype"/>
          <w:sz w:val="28"/>
          <w:szCs w:val="28"/>
          <w:rtl/>
          <w:lang w:val="fr-FR" w:bidi="ar-DZ"/>
        </w:rPr>
        <w:t>7- تأسّس التعلّمات البعدية القائمة على مختلف مكتسبات المتعلّم.</w:t>
      </w:r>
    </w:p>
    <w:p w:rsidR="00367FDE" w:rsidRDefault="00367FDE" w:rsidP="00367FDE">
      <w:pPr>
        <w:spacing w:after="120" w:line="240" w:lineRule="auto"/>
        <w:jc w:val="both"/>
        <w:rPr>
          <w:rFonts w:ascii="Lotus Linotype" w:hAnsi="Lotus Linotype" w:cs="Lotus Linotype"/>
          <w:sz w:val="28"/>
          <w:szCs w:val="28"/>
          <w:rtl/>
          <w:lang w:val="fr-FR" w:bidi="ar-DZ"/>
        </w:rPr>
      </w:pPr>
      <w:r>
        <w:rPr>
          <w:rFonts w:ascii="Lotus Linotype" w:hAnsi="Lotus Linotype" w:cs="Sultan Medium" w:hint="cs"/>
          <w:b/>
          <w:bCs/>
          <w:sz w:val="28"/>
          <w:szCs w:val="28"/>
          <w:rtl/>
          <w:lang w:val="fr-FR" w:bidi="ar-DZ"/>
        </w:rPr>
        <w:t>خاتمة:</w:t>
      </w:r>
      <w:r>
        <w:rPr>
          <w:rFonts w:ascii="Lotus Linotype" w:hAnsi="Lotus Linotype" w:cs="Lotus Linotype"/>
          <w:sz w:val="28"/>
          <w:szCs w:val="28"/>
          <w:rtl/>
          <w:lang w:val="fr-FR" w:bidi="ar-DZ"/>
        </w:rPr>
        <w:t xml:space="preserve"> تستجيب المقاربة بالكفايات للحاجيات التربوية الأساسية، فقد اهتمّت أكثر بالمتعلّم وخصائصه العقلية، النفسية والمهارية، وجعلت منه فردًا فعالًا منتجًا </w:t>
      </w:r>
      <w:proofErr w:type="spellStart"/>
      <w:r>
        <w:rPr>
          <w:rFonts w:ascii="Lotus Linotype" w:hAnsi="Lotus Linotype" w:cs="Lotus Linotype"/>
          <w:sz w:val="28"/>
          <w:szCs w:val="28"/>
          <w:rtl/>
          <w:lang w:val="fr-FR" w:bidi="ar-DZ"/>
        </w:rPr>
        <w:t>لتعلّماته</w:t>
      </w:r>
      <w:proofErr w:type="spellEnd"/>
      <w:r>
        <w:rPr>
          <w:rFonts w:ascii="Lotus Linotype" w:hAnsi="Lotus Linotype" w:cs="Lotus Linotype"/>
          <w:sz w:val="28"/>
          <w:szCs w:val="28"/>
          <w:rtl/>
          <w:lang w:val="fr-FR" w:bidi="ar-DZ"/>
        </w:rPr>
        <w:t xml:space="preserve">، كما اهتمّت أكثر بالنشاط الفعلي </w:t>
      </w:r>
      <w:proofErr w:type="spellStart"/>
      <w:r w:rsidR="00BD1E17">
        <w:rPr>
          <w:rFonts w:ascii="Lotus Linotype" w:hAnsi="Lotus Linotype" w:cs="Lotus Linotype" w:hint="cs"/>
          <w:sz w:val="28"/>
          <w:szCs w:val="28"/>
          <w:rtl/>
          <w:lang w:val="fr-FR" w:bidi="ar-DZ"/>
        </w:rPr>
        <w:t>الإنجازي</w:t>
      </w:r>
      <w:proofErr w:type="spellEnd"/>
      <w:r>
        <w:rPr>
          <w:rFonts w:ascii="Lotus Linotype" w:hAnsi="Lotus Linotype" w:cs="Lotus Linotype"/>
          <w:sz w:val="28"/>
          <w:szCs w:val="28"/>
          <w:rtl/>
          <w:lang w:val="fr-FR" w:bidi="ar-DZ"/>
        </w:rPr>
        <w:t xml:space="preserve"> </w:t>
      </w:r>
      <w:proofErr w:type="spellStart"/>
      <w:r>
        <w:rPr>
          <w:rFonts w:ascii="Lotus Linotype" w:hAnsi="Lotus Linotype" w:cs="Lotus Linotype"/>
          <w:sz w:val="28"/>
          <w:szCs w:val="28"/>
          <w:rtl/>
          <w:lang w:val="fr-FR" w:bidi="ar-DZ"/>
        </w:rPr>
        <w:t>المتمحور</w:t>
      </w:r>
      <w:proofErr w:type="spellEnd"/>
      <w:r>
        <w:rPr>
          <w:rFonts w:ascii="Lotus Linotype" w:hAnsi="Lotus Linotype" w:cs="Lotus Linotype"/>
          <w:sz w:val="28"/>
          <w:szCs w:val="28"/>
          <w:rtl/>
          <w:lang w:val="fr-FR" w:bidi="ar-DZ"/>
        </w:rPr>
        <w:t xml:space="preserve"> حول الأداء فنقلت التعلّمات من التلقين والتخزين والاسترجاع إلى التطبيق والانجاز، وهذا ما خلق تصوّرًا جديدًا للعملية التعليمية التعلّمية على منطق التعلّم لا التعليم، قصد إدماج المعارف واكتساب الكفايات الضرورية الّتي تصنع من هذا المتعلّم فردًا فعّالًا متفاعلًا مع مجتمعه.  </w:t>
      </w:r>
    </w:p>
    <w:p w:rsidR="00367FDE" w:rsidRDefault="00367FDE" w:rsidP="00367FDE">
      <w:pPr>
        <w:tabs>
          <w:tab w:val="left" w:pos="566"/>
        </w:tabs>
        <w:spacing w:after="120" w:line="240" w:lineRule="auto"/>
        <w:jc w:val="both"/>
        <w:rPr>
          <w:rFonts w:ascii="Lotus Linotype" w:hAnsi="Lotus Linotype" w:cs="Lotus Linotype"/>
          <w:sz w:val="28"/>
          <w:szCs w:val="28"/>
          <w:rtl/>
          <w:lang w:bidi="ar-DZ"/>
        </w:rPr>
      </w:pPr>
    </w:p>
    <w:p w:rsidR="00AB516D" w:rsidRDefault="00AB516D" w:rsidP="00367FDE">
      <w:pPr>
        <w:tabs>
          <w:tab w:val="left" w:pos="566"/>
        </w:tabs>
        <w:spacing w:after="120" w:line="240" w:lineRule="auto"/>
        <w:jc w:val="both"/>
        <w:rPr>
          <w:rFonts w:ascii="Lotus Linotype" w:hAnsi="Lotus Linotype" w:cs="Lotus Linotype"/>
          <w:sz w:val="28"/>
          <w:szCs w:val="28"/>
          <w:rtl/>
          <w:lang w:bidi="ar-DZ"/>
        </w:rPr>
      </w:pPr>
    </w:p>
    <w:p w:rsidR="00AB516D" w:rsidRDefault="00AB516D" w:rsidP="00367FDE">
      <w:pPr>
        <w:tabs>
          <w:tab w:val="left" w:pos="566"/>
        </w:tabs>
        <w:spacing w:after="120" w:line="240" w:lineRule="auto"/>
        <w:jc w:val="both"/>
        <w:rPr>
          <w:rFonts w:ascii="Lotus Linotype" w:hAnsi="Lotus Linotype" w:cs="Lotus Linotype"/>
          <w:sz w:val="28"/>
          <w:szCs w:val="28"/>
          <w:rtl/>
          <w:lang w:bidi="ar-DZ"/>
        </w:rPr>
      </w:pPr>
    </w:p>
    <w:p w:rsidR="00AB516D" w:rsidRDefault="00AB516D" w:rsidP="00367FDE">
      <w:pPr>
        <w:tabs>
          <w:tab w:val="left" w:pos="566"/>
        </w:tabs>
        <w:spacing w:after="120" w:line="240" w:lineRule="auto"/>
        <w:jc w:val="both"/>
        <w:rPr>
          <w:rFonts w:ascii="Lotus Linotype" w:hAnsi="Lotus Linotype" w:cs="Lotus Linotype"/>
          <w:sz w:val="28"/>
          <w:szCs w:val="28"/>
          <w:rtl/>
          <w:lang w:bidi="ar-DZ"/>
        </w:rPr>
      </w:pPr>
    </w:p>
    <w:p w:rsidR="00AB516D" w:rsidRDefault="00AB516D" w:rsidP="00367FDE">
      <w:pPr>
        <w:tabs>
          <w:tab w:val="left" w:pos="566"/>
        </w:tabs>
        <w:spacing w:after="120" w:line="240" w:lineRule="auto"/>
        <w:jc w:val="both"/>
        <w:rPr>
          <w:rFonts w:ascii="Lotus Linotype" w:hAnsi="Lotus Linotype" w:cs="Lotus Linotype"/>
          <w:sz w:val="28"/>
          <w:szCs w:val="28"/>
          <w:rtl/>
          <w:lang w:bidi="ar-DZ"/>
        </w:rPr>
      </w:pPr>
    </w:p>
    <w:p w:rsidR="00AB516D" w:rsidRDefault="00AB516D" w:rsidP="00367FDE">
      <w:pPr>
        <w:tabs>
          <w:tab w:val="left" w:pos="566"/>
        </w:tabs>
        <w:spacing w:after="120" w:line="240" w:lineRule="auto"/>
        <w:jc w:val="both"/>
        <w:rPr>
          <w:rFonts w:ascii="Lotus Linotype" w:hAnsi="Lotus Linotype" w:cs="Lotus Linotype"/>
          <w:sz w:val="28"/>
          <w:szCs w:val="28"/>
          <w:rtl/>
          <w:lang w:bidi="ar-DZ"/>
        </w:rPr>
      </w:pPr>
    </w:p>
    <w:p w:rsidR="00AB516D" w:rsidRDefault="00AB516D" w:rsidP="00AB516D">
      <w:pPr>
        <w:tabs>
          <w:tab w:val="left" w:pos="566"/>
        </w:tabs>
        <w:spacing w:after="120" w:line="240" w:lineRule="auto"/>
        <w:jc w:val="center"/>
        <w:rPr>
          <w:rFonts w:ascii="Lotus Linotype" w:hAnsi="Lotus Linotype" w:cs="Sultan Medium" w:hint="cs"/>
          <w:sz w:val="28"/>
          <w:szCs w:val="28"/>
          <w:rtl/>
          <w:lang w:bidi="ar-DZ"/>
        </w:rPr>
      </w:pPr>
      <w:r w:rsidRPr="00AB516D">
        <w:rPr>
          <w:rFonts w:ascii="Lotus Linotype" w:hAnsi="Lotus Linotype" w:cs="Sultan Medium" w:hint="cs"/>
          <w:sz w:val="28"/>
          <w:szCs w:val="28"/>
          <w:rtl/>
          <w:lang w:bidi="ar-DZ"/>
        </w:rPr>
        <w:t>قائمة المراجع:</w:t>
      </w:r>
    </w:p>
    <w:p w:rsidR="00E17314" w:rsidRDefault="00E17314" w:rsidP="00AB516D">
      <w:pPr>
        <w:tabs>
          <w:tab w:val="left" w:pos="566"/>
        </w:tabs>
        <w:spacing w:after="120" w:line="240" w:lineRule="auto"/>
        <w:jc w:val="center"/>
        <w:rPr>
          <w:rFonts w:ascii="Lotus Linotype" w:hAnsi="Lotus Linotype" w:cs="Sultan Medium" w:hint="cs"/>
          <w:sz w:val="28"/>
          <w:szCs w:val="28"/>
          <w:rtl/>
          <w:lang w:bidi="ar-DZ"/>
        </w:rPr>
      </w:pPr>
    </w:p>
    <w:p w:rsidR="006B1592" w:rsidRDefault="006B1592" w:rsidP="00C9591F">
      <w:pPr>
        <w:spacing w:line="240" w:lineRule="auto"/>
        <w:rPr>
          <w:rFonts w:ascii="Lotus Linotype" w:hAnsi="Lotus Linotype" w:cs="Lotus Linotype" w:hint="cs"/>
          <w:sz w:val="24"/>
          <w:szCs w:val="24"/>
          <w:rtl/>
          <w:lang w:bidi="ar-DZ"/>
        </w:rPr>
      </w:pPr>
      <w:r>
        <w:rPr>
          <w:rFonts w:ascii="Lotus Linotype" w:hAnsi="Lotus Linotype" w:cs="Lotus Linotype" w:hint="cs"/>
          <w:sz w:val="24"/>
          <w:szCs w:val="24"/>
          <w:rtl/>
        </w:rPr>
        <w:t>-</w:t>
      </w:r>
      <w:r w:rsidRPr="00AB516D">
        <w:rPr>
          <w:rFonts w:ascii="Lotus Linotype" w:hAnsi="Lotus Linotype" w:cs="Lotus Linotype"/>
          <w:sz w:val="24"/>
          <w:szCs w:val="24"/>
          <w:rtl/>
        </w:rPr>
        <w:t>عبد الكريم غريب: المفاهيم والمقاربات الديداكتيكية للممارسة الإدماجية، منشورات عالم التربية، الدار البيضاء، ط1، 2010.</w:t>
      </w:r>
    </w:p>
    <w:p w:rsidR="006B1592" w:rsidRPr="00AB516D" w:rsidRDefault="006B1592" w:rsidP="00C9591F">
      <w:pPr>
        <w:pStyle w:val="Notedebasdepage"/>
        <w:rPr>
          <w:rFonts w:ascii="Lotus Linotype" w:hAnsi="Lotus Linotype" w:cs="Lotus Linotype"/>
          <w:sz w:val="24"/>
          <w:szCs w:val="24"/>
          <w:lang w:bidi="ar-DZ"/>
        </w:rPr>
      </w:pPr>
      <w:r>
        <w:rPr>
          <w:rFonts w:ascii="Lotus Linotype" w:hAnsi="Lotus Linotype" w:cs="Lotus Linotype" w:hint="cs"/>
          <w:sz w:val="24"/>
          <w:szCs w:val="24"/>
          <w:rtl/>
        </w:rPr>
        <w:t>-</w:t>
      </w:r>
      <w:r w:rsidRPr="00AB516D">
        <w:rPr>
          <w:rFonts w:ascii="Lotus Linotype" w:hAnsi="Lotus Linotype" w:cs="Lotus Linotype"/>
          <w:sz w:val="24"/>
          <w:szCs w:val="24"/>
          <w:rtl/>
        </w:rPr>
        <w:t xml:space="preserve">فريد حاجي: بيداغوجيا التدريس بالكفاءات -الأبعاد والمتطلّبات-، دار الخلدونية، الجزائر، </w:t>
      </w:r>
      <w:proofErr w:type="spellStart"/>
      <w:r w:rsidRPr="00AB516D">
        <w:rPr>
          <w:rFonts w:ascii="Lotus Linotype" w:hAnsi="Lotus Linotype" w:cs="Lotus Linotype"/>
          <w:sz w:val="24"/>
          <w:szCs w:val="24"/>
          <w:rtl/>
        </w:rPr>
        <w:t>دط</w:t>
      </w:r>
      <w:proofErr w:type="spellEnd"/>
      <w:r w:rsidRPr="00AB516D">
        <w:rPr>
          <w:rFonts w:ascii="Lotus Linotype" w:hAnsi="Lotus Linotype" w:cs="Lotus Linotype"/>
          <w:sz w:val="24"/>
          <w:szCs w:val="24"/>
          <w:rtl/>
        </w:rPr>
        <w:t xml:space="preserve">، </w:t>
      </w:r>
      <w:proofErr w:type="spellStart"/>
      <w:r w:rsidRPr="00AB516D">
        <w:rPr>
          <w:rFonts w:ascii="Lotus Linotype" w:hAnsi="Lotus Linotype" w:cs="Lotus Linotype"/>
          <w:sz w:val="24"/>
          <w:szCs w:val="24"/>
          <w:rtl/>
        </w:rPr>
        <w:t>دت</w:t>
      </w:r>
      <w:proofErr w:type="spellEnd"/>
      <w:r w:rsidRPr="00AB516D">
        <w:rPr>
          <w:rFonts w:ascii="Lotus Linotype" w:hAnsi="Lotus Linotype" w:cs="Lotus Linotype"/>
          <w:sz w:val="24"/>
          <w:szCs w:val="24"/>
        </w:rPr>
        <w:t>.</w:t>
      </w:r>
    </w:p>
    <w:p w:rsidR="00C9591F" w:rsidRPr="00AB516D" w:rsidRDefault="00C9591F" w:rsidP="00C9591F">
      <w:pPr>
        <w:pStyle w:val="Notedebasdepage"/>
        <w:rPr>
          <w:rFonts w:ascii="Lotus Linotype" w:hAnsi="Lotus Linotype" w:cs="Lotus Linotype"/>
          <w:sz w:val="24"/>
          <w:szCs w:val="24"/>
          <w:lang w:bidi="ar-DZ"/>
        </w:rPr>
      </w:pPr>
      <w:r>
        <w:rPr>
          <w:rFonts w:ascii="Lotus Linotype" w:hAnsi="Lotus Linotype" w:cs="Lotus Linotype" w:hint="cs"/>
          <w:sz w:val="24"/>
          <w:szCs w:val="24"/>
          <w:rtl/>
          <w:lang w:bidi="ar-DZ"/>
        </w:rPr>
        <w:t>-</w:t>
      </w:r>
      <w:r w:rsidRPr="00AB516D">
        <w:rPr>
          <w:rFonts w:ascii="Lotus Linotype" w:hAnsi="Lotus Linotype" w:cs="Lotus Linotype"/>
          <w:sz w:val="24"/>
          <w:szCs w:val="24"/>
          <w:rtl/>
        </w:rPr>
        <w:t xml:space="preserve">محمـد بن يحي </w:t>
      </w:r>
      <w:proofErr w:type="spellStart"/>
      <w:r w:rsidRPr="00AB516D">
        <w:rPr>
          <w:rFonts w:ascii="Lotus Linotype" w:hAnsi="Lotus Linotype" w:cs="Lotus Linotype"/>
          <w:sz w:val="24"/>
          <w:szCs w:val="24"/>
          <w:rtl/>
        </w:rPr>
        <w:t>زكرياء</w:t>
      </w:r>
      <w:proofErr w:type="spellEnd"/>
      <w:r w:rsidRPr="00AB516D">
        <w:rPr>
          <w:rFonts w:ascii="Lotus Linotype" w:hAnsi="Lotus Linotype" w:cs="Lotus Linotype"/>
          <w:sz w:val="24"/>
          <w:szCs w:val="24"/>
          <w:rtl/>
        </w:rPr>
        <w:t>: التدريس عن طريق المقاربة بالأهداف والمقاربة بالكفاءات، والمشاريع وحلّ المشكلات، منشورات وزارة التربية الوطنية، الجزائر، 2006.</w:t>
      </w:r>
    </w:p>
    <w:p w:rsidR="006B1592" w:rsidRPr="00C9591F" w:rsidRDefault="00C9591F" w:rsidP="00C9591F">
      <w:pPr>
        <w:spacing w:line="240" w:lineRule="auto"/>
        <w:rPr>
          <w:rFonts w:ascii="Lotus Linotype" w:hAnsi="Lotus Linotype" w:cs="Lotus Linotype"/>
          <w:sz w:val="24"/>
          <w:szCs w:val="24"/>
          <w:rtl/>
        </w:rPr>
      </w:pPr>
      <w:r>
        <w:rPr>
          <w:rFonts w:ascii="Lotus Linotype" w:hAnsi="Lotus Linotype" w:cs="Lotus Linotype" w:hint="cs"/>
          <w:sz w:val="24"/>
          <w:szCs w:val="24"/>
          <w:rtl/>
        </w:rPr>
        <w:t>-</w:t>
      </w:r>
      <w:r w:rsidRPr="00AB516D">
        <w:rPr>
          <w:rFonts w:ascii="Lotus Linotype" w:hAnsi="Lotus Linotype" w:cs="Lotus Linotype"/>
          <w:sz w:val="24"/>
          <w:szCs w:val="24"/>
          <w:rtl/>
        </w:rPr>
        <w:t xml:space="preserve">محمـد الصالح </w:t>
      </w:r>
      <w:proofErr w:type="spellStart"/>
      <w:r>
        <w:rPr>
          <w:rFonts w:ascii="Lotus Linotype" w:hAnsi="Lotus Linotype" w:cs="Lotus Linotype" w:hint="cs"/>
          <w:sz w:val="24"/>
          <w:szCs w:val="24"/>
          <w:rtl/>
        </w:rPr>
        <w:t>حث</w:t>
      </w:r>
      <w:r w:rsidRPr="00AB516D">
        <w:rPr>
          <w:rFonts w:ascii="Lotus Linotype" w:hAnsi="Lotus Linotype" w:cs="Lotus Linotype"/>
          <w:sz w:val="24"/>
          <w:szCs w:val="24"/>
          <w:rtl/>
        </w:rPr>
        <w:t>روبي</w:t>
      </w:r>
      <w:proofErr w:type="spellEnd"/>
      <w:r w:rsidRPr="00AB516D">
        <w:rPr>
          <w:rFonts w:ascii="Lotus Linotype" w:hAnsi="Lotus Linotype" w:cs="Lotus Linotype"/>
          <w:sz w:val="24"/>
          <w:szCs w:val="24"/>
          <w:rtl/>
        </w:rPr>
        <w:t xml:space="preserve">: المدخل إلى التدريس بالكفاءات، دار الهدى، الجزائر، 2002، </w:t>
      </w:r>
      <w:proofErr w:type="spellStart"/>
      <w:r w:rsidRPr="00AB516D">
        <w:rPr>
          <w:rFonts w:ascii="Lotus Linotype" w:hAnsi="Lotus Linotype" w:cs="Lotus Linotype"/>
          <w:sz w:val="24"/>
          <w:szCs w:val="24"/>
          <w:rtl/>
        </w:rPr>
        <w:t>دط</w:t>
      </w:r>
      <w:proofErr w:type="spellEnd"/>
      <w:r w:rsidR="00F85EE0">
        <w:rPr>
          <w:rFonts w:ascii="Lotus Linotype" w:hAnsi="Lotus Linotype" w:cs="Lotus Linotype" w:hint="cs"/>
          <w:sz w:val="24"/>
          <w:szCs w:val="24"/>
          <w:rtl/>
        </w:rPr>
        <w:t>.</w:t>
      </w:r>
    </w:p>
    <w:p w:rsidR="00C9591F" w:rsidRPr="00AB516D" w:rsidRDefault="00C9591F" w:rsidP="00C9591F">
      <w:pPr>
        <w:pStyle w:val="Notedebasdepage"/>
        <w:rPr>
          <w:rFonts w:ascii="Lotus Linotype" w:hAnsi="Lotus Linotype" w:cs="Lotus Linotype"/>
          <w:sz w:val="24"/>
          <w:szCs w:val="24"/>
          <w:lang w:bidi="ar-DZ"/>
        </w:rPr>
      </w:pPr>
      <w:r>
        <w:rPr>
          <w:rFonts w:ascii="Lotus Linotype" w:hAnsi="Lotus Linotype" w:cs="Lotus Linotype" w:hint="cs"/>
          <w:sz w:val="24"/>
          <w:szCs w:val="24"/>
          <w:rtl/>
        </w:rPr>
        <w:t>-</w:t>
      </w:r>
      <w:r w:rsidRPr="00AB516D">
        <w:rPr>
          <w:rFonts w:ascii="Lotus Linotype" w:hAnsi="Lotus Linotype" w:cs="Lotus Linotype"/>
          <w:sz w:val="24"/>
          <w:szCs w:val="24"/>
          <w:rtl/>
        </w:rPr>
        <w:t xml:space="preserve">محمـد الطاهر واعلي: نشاطات الإدماج( </w:t>
      </w:r>
      <w:proofErr w:type="spellStart"/>
      <w:r w:rsidRPr="00AB516D">
        <w:rPr>
          <w:rFonts w:ascii="Lotus Linotype" w:hAnsi="Lotus Linotype" w:cs="Lotus Linotype"/>
          <w:sz w:val="24"/>
          <w:szCs w:val="24"/>
          <w:rtl/>
        </w:rPr>
        <w:t>لماذ</w:t>
      </w:r>
      <w:proofErr w:type="spellEnd"/>
      <w:r w:rsidRPr="00AB516D">
        <w:rPr>
          <w:rFonts w:ascii="Lotus Linotype" w:hAnsi="Lotus Linotype" w:cs="Lotus Linotype"/>
          <w:sz w:val="24"/>
          <w:szCs w:val="24"/>
          <w:rtl/>
        </w:rPr>
        <w:t xml:space="preserve">؟ متى؟ وكيف؟ )، المعهد الوطني لتكوين مستخدمي التربية، الجزائر، </w:t>
      </w:r>
      <w:proofErr w:type="spellStart"/>
      <w:r w:rsidRPr="00AB516D">
        <w:rPr>
          <w:rFonts w:ascii="Lotus Linotype" w:hAnsi="Lotus Linotype" w:cs="Lotus Linotype"/>
          <w:sz w:val="24"/>
          <w:szCs w:val="24"/>
          <w:rtl/>
        </w:rPr>
        <w:t>دط</w:t>
      </w:r>
      <w:proofErr w:type="spellEnd"/>
      <w:r w:rsidRPr="00AB516D">
        <w:rPr>
          <w:rFonts w:ascii="Lotus Linotype" w:hAnsi="Lotus Linotype" w:cs="Lotus Linotype"/>
          <w:sz w:val="24"/>
          <w:szCs w:val="24"/>
          <w:rtl/>
        </w:rPr>
        <w:t>.</w:t>
      </w:r>
    </w:p>
    <w:p w:rsidR="00695965" w:rsidRDefault="00BD1E17" w:rsidP="00C9591F">
      <w:pPr>
        <w:pStyle w:val="Notedebasdepage"/>
        <w:rPr>
          <w:rFonts w:ascii="Lotus Linotype" w:hAnsi="Lotus Linotype" w:cs="Lotus Linotype" w:hint="cs"/>
          <w:sz w:val="24"/>
          <w:szCs w:val="24"/>
          <w:rtl/>
          <w:lang w:bidi="ar-DZ"/>
        </w:rPr>
      </w:pPr>
      <w:r>
        <w:rPr>
          <w:rFonts w:ascii="Lotus Linotype" w:hAnsi="Lotus Linotype" w:cs="Lotus Linotype" w:hint="cs"/>
          <w:sz w:val="24"/>
          <w:szCs w:val="24"/>
          <w:rtl/>
        </w:rPr>
        <w:t>-</w:t>
      </w:r>
      <w:r w:rsidR="00695965" w:rsidRPr="00AB516D">
        <w:rPr>
          <w:rFonts w:ascii="Lotus Linotype" w:hAnsi="Lotus Linotype" w:cs="Lotus Linotype"/>
          <w:sz w:val="24"/>
          <w:szCs w:val="24"/>
          <w:rtl/>
        </w:rPr>
        <w:t xml:space="preserve">المركز الوطني للوثائق التربوية: المقاربة بالكفاءات </w:t>
      </w:r>
      <w:proofErr w:type="spellStart"/>
      <w:r w:rsidR="00695965" w:rsidRPr="00AB516D">
        <w:rPr>
          <w:rFonts w:ascii="Lotus Linotype" w:hAnsi="Lotus Linotype" w:cs="Lotus Linotype"/>
          <w:sz w:val="24"/>
          <w:szCs w:val="24"/>
          <w:rtl/>
        </w:rPr>
        <w:t>كبيداغوجية</w:t>
      </w:r>
      <w:proofErr w:type="spellEnd"/>
      <w:r w:rsidR="00695965" w:rsidRPr="00AB516D">
        <w:rPr>
          <w:rFonts w:ascii="Lotus Linotype" w:hAnsi="Lotus Linotype" w:cs="Lotus Linotype"/>
          <w:sz w:val="24"/>
          <w:szCs w:val="24"/>
          <w:rtl/>
        </w:rPr>
        <w:t xml:space="preserve"> إدماجية، 2005.</w:t>
      </w:r>
    </w:p>
    <w:p w:rsidR="00C9591F" w:rsidRDefault="00C9591F" w:rsidP="00C9591F">
      <w:pPr>
        <w:pStyle w:val="Notedebasdepage"/>
        <w:rPr>
          <w:rFonts w:ascii="Lotus Linotype" w:hAnsi="Lotus Linotype" w:cs="Lotus Linotype" w:hint="cs"/>
          <w:sz w:val="24"/>
          <w:szCs w:val="24"/>
          <w:rtl/>
          <w:lang w:bidi="ar-DZ"/>
        </w:rPr>
      </w:pPr>
      <w:r>
        <w:rPr>
          <w:rFonts w:ascii="Lotus Linotype" w:hAnsi="Lotus Linotype" w:cs="Lotus Linotype" w:hint="cs"/>
          <w:sz w:val="24"/>
          <w:szCs w:val="24"/>
          <w:rtl/>
          <w:lang w:bidi="ar-DZ"/>
        </w:rPr>
        <w:t>-</w:t>
      </w:r>
      <w:r w:rsidRPr="00AB516D">
        <w:rPr>
          <w:rFonts w:ascii="Lotus Linotype" w:hAnsi="Lotus Linotype" w:cs="Lotus Linotype"/>
          <w:sz w:val="24"/>
          <w:szCs w:val="24"/>
          <w:rtl/>
        </w:rPr>
        <w:t>المركز الوطني للوثائق التربوية: بيداغوجية المقاربة بالكفاءات، الجزائر، ط1، 2006</w:t>
      </w:r>
    </w:p>
    <w:p w:rsidR="00C9591F" w:rsidRPr="00AB516D" w:rsidRDefault="00C9591F" w:rsidP="00C9591F">
      <w:pPr>
        <w:pStyle w:val="Notedebasdepage"/>
        <w:rPr>
          <w:rFonts w:ascii="Lotus Linotype" w:hAnsi="Lotus Linotype" w:cs="Lotus Linotype"/>
          <w:sz w:val="24"/>
          <w:szCs w:val="24"/>
        </w:rPr>
      </w:pPr>
      <w:r>
        <w:rPr>
          <w:rFonts w:ascii="Lotus Linotype" w:hAnsi="Lotus Linotype" w:cs="Lotus Linotype" w:hint="cs"/>
          <w:sz w:val="24"/>
          <w:szCs w:val="24"/>
          <w:rtl/>
        </w:rPr>
        <w:t>-</w:t>
      </w:r>
      <w:r w:rsidRPr="00AB516D">
        <w:rPr>
          <w:rFonts w:ascii="Lotus Linotype" w:hAnsi="Lotus Linotype" w:cs="Lotus Linotype"/>
          <w:sz w:val="24"/>
          <w:szCs w:val="24"/>
          <w:rtl/>
        </w:rPr>
        <w:t xml:space="preserve">المركز الوطني للوثائق التربوية: التقييم عن طريق المقاربة بالكفاءات، </w:t>
      </w:r>
      <w:proofErr w:type="gramStart"/>
      <w:r w:rsidRPr="00AB516D">
        <w:rPr>
          <w:rFonts w:ascii="Lotus Linotype" w:hAnsi="Lotus Linotype" w:cs="Lotus Linotype"/>
          <w:sz w:val="24"/>
          <w:szCs w:val="24"/>
          <w:rtl/>
        </w:rPr>
        <w:t>الجزائر</w:t>
      </w:r>
      <w:proofErr w:type="gramEnd"/>
      <w:r w:rsidRPr="00AB516D">
        <w:rPr>
          <w:rFonts w:ascii="Lotus Linotype" w:hAnsi="Lotus Linotype" w:cs="Lotus Linotype"/>
          <w:sz w:val="24"/>
          <w:szCs w:val="24"/>
          <w:rtl/>
        </w:rPr>
        <w:t>، 2009</w:t>
      </w:r>
    </w:p>
    <w:p w:rsidR="00695965" w:rsidRPr="00AB516D" w:rsidRDefault="00BD1E17" w:rsidP="00C9591F">
      <w:pPr>
        <w:pStyle w:val="Notedebasdepage"/>
        <w:rPr>
          <w:rFonts w:ascii="Lotus Linotype" w:hAnsi="Lotus Linotype" w:cs="Lotus Linotype"/>
          <w:sz w:val="24"/>
          <w:szCs w:val="24"/>
          <w:lang w:bidi="ar-DZ"/>
        </w:rPr>
      </w:pPr>
      <w:r>
        <w:rPr>
          <w:rFonts w:ascii="Lotus Linotype" w:hAnsi="Lotus Linotype" w:cs="Lotus Linotype" w:hint="cs"/>
          <w:sz w:val="24"/>
          <w:szCs w:val="24"/>
          <w:rtl/>
        </w:rPr>
        <w:t>-</w:t>
      </w:r>
      <w:r w:rsidR="00695965" w:rsidRPr="00AB516D">
        <w:rPr>
          <w:rFonts w:ascii="Lotus Linotype" w:hAnsi="Lotus Linotype" w:cs="Lotus Linotype"/>
          <w:sz w:val="24"/>
          <w:szCs w:val="24"/>
          <w:rtl/>
        </w:rPr>
        <w:t xml:space="preserve">مصطفى </w:t>
      </w:r>
      <w:proofErr w:type="spellStart"/>
      <w:r w:rsidR="00695965" w:rsidRPr="00AB516D">
        <w:rPr>
          <w:rFonts w:ascii="Lotus Linotype" w:hAnsi="Lotus Linotype" w:cs="Lotus Linotype"/>
          <w:sz w:val="24"/>
          <w:szCs w:val="24"/>
          <w:rtl/>
        </w:rPr>
        <w:t>لخصاصي</w:t>
      </w:r>
      <w:proofErr w:type="spellEnd"/>
      <w:r w:rsidR="00695965" w:rsidRPr="00AB516D">
        <w:rPr>
          <w:rFonts w:ascii="Lotus Linotype" w:hAnsi="Lotus Linotype" w:cs="Lotus Linotype"/>
          <w:sz w:val="24"/>
          <w:szCs w:val="24"/>
          <w:rtl/>
        </w:rPr>
        <w:t>: بناء المناهج الدراسية وقف مدخل الكفاءات، دار الثقافة، المغرب، ط1، 2009.</w:t>
      </w:r>
    </w:p>
    <w:p w:rsidR="00695965" w:rsidRPr="00AB516D" w:rsidRDefault="00BD1E17" w:rsidP="00C9591F">
      <w:pPr>
        <w:pStyle w:val="Notedebasdepage"/>
        <w:rPr>
          <w:rFonts w:ascii="Lotus Linotype" w:hAnsi="Lotus Linotype" w:cs="Lotus Linotype"/>
          <w:sz w:val="24"/>
          <w:szCs w:val="24"/>
          <w:lang w:bidi="ar-DZ"/>
        </w:rPr>
      </w:pPr>
      <w:r>
        <w:rPr>
          <w:rFonts w:ascii="Lotus Linotype" w:hAnsi="Lotus Linotype" w:cs="Lotus Linotype" w:hint="cs"/>
          <w:sz w:val="24"/>
          <w:szCs w:val="24"/>
          <w:rtl/>
        </w:rPr>
        <w:t>-</w:t>
      </w:r>
      <w:r w:rsidR="006B1592">
        <w:rPr>
          <w:rFonts w:ascii="Lotus Linotype" w:hAnsi="Lotus Linotype" w:cs="Lotus Linotype" w:hint="cs"/>
          <w:sz w:val="24"/>
          <w:szCs w:val="24"/>
          <w:rtl/>
        </w:rPr>
        <w:t xml:space="preserve"> وسيلة </w:t>
      </w:r>
      <w:proofErr w:type="spellStart"/>
      <w:r w:rsidR="00695965" w:rsidRPr="00AB516D">
        <w:rPr>
          <w:rFonts w:ascii="Lotus Linotype" w:hAnsi="Lotus Linotype" w:cs="Lotus Linotype"/>
          <w:sz w:val="24"/>
          <w:szCs w:val="24"/>
          <w:rtl/>
        </w:rPr>
        <w:t>قرايرية</w:t>
      </w:r>
      <w:proofErr w:type="spellEnd"/>
      <w:r w:rsidR="00695965" w:rsidRPr="00AB516D">
        <w:rPr>
          <w:rFonts w:ascii="Lotus Linotype" w:hAnsi="Lotus Linotype" w:cs="Lotus Linotype"/>
          <w:sz w:val="24"/>
          <w:szCs w:val="24"/>
          <w:rtl/>
        </w:rPr>
        <w:t xml:space="preserve">: تقييم مدى تحقيق المقاربة بالكفاءات لأهداف المناهج الجديدة في إطار الإصلاحات التربوية </w:t>
      </w:r>
      <w:proofErr w:type="spellStart"/>
      <w:r w:rsidR="00695965" w:rsidRPr="00AB516D">
        <w:rPr>
          <w:rFonts w:ascii="Lotus Linotype" w:hAnsi="Lotus Linotype" w:cs="Lotus Linotype"/>
          <w:sz w:val="24"/>
          <w:szCs w:val="24"/>
          <w:rtl/>
        </w:rPr>
        <w:t>التربوية</w:t>
      </w:r>
      <w:proofErr w:type="spellEnd"/>
      <w:r w:rsidR="00695965" w:rsidRPr="00AB516D">
        <w:rPr>
          <w:rFonts w:ascii="Lotus Linotype" w:hAnsi="Lotus Linotype" w:cs="Lotus Linotype"/>
          <w:sz w:val="24"/>
          <w:szCs w:val="24"/>
          <w:rtl/>
        </w:rPr>
        <w:t xml:space="preserve"> حسب معلّمي ومفتشي المرحلة الابتدائية </w:t>
      </w:r>
      <w:r w:rsidR="00695965" w:rsidRPr="00AB516D">
        <w:rPr>
          <w:rFonts w:ascii="Lotus Linotype" w:hAnsi="Lotus Linotype" w:cs="Sakkal Majalla"/>
          <w:sz w:val="24"/>
          <w:szCs w:val="24"/>
          <w:rtl/>
        </w:rPr>
        <w:t>–</w:t>
      </w:r>
      <w:r w:rsidR="00695965" w:rsidRPr="00AB516D">
        <w:rPr>
          <w:rFonts w:ascii="Lotus Linotype" w:hAnsi="Lotus Linotype" w:cs="Lotus Linotype"/>
          <w:sz w:val="24"/>
          <w:szCs w:val="24"/>
          <w:rtl/>
        </w:rPr>
        <w:t xml:space="preserve">دراسة ميدانية بالمقاطعات التربوية بولاية </w:t>
      </w:r>
      <w:proofErr w:type="spellStart"/>
      <w:r w:rsidR="00695965" w:rsidRPr="00AB516D">
        <w:rPr>
          <w:rFonts w:ascii="Lotus Linotype" w:hAnsi="Lotus Linotype" w:cs="Lotus Linotype"/>
          <w:sz w:val="24"/>
          <w:szCs w:val="24"/>
          <w:rtl/>
        </w:rPr>
        <w:t>قالمة</w:t>
      </w:r>
      <w:proofErr w:type="spellEnd"/>
      <w:r w:rsidR="00695965" w:rsidRPr="00AB516D">
        <w:rPr>
          <w:rFonts w:ascii="Lotus Linotype" w:hAnsi="Lotus Linotype" w:cs="Lotus Linotype"/>
          <w:sz w:val="24"/>
          <w:szCs w:val="24"/>
          <w:rtl/>
        </w:rPr>
        <w:t>، أطروحة دكتوراه علوم، جامعة قسنطينة، 2009-2010</w:t>
      </w:r>
      <w:r w:rsidR="00321C7E" w:rsidRPr="00AB516D">
        <w:rPr>
          <w:rFonts w:ascii="Lotus Linotype" w:hAnsi="Lotus Linotype" w:cs="Lotus Linotype"/>
          <w:sz w:val="24"/>
          <w:szCs w:val="24"/>
        </w:rPr>
        <w:t>.</w:t>
      </w:r>
    </w:p>
    <w:p w:rsidR="00695965" w:rsidRPr="00AB516D" w:rsidRDefault="00695965" w:rsidP="00C9591F">
      <w:pPr>
        <w:pStyle w:val="Notedebasdepage"/>
        <w:rPr>
          <w:rFonts w:ascii="Lotus Linotype" w:hAnsi="Lotus Linotype" w:cs="Lotus Linotype"/>
          <w:sz w:val="24"/>
          <w:szCs w:val="24"/>
          <w:rtl/>
          <w:lang w:bidi="ar-DZ"/>
        </w:rPr>
      </w:pPr>
    </w:p>
    <w:sectPr w:rsidR="00695965" w:rsidRPr="00AB516D" w:rsidSect="00EA493B">
      <w:pgSz w:w="11906" w:h="16838"/>
      <w:pgMar w:top="1417" w:right="1417" w:bottom="1417" w:left="141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ultan Medium">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savePreviewPicture/>
  <w:compat/>
  <w:rsids>
    <w:rsidRoot w:val="00367FDE"/>
    <w:rsid w:val="00036481"/>
    <w:rsid w:val="001B5572"/>
    <w:rsid w:val="00297EBE"/>
    <w:rsid w:val="00321C7E"/>
    <w:rsid w:val="00367FDE"/>
    <w:rsid w:val="00695965"/>
    <w:rsid w:val="006B1592"/>
    <w:rsid w:val="009838FA"/>
    <w:rsid w:val="00AB516D"/>
    <w:rsid w:val="00BD1E17"/>
    <w:rsid w:val="00C9591F"/>
    <w:rsid w:val="00E17314"/>
    <w:rsid w:val="00EA493B"/>
    <w:rsid w:val="00F06A14"/>
    <w:rsid w:val="00F85E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FDE"/>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95965"/>
    <w:pPr>
      <w:spacing w:after="0" w:line="240" w:lineRule="auto"/>
    </w:pPr>
    <w:rPr>
      <w:sz w:val="20"/>
      <w:szCs w:val="20"/>
    </w:rPr>
  </w:style>
  <w:style w:type="character" w:customStyle="1" w:styleId="NotedebasdepageCar">
    <w:name w:val="Note de bas de page Car"/>
    <w:basedOn w:val="Policepardfaut"/>
    <w:link w:val="Notedebasdepage"/>
    <w:uiPriority w:val="99"/>
    <w:rsid w:val="00695965"/>
    <w:rPr>
      <w:sz w:val="20"/>
      <w:szCs w:val="20"/>
    </w:rPr>
  </w:style>
  <w:style w:type="character" w:styleId="Appelnotedebasdep">
    <w:name w:val="footnote reference"/>
    <w:basedOn w:val="Policepardfaut"/>
    <w:uiPriority w:val="99"/>
    <w:semiHidden/>
    <w:unhideWhenUsed/>
    <w:rsid w:val="00695965"/>
    <w:rPr>
      <w:vertAlign w:val="superscript"/>
    </w:rPr>
  </w:style>
</w:styles>
</file>

<file path=word/webSettings.xml><?xml version="1.0" encoding="utf-8"?>
<w:webSettings xmlns:r="http://schemas.openxmlformats.org/officeDocument/2006/relationships" xmlns:w="http://schemas.openxmlformats.org/wordprocessingml/2006/main">
  <w:divs>
    <w:div w:id="98385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1232</Words>
  <Characters>7027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17</cp:revision>
  <dcterms:created xsi:type="dcterms:W3CDTF">2024-04-04T16:01:00Z</dcterms:created>
  <dcterms:modified xsi:type="dcterms:W3CDTF">2024-11-04T19:59:00Z</dcterms:modified>
</cp:coreProperties>
</file>