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FE" w:rsidRPr="00577EFE" w:rsidRDefault="00577EFE" w:rsidP="00577EFE">
      <w:pPr>
        <w:numPr>
          <w:ilvl w:val="0"/>
          <w:numId w:val="1"/>
        </w:numPr>
        <w:bidi/>
        <w:spacing w:before="100" w:beforeAutospacing="1" w:after="300" w:line="240" w:lineRule="auto"/>
        <w:ind w:left="0"/>
        <w:jc w:val="center"/>
        <w:rPr>
          <w:rFonts w:ascii="Arial" w:eastAsia="Times New Roman" w:hAnsi="Arial" w:cs="Arial"/>
          <w:color w:val="212529"/>
          <w:sz w:val="26"/>
          <w:szCs w:val="26"/>
          <w:lang w:eastAsia="fr-FR"/>
        </w:rPr>
      </w:pPr>
      <w:r>
        <w:rPr>
          <w:rFonts w:ascii="Arial" w:eastAsia="Times New Roman" w:hAnsi="Arial" w:cs="Arial"/>
          <w:noProof/>
          <w:color w:val="2D2D2D"/>
          <w:sz w:val="26"/>
          <w:szCs w:val="26"/>
          <w:lang w:eastAsia="fr-FR"/>
        </w:rPr>
        <w:drawing>
          <wp:inline distT="0" distB="0" distL="0" distR="0">
            <wp:extent cx="1905000" cy="1905000"/>
            <wp:effectExtent l="19050" t="0" r="0" b="0"/>
            <wp:docPr id="1" name="Image 1" descr="https://al-sharq.com/get/image/20170928_1506603837-250427-avata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sharq.com/get/image/20170928_1506603837-250427-avatar.jpg">
                      <a:hlinkClick r:id="rId5"/>
                    </pic:cNvPr>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577EFE" w:rsidRPr="00577EFE" w:rsidRDefault="00577EFE" w:rsidP="00577EFE">
      <w:pPr>
        <w:bidi/>
        <w:spacing w:after="0" w:line="240" w:lineRule="auto"/>
        <w:jc w:val="center"/>
        <w:outlineLvl w:val="0"/>
        <w:rPr>
          <w:rFonts w:ascii="inherit" w:eastAsia="Times New Roman" w:hAnsi="inherit" w:cs="Arial"/>
          <w:color w:val="212529"/>
          <w:spacing w:val="5"/>
          <w:kern w:val="36"/>
          <w:sz w:val="48"/>
          <w:szCs w:val="48"/>
          <w:lang w:eastAsia="fr-FR"/>
        </w:rPr>
      </w:pPr>
      <w:hyperlink r:id="rId7" w:history="1">
        <w:r w:rsidRPr="00577EFE">
          <w:rPr>
            <w:rFonts w:ascii="Arial" w:eastAsia="Times New Roman" w:hAnsi="Arial" w:cs="Arial"/>
            <w:b/>
            <w:bCs/>
            <w:color w:val="000000"/>
            <w:spacing w:val="5"/>
            <w:kern w:val="36"/>
            <w:sz w:val="48"/>
            <w:szCs w:val="48"/>
            <w:u w:val="single"/>
            <w:rtl/>
            <w:lang w:eastAsia="fr-FR"/>
          </w:rPr>
          <w:t>محمد قيراط</w:t>
        </w:r>
      </w:hyperlink>
    </w:p>
    <w:p w:rsidR="00577EFE" w:rsidRPr="00577EFE" w:rsidRDefault="00577EFE" w:rsidP="00577EFE">
      <w:pPr>
        <w:pBdr>
          <w:bottom w:val="single" w:sz="18" w:space="0" w:color="D4DFE6"/>
        </w:pBdr>
        <w:bidi/>
        <w:spacing w:before="300" w:after="300" w:line="240" w:lineRule="auto"/>
        <w:ind w:left="225" w:right="225"/>
        <w:jc w:val="right"/>
        <w:outlineLvl w:val="0"/>
        <w:rPr>
          <w:rFonts w:ascii="Arial" w:eastAsia="Times New Roman" w:hAnsi="Arial" w:cs="Arial"/>
          <w:b/>
          <w:bCs/>
          <w:color w:val="2F86DC"/>
          <w:spacing w:val="5"/>
          <w:kern w:val="36"/>
          <w:sz w:val="48"/>
          <w:szCs w:val="48"/>
          <w:lang w:eastAsia="fr-FR"/>
        </w:rPr>
      </w:pPr>
      <w:proofErr w:type="spellStart"/>
      <w:r w:rsidRPr="00577EFE">
        <w:rPr>
          <w:rFonts w:ascii="Arial" w:eastAsia="Times New Roman" w:hAnsi="Arial" w:cs="Arial"/>
          <w:b/>
          <w:bCs/>
          <w:color w:val="2F86DC"/>
          <w:spacing w:val="5"/>
          <w:kern w:val="36"/>
          <w:sz w:val="48"/>
          <w:szCs w:val="48"/>
          <w:rtl/>
          <w:lang w:eastAsia="fr-FR"/>
        </w:rPr>
        <w:t>سوسيولوجية</w:t>
      </w:r>
      <w:proofErr w:type="spellEnd"/>
      <w:r w:rsidRPr="00577EFE">
        <w:rPr>
          <w:rFonts w:ascii="Arial" w:eastAsia="Times New Roman" w:hAnsi="Arial" w:cs="Arial"/>
          <w:b/>
          <w:bCs/>
          <w:color w:val="2F86DC"/>
          <w:spacing w:val="5"/>
          <w:kern w:val="36"/>
          <w:sz w:val="48"/>
          <w:szCs w:val="48"/>
          <w:rtl/>
          <w:lang w:eastAsia="fr-FR"/>
        </w:rPr>
        <w:t xml:space="preserve"> جمهور وسائل الإعلام </w:t>
      </w:r>
    </w:p>
    <w:p w:rsidR="00577EFE" w:rsidRPr="00577EFE" w:rsidRDefault="00577EFE" w:rsidP="00577EFE">
      <w:pPr>
        <w:bidi/>
        <w:spacing w:after="0" w:line="240" w:lineRule="auto"/>
        <w:jc w:val="center"/>
        <w:rPr>
          <w:rFonts w:ascii="Arial" w:eastAsia="Times New Roman" w:hAnsi="Arial" w:cs="Arial"/>
          <w:color w:val="212529"/>
          <w:sz w:val="26"/>
          <w:szCs w:val="26"/>
          <w:lang w:eastAsia="fr-FR"/>
        </w:rPr>
      </w:pPr>
      <w:hyperlink r:id="rId8" w:history="1">
        <w:r w:rsidRPr="00577EFE">
          <w:rPr>
            <w:rFonts w:ascii="Arial" w:eastAsia="Times New Roman" w:hAnsi="Arial" w:cs="Arial"/>
            <w:color w:val="2D2D2D"/>
            <w:sz w:val="26"/>
            <w:szCs w:val="2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javascript:void(0)" style="width:24pt;height:24pt" o:button="t"/>
          </w:pict>
        </w:r>
      </w:hyperlink>
      <w:r w:rsidRPr="00577EFE">
        <w:rPr>
          <w:rFonts w:ascii="Arial" w:eastAsia="Times New Roman" w:hAnsi="Arial" w:cs="Arial"/>
          <w:color w:val="212529"/>
          <w:sz w:val="26"/>
          <w:szCs w:val="26"/>
          <w:lang w:eastAsia="fr-FR"/>
        </w:rPr>
        <w:t> </w:t>
      </w:r>
      <w:hyperlink r:id="rId9" w:history="1">
        <w:r w:rsidRPr="00577EFE">
          <w:rPr>
            <w:rFonts w:ascii="Arial" w:eastAsia="Times New Roman" w:hAnsi="Arial" w:cs="Arial"/>
            <w:color w:val="2D2D2D"/>
            <w:sz w:val="26"/>
            <w:szCs w:val="26"/>
            <w:lang w:eastAsia="fr-FR"/>
          </w:rPr>
          <w:pict>
            <v:shape id="_x0000_i1026" type="#_x0000_t75" alt="Twitter" href="javascript:void(0)" style="width:24pt;height:24pt" o:button="t"/>
          </w:pict>
        </w:r>
      </w:hyperlink>
      <w:r w:rsidRPr="00577EFE">
        <w:rPr>
          <w:rFonts w:ascii="Arial" w:eastAsia="Times New Roman" w:hAnsi="Arial" w:cs="Arial"/>
          <w:color w:val="212529"/>
          <w:sz w:val="26"/>
          <w:szCs w:val="26"/>
          <w:lang w:eastAsia="fr-FR"/>
        </w:rPr>
        <w:t> </w:t>
      </w:r>
      <w:hyperlink r:id="rId10" w:history="1">
        <w:r w:rsidRPr="00577EFE">
          <w:rPr>
            <w:rFonts w:ascii="Arial" w:eastAsia="Times New Roman" w:hAnsi="Arial" w:cs="Arial"/>
            <w:color w:val="2D2D2D"/>
            <w:sz w:val="26"/>
            <w:szCs w:val="26"/>
            <w:lang w:eastAsia="fr-FR"/>
          </w:rPr>
          <w:pict>
            <v:shape id="_x0000_i1027" type="#_x0000_t75" alt="Whatsapp" href="whatsapp://send/?text=%D8%B3%D9%88%D8%B3%D9%8A%D9%88%D9%84%D9%88%D8%AC%D9%8A%D8%A9%20%D8%AC%D9%85%D9%87%D9%88%D8%B1%20%D9%88%D8%B3%D8%A7%D8%A6%D9%84%20%D8%A7%D9%84%D8%A5%D8%B9%D9%84%D8%A7%D9%85%20(1)%20%D8%B3%D9%88%D8%B3%D9%8A%D9%88%D9%84%D9%88%D8%AC%D9%8A%D8%A9%20%D8%AC%D9%85%D9%87%D9%88%D8%B1%20%D9%88%D8%B3%D8%A7%D8%A6%D9%84%20%D8%A7%D9%84%D8%A5%D8%B9%D9%84%D8%A7%D9%85%20(1)&amp;url=https:/al-sharq.com/opinion/24/05/2014/%D8%B3%D9%88%D8%B3%D9%8A%D9%88%D9%84%D9%88%D8%AC%D9%8A%D8%A9-%D8%AC%D9%85%D9%87%D9%88%D8%B1-%D9%88%D8%B3%D8%A7%D8%A6%D9%84-%D8%A7%D9%84%D8%A5%D8%B9%D9%84%D8%A7%D9%85-1" style="width:24pt;height:24pt" o:button="t"/>
          </w:pict>
        </w:r>
      </w:hyperlink>
      <w:r w:rsidRPr="00577EFE">
        <w:rPr>
          <w:rFonts w:ascii="Arial" w:eastAsia="Times New Roman" w:hAnsi="Arial" w:cs="Arial"/>
          <w:color w:val="212529"/>
          <w:sz w:val="26"/>
          <w:szCs w:val="26"/>
          <w:lang w:eastAsia="fr-FR"/>
        </w:rPr>
        <w:t> </w:t>
      </w:r>
      <w:hyperlink r:id="rId11" w:history="1">
        <w:r w:rsidRPr="00577EFE">
          <w:rPr>
            <w:rFonts w:ascii="Arial" w:eastAsia="Times New Roman" w:hAnsi="Arial" w:cs="Arial"/>
            <w:color w:val="2D2D2D"/>
            <w:sz w:val="26"/>
            <w:szCs w:val="26"/>
            <w:lang w:eastAsia="fr-FR"/>
          </w:rPr>
          <w:pict>
            <v:shape id="_x0000_i1028" type="#_x0000_t75" alt="Telegram" href="https://telegram.me/share/url?url=https://al-sharq.com/opinion/24/05/2014/%D8%B3%D9%88%D8%B3%D9%8A%D9%88%D9%84%D9%88%D8%AC%D9%8A%D8%A9-%D8%AC%D9%85%D9%87%D9%88%D8%B1-%D9%88%D8%B3%D8%A7%D8%A6%D9%84-%D8%A7%D9%84%D8%A5%D8%B9%D9%84%D8%A7%D9%85-1&amp;text=%D8%B3%D9%88%D8%B3%D9%8A%D9%88%D9%84%D9%88%D8%AC%D9%8A%D8%A9%20%D8%AC%D9%85%D9%87%D9%88%D8%B1%20%D9%88%D8%B3%D8%A7%D8%A6%D9%84%20%D8%A7%D9%84%D8%A5%D8%B9%D9%84%D8%A7%D9%85%20(1)" style="width:24pt;height:24pt" o:button="t"/>
          </w:pict>
        </w:r>
      </w:hyperlink>
    </w:p>
    <w:p w:rsidR="00577EFE" w:rsidRPr="00577EFE" w:rsidRDefault="00577EFE" w:rsidP="00577EFE">
      <w:pPr>
        <w:numPr>
          <w:ilvl w:val="0"/>
          <w:numId w:val="2"/>
        </w:numPr>
        <w:shd w:val="clear" w:color="auto" w:fill="D4DFE6"/>
        <w:bidi/>
        <w:spacing w:beforeAutospacing="1" w:after="100" w:afterAutospacing="1" w:line="240" w:lineRule="auto"/>
        <w:ind w:left="150"/>
        <w:jc w:val="right"/>
        <w:rPr>
          <w:rFonts w:ascii="Arial" w:eastAsia="Times New Roman" w:hAnsi="Arial" w:cs="Arial"/>
          <w:color w:val="212529"/>
          <w:sz w:val="26"/>
          <w:szCs w:val="26"/>
          <w:lang w:eastAsia="fr-FR"/>
        </w:rPr>
      </w:pPr>
      <w:r w:rsidRPr="00577EFE">
        <w:rPr>
          <w:rFonts w:ascii="Arial" w:eastAsia="Times New Roman" w:hAnsi="Arial" w:cs="Arial"/>
          <w:i/>
          <w:iCs/>
          <w:color w:val="212529"/>
          <w:sz w:val="26"/>
          <w:szCs w:val="26"/>
          <w:shd w:val="clear" w:color="auto" w:fill="3086DC"/>
          <w:lang w:eastAsia="fr-FR"/>
        </w:rPr>
        <w:pict>
          <v:shape id="_x0000_i1029" type="#_x0000_t75" alt="" style="width:24pt;height:24pt"/>
        </w:pict>
      </w:r>
    </w:p>
    <w:p w:rsidR="00577EFE" w:rsidRPr="00577EFE" w:rsidRDefault="00577EFE" w:rsidP="00577EFE">
      <w:pPr>
        <w:bidi/>
        <w:spacing w:after="100" w:afterAutospacing="1" w:line="240" w:lineRule="auto"/>
        <w:jc w:val="both"/>
        <w:rPr>
          <w:rFonts w:ascii="Arial" w:eastAsia="Times New Roman" w:hAnsi="Arial" w:cs="Arial"/>
          <w:color w:val="212529"/>
          <w:spacing w:val="-15"/>
          <w:sz w:val="26"/>
          <w:szCs w:val="26"/>
          <w:lang w:eastAsia="fr-FR"/>
        </w:rPr>
      </w:pPr>
      <w:r w:rsidRPr="00577EFE">
        <w:rPr>
          <w:rFonts w:ascii="Arial" w:eastAsia="Times New Roman" w:hAnsi="Arial" w:cs="Arial"/>
          <w:color w:val="212529"/>
          <w:spacing w:val="-15"/>
          <w:sz w:val="26"/>
          <w:szCs w:val="26"/>
          <w:rtl/>
          <w:lang w:eastAsia="fr-FR"/>
        </w:rPr>
        <w:t xml:space="preserve">يتكلم الكثيرون، من ساسة ومعلنين وصانعي القرار ومديرين </w:t>
      </w:r>
      <w:proofErr w:type="spellStart"/>
      <w:r w:rsidRPr="00577EFE">
        <w:rPr>
          <w:rFonts w:ascii="Arial" w:eastAsia="Times New Roman" w:hAnsi="Arial" w:cs="Arial"/>
          <w:color w:val="212529"/>
          <w:spacing w:val="-15"/>
          <w:sz w:val="26"/>
          <w:szCs w:val="26"/>
          <w:rtl/>
          <w:lang w:eastAsia="fr-FR"/>
        </w:rPr>
        <w:t>ومسؤولين</w:t>
      </w:r>
      <w:proofErr w:type="spellEnd"/>
      <w:r w:rsidRPr="00577EFE">
        <w:rPr>
          <w:rFonts w:ascii="Arial" w:eastAsia="Times New Roman" w:hAnsi="Arial" w:cs="Arial"/>
          <w:color w:val="212529"/>
          <w:spacing w:val="-15"/>
          <w:sz w:val="26"/>
          <w:szCs w:val="26"/>
          <w:rtl/>
          <w:lang w:eastAsia="fr-FR"/>
        </w:rPr>
        <w:t xml:space="preserve"> ودعاة، عن الجمهور وكأنه كتلة واحدة متجانسة ومتناغمة والواقع أن هناك جماهير مختلفة وعديدة ومتنوعة. فمصطلح الجمهور في الدراسات الإعلامية مر بمراحل عديدة عبر التاريخ، خاصة عبر تلك المحطات التي عرفت اختراعات لوسائل اتصال جديدة وآخرها </w:t>
      </w:r>
      <w:proofErr w:type="spellStart"/>
      <w:r w:rsidRPr="00577EFE">
        <w:rPr>
          <w:rFonts w:ascii="Arial" w:eastAsia="Times New Roman" w:hAnsi="Arial" w:cs="Arial"/>
          <w:color w:val="212529"/>
          <w:spacing w:val="-15"/>
          <w:sz w:val="26"/>
          <w:szCs w:val="26"/>
          <w:rtl/>
          <w:lang w:eastAsia="fr-FR"/>
        </w:rPr>
        <w:t>الفيسبوك</w:t>
      </w:r>
      <w:proofErr w:type="spellEnd"/>
      <w:r w:rsidRPr="00577EFE">
        <w:rPr>
          <w:rFonts w:ascii="Arial" w:eastAsia="Times New Roman" w:hAnsi="Arial" w:cs="Arial"/>
          <w:color w:val="212529"/>
          <w:spacing w:val="-15"/>
          <w:sz w:val="26"/>
          <w:szCs w:val="26"/>
          <w:rtl/>
          <w:lang w:eastAsia="fr-FR"/>
        </w:rPr>
        <w:t xml:space="preserve"> </w:t>
      </w:r>
      <w:proofErr w:type="spellStart"/>
      <w:r w:rsidRPr="00577EFE">
        <w:rPr>
          <w:rFonts w:ascii="Arial" w:eastAsia="Times New Roman" w:hAnsi="Arial" w:cs="Arial"/>
          <w:color w:val="212529"/>
          <w:spacing w:val="-15"/>
          <w:sz w:val="26"/>
          <w:szCs w:val="26"/>
          <w:rtl/>
          <w:lang w:eastAsia="fr-FR"/>
        </w:rPr>
        <w:t>وتويتر</w:t>
      </w:r>
      <w:proofErr w:type="spellEnd"/>
      <w:r w:rsidRPr="00577EFE">
        <w:rPr>
          <w:rFonts w:ascii="Arial" w:eastAsia="Times New Roman" w:hAnsi="Arial" w:cs="Arial"/>
          <w:color w:val="212529"/>
          <w:spacing w:val="-15"/>
          <w:sz w:val="26"/>
          <w:szCs w:val="26"/>
          <w:rtl/>
          <w:lang w:eastAsia="fr-FR"/>
        </w:rPr>
        <w:t xml:space="preserve"> </w:t>
      </w:r>
      <w:proofErr w:type="spellStart"/>
      <w:r w:rsidRPr="00577EFE">
        <w:rPr>
          <w:rFonts w:ascii="Arial" w:eastAsia="Times New Roman" w:hAnsi="Arial" w:cs="Arial"/>
          <w:color w:val="212529"/>
          <w:spacing w:val="-15"/>
          <w:sz w:val="26"/>
          <w:szCs w:val="26"/>
          <w:rtl/>
          <w:lang w:eastAsia="fr-FR"/>
        </w:rPr>
        <w:t>ويوتوب</w:t>
      </w:r>
      <w:proofErr w:type="spellEnd"/>
      <w:r w:rsidRPr="00577EFE">
        <w:rPr>
          <w:rFonts w:ascii="Arial" w:eastAsia="Times New Roman" w:hAnsi="Arial" w:cs="Arial"/>
          <w:color w:val="212529"/>
          <w:spacing w:val="-15"/>
          <w:sz w:val="26"/>
          <w:szCs w:val="26"/>
          <w:rtl/>
          <w:lang w:eastAsia="fr-FR"/>
        </w:rPr>
        <w:t xml:space="preserve"> وغيرها كثير، الأمر الذي أفرز أنواعا جديدة من الجماهير تتفاعل بأنماط وأشكال جديدة من الاتصال</w:t>
      </w:r>
      <w:r w:rsidRPr="00577EFE">
        <w:rPr>
          <w:rFonts w:ascii="Arial" w:eastAsia="Times New Roman" w:hAnsi="Arial" w:cs="Arial"/>
          <w:color w:val="212529"/>
          <w:spacing w:val="-15"/>
          <w:sz w:val="26"/>
          <w:szCs w:val="26"/>
          <w:lang w:eastAsia="fr-FR"/>
        </w:rPr>
        <w:t>.</w:t>
      </w:r>
    </w:p>
    <w:p w:rsidR="00577EFE" w:rsidRPr="00577EFE" w:rsidRDefault="00577EFE" w:rsidP="00577EFE">
      <w:pPr>
        <w:bidi/>
        <w:spacing w:after="100" w:afterAutospacing="1" w:line="240" w:lineRule="auto"/>
        <w:jc w:val="both"/>
        <w:rPr>
          <w:rFonts w:ascii="Arial" w:eastAsia="Times New Roman" w:hAnsi="Arial" w:cs="Arial"/>
          <w:color w:val="212529"/>
          <w:spacing w:val="-15"/>
          <w:sz w:val="26"/>
          <w:szCs w:val="26"/>
          <w:lang w:eastAsia="fr-FR"/>
        </w:rPr>
      </w:pPr>
      <w:r w:rsidRPr="00577EFE">
        <w:rPr>
          <w:rFonts w:ascii="Arial" w:eastAsia="Times New Roman" w:hAnsi="Arial" w:cs="Arial"/>
          <w:color w:val="212529"/>
          <w:spacing w:val="-15"/>
          <w:sz w:val="26"/>
          <w:szCs w:val="26"/>
          <w:rtl/>
          <w:lang w:eastAsia="fr-FR"/>
        </w:rPr>
        <w:t xml:space="preserve">الجمهور في العملية الاتصالية هو العنصر الذي يتلقى الرسالة الاتصالية أو الإعلامية، ويتفاعل معها ويتأثر </w:t>
      </w:r>
      <w:proofErr w:type="spellStart"/>
      <w:r w:rsidRPr="00577EFE">
        <w:rPr>
          <w:rFonts w:ascii="Arial" w:eastAsia="Times New Roman" w:hAnsi="Arial" w:cs="Arial"/>
          <w:color w:val="212529"/>
          <w:spacing w:val="-15"/>
          <w:sz w:val="26"/>
          <w:szCs w:val="26"/>
          <w:rtl/>
          <w:lang w:eastAsia="fr-FR"/>
        </w:rPr>
        <w:t>بها</w:t>
      </w:r>
      <w:proofErr w:type="spellEnd"/>
      <w:r w:rsidRPr="00577EFE">
        <w:rPr>
          <w:rFonts w:ascii="Arial" w:eastAsia="Times New Roman" w:hAnsi="Arial" w:cs="Arial"/>
          <w:color w:val="212529"/>
          <w:spacing w:val="-15"/>
          <w:sz w:val="26"/>
          <w:szCs w:val="26"/>
          <w:rtl/>
          <w:lang w:eastAsia="fr-FR"/>
        </w:rPr>
        <w:t xml:space="preserve">. </w:t>
      </w:r>
      <w:proofErr w:type="gramStart"/>
      <w:r w:rsidRPr="00577EFE">
        <w:rPr>
          <w:rFonts w:ascii="Arial" w:eastAsia="Times New Roman" w:hAnsi="Arial" w:cs="Arial"/>
          <w:color w:val="212529"/>
          <w:spacing w:val="-15"/>
          <w:sz w:val="26"/>
          <w:szCs w:val="26"/>
          <w:rtl/>
          <w:lang w:eastAsia="fr-FR"/>
        </w:rPr>
        <w:t>وهو</w:t>
      </w:r>
      <w:proofErr w:type="gramEnd"/>
      <w:r w:rsidRPr="00577EFE">
        <w:rPr>
          <w:rFonts w:ascii="Arial" w:eastAsia="Times New Roman" w:hAnsi="Arial" w:cs="Arial"/>
          <w:color w:val="212529"/>
          <w:spacing w:val="-15"/>
          <w:sz w:val="26"/>
          <w:szCs w:val="26"/>
          <w:rtl/>
          <w:lang w:eastAsia="fr-FR"/>
        </w:rPr>
        <w:t xml:space="preserve"> الجهة التي توجه إليها الرسالة وتقوم بحل رموزها، ولا شك أن فهم الجمهور وخصائصه وظروفه يلعب دورا مهما في إدراك معنى الرسالة، ودرجة تأثيرها في عقلية ذلك الجمهور. فنجاح العملية الاتصالية يجب ألا يقاس بما يقدمه المرسل، بل بما يقوم </w:t>
      </w:r>
      <w:proofErr w:type="spellStart"/>
      <w:r w:rsidRPr="00577EFE">
        <w:rPr>
          <w:rFonts w:ascii="Arial" w:eastAsia="Times New Roman" w:hAnsi="Arial" w:cs="Arial"/>
          <w:color w:val="212529"/>
          <w:spacing w:val="-15"/>
          <w:sz w:val="26"/>
          <w:szCs w:val="26"/>
          <w:rtl/>
          <w:lang w:eastAsia="fr-FR"/>
        </w:rPr>
        <w:t>به</w:t>
      </w:r>
      <w:proofErr w:type="spellEnd"/>
      <w:r w:rsidRPr="00577EFE">
        <w:rPr>
          <w:rFonts w:ascii="Arial" w:eastAsia="Times New Roman" w:hAnsi="Arial" w:cs="Arial"/>
          <w:color w:val="212529"/>
          <w:spacing w:val="-15"/>
          <w:sz w:val="26"/>
          <w:szCs w:val="26"/>
          <w:rtl/>
          <w:lang w:eastAsia="fr-FR"/>
        </w:rPr>
        <w:t xml:space="preserve"> المستقبل سلوكيا. ولا يمكن أن نتوقع أن الجمهور يصدق وينصاع تلقائيا للرسالة الإعلامية، فهو قد يرفضها، أو يستجيب لها، إذا كانت تتفق مع ميوله واتجاهاته ورغباته، وقد يتخذ بعض الجمهور موقف اللامبالاة من الرسالة ولا يتفاعل معها</w:t>
      </w:r>
      <w:r w:rsidRPr="00577EFE">
        <w:rPr>
          <w:rFonts w:ascii="Arial" w:eastAsia="Times New Roman" w:hAnsi="Arial" w:cs="Arial"/>
          <w:color w:val="212529"/>
          <w:spacing w:val="-15"/>
          <w:sz w:val="26"/>
          <w:szCs w:val="26"/>
          <w:lang w:eastAsia="fr-FR"/>
        </w:rPr>
        <w:t>.</w:t>
      </w:r>
    </w:p>
    <w:p w:rsidR="00577EFE" w:rsidRPr="00577EFE" w:rsidRDefault="00577EFE" w:rsidP="00577EFE">
      <w:pPr>
        <w:bidi/>
        <w:spacing w:after="100" w:afterAutospacing="1" w:line="240" w:lineRule="auto"/>
        <w:jc w:val="both"/>
        <w:rPr>
          <w:rFonts w:ascii="Arial" w:eastAsia="Times New Roman" w:hAnsi="Arial" w:cs="Arial"/>
          <w:color w:val="212529"/>
          <w:spacing w:val="-15"/>
          <w:sz w:val="26"/>
          <w:szCs w:val="26"/>
          <w:lang w:eastAsia="fr-FR"/>
        </w:rPr>
      </w:pPr>
      <w:r w:rsidRPr="00577EFE">
        <w:rPr>
          <w:rFonts w:ascii="Arial" w:eastAsia="Times New Roman" w:hAnsi="Arial" w:cs="Arial"/>
          <w:color w:val="212529"/>
          <w:spacing w:val="-15"/>
          <w:sz w:val="26"/>
          <w:szCs w:val="26"/>
          <w:rtl/>
          <w:lang w:eastAsia="fr-FR"/>
        </w:rPr>
        <w:t xml:space="preserve">يرتكز مفهوم جمهور وسائل الإعلام في صياغته الشكلية وفي مضامينه الراهنة على جملة من الاعتبارات لها علاقة بالتطور السريع الذي تشهده المجتمعات الحديثة في مجالات الإعلام والاتصال الجماهيري، خاصة انعكاسات الاستعمال المكثف لتكنولوجيات الاتصال التي أدت إلى التفكير في إعادة صياغة العديد من المفاهيم السائدة حتى تتمكن من استيعاب العناصر المستجدة الناتجة عن هذا التطور؛ غير أن إعادة صياغة المفاهيم غالبا ما تضيف عناصر جديدة مستجدة، ولا تعني دائما وبالضرورة إلغاء و/أو تعديل العناصر السابقة التي تدخل في تكوين المفهوم. ورغم أهمية هذا المفهوم في العملية الاتصالية، إلا أن لأصله التاريخي دورا أساسيا في الدلالات المختلفة والاستعمالات المتعددة لمصطلح "الجمهور". </w:t>
      </w:r>
      <w:proofErr w:type="gramStart"/>
      <w:r w:rsidRPr="00577EFE">
        <w:rPr>
          <w:rFonts w:ascii="Arial" w:eastAsia="Times New Roman" w:hAnsi="Arial" w:cs="Arial"/>
          <w:color w:val="212529"/>
          <w:spacing w:val="-15"/>
          <w:sz w:val="26"/>
          <w:szCs w:val="26"/>
          <w:rtl/>
          <w:lang w:eastAsia="fr-FR"/>
        </w:rPr>
        <w:t>وقد</w:t>
      </w:r>
      <w:proofErr w:type="gramEnd"/>
      <w:r w:rsidRPr="00577EFE">
        <w:rPr>
          <w:rFonts w:ascii="Arial" w:eastAsia="Times New Roman" w:hAnsi="Arial" w:cs="Arial"/>
          <w:color w:val="212529"/>
          <w:spacing w:val="-15"/>
          <w:sz w:val="26"/>
          <w:szCs w:val="26"/>
          <w:rtl/>
          <w:lang w:eastAsia="fr-FR"/>
        </w:rPr>
        <w:t xml:space="preserve"> خضع المفهوم في تشكيله إلى مرحلتين مهمتين، حيث قسمتا كالتالي: مرحلة ما قبل ظهور وسائل الإعلام: كانت فكرة الجمهور في أصلها تعني هؤلاء الذين يقبلون على عرض درامي أو لعبة أو أي استعراض عام يستقطب عددا من الناس. وكان هذا الجمهور يتصف بعدة مميزات، إذ إن جميع أفراده معروفون </w:t>
      </w:r>
      <w:proofErr w:type="spellStart"/>
      <w:r w:rsidRPr="00577EFE">
        <w:rPr>
          <w:rFonts w:ascii="Arial" w:eastAsia="Times New Roman" w:hAnsi="Arial" w:cs="Arial"/>
          <w:color w:val="212529"/>
          <w:spacing w:val="-15"/>
          <w:sz w:val="26"/>
          <w:szCs w:val="26"/>
          <w:rtl/>
          <w:lang w:eastAsia="fr-FR"/>
        </w:rPr>
        <w:t>بذواتهم</w:t>
      </w:r>
      <w:proofErr w:type="spellEnd"/>
      <w:r w:rsidRPr="00577EFE">
        <w:rPr>
          <w:rFonts w:ascii="Arial" w:eastAsia="Times New Roman" w:hAnsi="Arial" w:cs="Arial"/>
          <w:color w:val="212529"/>
          <w:spacing w:val="-15"/>
          <w:sz w:val="26"/>
          <w:szCs w:val="26"/>
          <w:rtl/>
          <w:lang w:eastAsia="fr-FR"/>
        </w:rPr>
        <w:t xml:space="preserve"> ومحددون في الزمان والمكان، ذلك أنهم سكان لمدينة أو قرية ما، وكان تجمعهم لتشكيل جمهور العبادة أو المسرح أو الملعب أو السوق غالبا منضما بحكم العادة ومعين المواقع وفقا للمراتب والمراكز الاجتماعية، تشرف عليه سلطة دينية أو روحية أو إدارية، حيت كان يجلس سيد القبيلة في الأول ثم تأتي حاشيته ثم النبلاء حتى نصل إلى جميع الناس وقد أضفت تلك السلطات على الجمهور طابع مؤسسة تفرض </w:t>
      </w:r>
      <w:proofErr w:type="spellStart"/>
      <w:r w:rsidRPr="00577EFE">
        <w:rPr>
          <w:rFonts w:ascii="Arial" w:eastAsia="Times New Roman" w:hAnsi="Arial" w:cs="Arial"/>
          <w:color w:val="212529"/>
          <w:spacing w:val="-15"/>
          <w:sz w:val="26"/>
          <w:szCs w:val="26"/>
          <w:rtl/>
          <w:lang w:eastAsia="fr-FR"/>
        </w:rPr>
        <w:t>سلوكات</w:t>
      </w:r>
      <w:proofErr w:type="spellEnd"/>
      <w:r w:rsidRPr="00577EFE">
        <w:rPr>
          <w:rFonts w:ascii="Arial" w:eastAsia="Times New Roman" w:hAnsi="Arial" w:cs="Arial"/>
          <w:color w:val="212529"/>
          <w:spacing w:val="-15"/>
          <w:sz w:val="26"/>
          <w:szCs w:val="26"/>
          <w:rtl/>
          <w:lang w:eastAsia="fr-FR"/>
        </w:rPr>
        <w:t xml:space="preserve"> جماعية معينة. </w:t>
      </w:r>
      <w:proofErr w:type="gramStart"/>
      <w:r w:rsidRPr="00577EFE">
        <w:rPr>
          <w:rFonts w:ascii="Arial" w:eastAsia="Times New Roman" w:hAnsi="Arial" w:cs="Arial"/>
          <w:color w:val="212529"/>
          <w:spacing w:val="-15"/>
          <w:sz w:val="26"/>
          <w:szCs w:val="26"/>
          <w:rtl/>
          <w:lang w:eastAsia="fr-FR"/>
        </w:rPr>
        <w:t>العديد</w:t>
      </w:r>
      <w:proofErr w:type="gramEnd"/>
      <w:r w:rsidRPr="00577EFE">
        <w:rPr>
          <w:rFonts w:ascii="Arial" w:eastAsia="Times New Roman" w:hAnsi="Arial" w:cs="Arial"/>
          <w:color w:val="212529"/>
          <w:spacing w:val="-15"/>
          <w:sz w:val="26"/>
          <w:szCs w:val="26"/>
          <w:rtl/>
          <w:lang w:eastAsia="fr-FR"/>
        </w:rPr>
        <w:t xml:space="preserve"> من هذه الخصائص ما زال قائما في المفهوم السائد في الاستعمالات الراهنة للجمهور مع بعض التعديلات والتغييرات الشكلية في الترتيب والأهمية</w:t>
      </w:r>
      <w:r w:rsidRPr="00577EFE">
        <w:rPr>
          <w:rFonts w:ascii="Arial" w:eastAsia="Times New Roman" w:hAnsi="Arial" w:cs="Arial"/>
          <w:color w:val="212529"/>
          <w:spacing w:val="-15"/>
          <w:sz w:val="26"/>
          <w:szCs w:val="26"/>
          <w:lang w:eastAsia="fr-FR"/>
        </w:rPr>
        <w:t>.</w:t>
      </w:r>
    </w:p>
    <w:p w:rsidR="00577EFE" w:rsidRPr="00577EFE" w:rsidRDefault="00577EFE" w:rsidP="00577EFE">
      <w:pPr>
        <w:spacing w:after="100" w:afterAutospacing="1" w:line="240" w:lineRule="auto"/>
        <w:jc w:val="both"/>
        <w:rPr>
          <w:rFonts w:ascii="Arial" w:eastAsia="Times New Roman" w:hAnsi="Arial" w:cs="Arial"/>
          <w:color w:val="212529"/>
          <w:spacing w:val="-15"/>
          <w:sz w:val="26"/>
          <w:szCs w:val="26"/>
          <w:lang w:eastAsia="fr-FR"/>
        </w:rPr>
      </w:pPr>
      <w:r w:rsidRPr="00577EFE">
        <w:rPr>
          <w:rFonts w:ascii="Arial" w:eastAsia="Times New Roman" w:hAnsi="Arial" w:cs="Arial"/>
          <w:color w:val="212529"/>
          <w:spacing w:val="-15"/>
          <w:sz w:val="26"/>
          <w:szCs w:val="26"/>
          <w:rtl/>
          <w:lang w:eastAsia="fr-FR"/>
        </w:rPr>
        <w:lastRenderedPageBreak/>
        <w:t xml:space="preserve">أما مرحلة ظهور وسائل الإعلام الجماهيري، فقد قسمت هذه المرحلة بدورها إلى أربع مراحل مهمة أسهمت في إضافة عناصر جوهرية وإدخال تعديلات شكلية على عدة خصائص ويتجلى ذلك في المرحلة الأولى التي تعتبر أهم مرحلة في تاريخ وسائل الإعلام الجماهيرية والتي تنعكس على تشكيل مفهوم الجمهور بشكل ما، إذ عرفت اختراع حروف الطباعة في القرن الخامس عشر على يد الألماني يوحنا </w:t>
      </w:r>
      <w:proofErr w:type="spellStart"/>
      <w:r w:rsidRPr="00577EFE">
        <w:rPr>
          <w:rFonts w:ascii="Arial" w:eastAsia="Times New Roman" w:hAnsi="Arial" w:cs="Arial"/>
          <w:color w:val="212529"/>
          <w:spacing w:val="-15"/>
          <w:sz w:val="26"/>
          <w:szCs w:val="26"/>
          <w:rtl/>
          <w:lang w:eastAsia="fr-FR"/>
        </w:rPr>
        <w:t>جوتنبورغ</w:t>
      </w:r>
      <w:proofErr w:type="spellEnd"/>
      <w:r w:rsidRPr="00577EFE">
        <w:rPr>
          <w:rFonts w:ascii="Arial" w:eastAsia="Times New Roman" w:hAnsi="Arial" w:cs="Arial"/>
          <w:color w:val="212529"/>
          <w:spacing w:val="-15"/>
          <w:sz w:val="26"/>
          <w:szCs w:val="26"/>
          <w:rtl/>
          <w:lang w:eastAsia="fr-FR"/>
        </w:rPr>
        <w:t>، مما أدى إلى ظهور جمهور القراء بفضل التمكن من إصدار المنشورات والمطبوعات، بما فيها الصحف فيما بعد وتوزيعها على نطاق واسع. وقد أفرز هذا التطور النوعي تقسيما اجتماعيا واقتصاديا كان معروفا في السابق بين الأغنياء والفقراء والحضر والبدو وساعد هذا التطور على تكوين مفهوم أولي لما يعرف حاليا بالجمهور العام كفكرة أو رأي يربط بين عدد غير محدود من أفراد يوجدون ضمن السكان ويختلفون عن عامة الناس تبعا لاهتماماتهم ومستوى تعليمهم وتطلعاتهم الدينية أو السياسية أو الفكرية</w:t>
      </w:r>
      <w:r w:rsidRPr="00577EFE">
        <w:rPr>
          <w:rFonts w:ascii="Arial" w:eastAsia="Times New Roman" w:hAnsi="Arial" w:cs="Arial"/>
          <w:color w:val="212529"/>
          <w:spacing w:val="-15"/>
          <w:sz w:val="26"/>
          <w:szCs w:val="26"/>
          <w:lang w:eastAsia="fr-FR"/>
        </w:rPr>
        <w:t>.</w:t>
      </w:r>
    </w:p>
    <w:p w:rsidR="00577EFE" w:rsidRPr="00577EFE" w:rsidRDefault="00577EFE" w:rsidP="00577EFE">
      <w:pPr>
        <w:spacing w:after="100" w:afterAutospacing="1" w:line="240" w:lineRule="auto"/>
        <w:jc w:val="both"/>
        <w:rPr>
          <w:rFonts w:ascii="Arial" w:eastAsia="Times New Roman" w:hAnsi="Arial" w:cs="Arial"/>
          <w:color w:val="212529"/>
          <w:spacing w:val="-15"/>
          <w:sz w:val="26"/>
          <w:szCs w:val="26"/>
          <w:lang w:eastAsia="fr-FR"/>
        </w:rPr>
      </w:pPr>
      <w:r w:rsidRPr="00577EFE">
        <w:rPr>
          <w:rFonts w:ascii="Arial" w:eastAsia="Times New Roman" w:hAnsi="Arial" w:cs="Arial"/>
          <w:color w:val="212529"/>
          <w:spacing w:val="-15"/>
          <w:sz w:val="26"/>
          <w:szCs w:val="26"/>
          <w:rtl/>
          <w:lang w:eastAsia="fr-FR"/>
        </w:rPr>
        <w:t>أما المرحلة الثانية، فتتمثل في التطور التاريخي الثاني الذي كان له التأثير البالغ في تشكيل الجمهور انطلاقا من الإفرازات الاجتماعية والثورة الصناعية التي أعطت دفعا قويا للطباعة، مما أسهم في تنمية وتسويق الصحافة، خاصة الصحافة الشعبية أو الموجهة إلى أفراد المجتمعات الجماهيرية</w:t>
      </w:r>
      <w:r w:rsidRPr="00577EFE">
        <w:rPr>
          <w:rFonts w:ascii="Arial" w:eastAsia="Times New Roman" w:hAnsi="Arial" w:cs="Arial"/>
          <w:color w:val="212529"/>
          <w:spacing w:val="-15"/>
          <w:sz w:val="26"/>
          <w:szCs w:val="26"/>
          <w:lang w:eastAsia="fr-FR"/>
        </w:rPr>
        <w:t xml:space="preserve"> "Mass society " </w:t>
      </w:r>
      <w:r w:rsidRPr="00577EFE">
        <w:rPr>
          <w:rFonts w:ascii="Arial" w:eastAsia="Times New Roman" w:hAnsi="Arial" w:cs="Arial"/>
          <w:color w:val="212529"/>
          <w:spacing w:val="-15"/>
          <w:sz w:val="26"/>
          <w:szCs w:val="26"/>
          <w:rtl/>
          <w:lang w:eastAsia="fr-FR"/>
        </w:rPr>
        <w:t xml:space="preserve">الجديدة التي نمت حول المدن الصناعية الكبرى المكونة، خاصة من شتات المهاجرين الذين كانوا ينعمون بروابط عائلية وصلات اجتماعية قوية وأصبحوا يعيشون في مدن ومجتمعات حديثة تتميز بالتباين بين أفرادها لغياب قيم ثقافية وتقاليد وأعراف اجتماعية مشتركة. في هذه المرحلة التاريخية بدأت الصحافة تتخذ شكلها الجماهيري الذي ما زال يلازم وسائل الإعلام والاتصال إلى الوقت الراهن مع بعض التعديلات الشكلية. </w:t>
      </w:r>
      <w:proofErr w:type="gramStart"/>
      <w:r w:rsidRPr="00577EFE">
        <w:rPr>
          <w:rFonts w:ascii="Arial" w:eastAsia="Times New Roman" w:hAnsi="Arial" w:cs="Arial"/>
          <w:color w:val="212529"/>
          <w:spacing w:val="-15"/>
          <w:sz w:val="26"/>
          <w:szCs w:val="26"/>
          <w:rtl/>
          <w:lang w:eastAsia="fr-FR"/>
        </w:rPr>
        <w:t>أما</w:t>
      </w:r>
      <w:proofErr w:type="gramEnd"/>
      <w:r w:rsidRPr="00577EFE">
        <w:rPr>
          <w:rFonts w:ascii="Arial" w:eastAsia="Times New Roman" w:hAnsi="Arial" w:cs="Arial"/>
          <w:color w:val="212529"/>
          <w:spacing w:val="-15"/>
          <w:sz w:val="26"/>
          <w:szCs w:val="26"/>
          <w:rtl/>
          <w:lang w:eastAsia="fr-FR"/>
        </w:rPr>
        <w:t xml:space="preserve"> المرحلة الثالثة فميزتها العوامل التي أسهمت في تشكيل مفهوم الجمهور ورسم معالمه الحديثة بظهور في عشرينيات القرن الماضي وسائل الإعلام الإلكترونية كالإذاعة والتلفزيون. وبذلك أصبح الجمهور غير محدد في المكان، حيث باعد البث الإذاعي والتلفزيوني بين أفراد الجمهور من جهة وبينهم وبين المرسل أو القائم بالاتصال من جهة أخرى، فظهر شكلان جديدان من أشكال الجمهور، هما المستمعون والمشاهدون الذين لم تعد الأمية والحواجز الطبيعية تحد من تعرضهم للرسائل الإعلامية، كما كان الشأن بالنسبة للصحافة المكتوبة. وتتميز المرحلة الرابعة بالعنصر التاريخي الرابع في اعتناق نظريات الديمقراطية السياسية التي تعتبر وسائل الإعلام وحريتها أحد أهم مظاهرها، فقد انعكس تطبيق الأفكار الديمقراطية في أنظمة الحكم على مهام ووظائف وسائل الإعلام وعلى الرقابة السياسية والاجتماعية ومبادئ الوصول إليها والمشاركة فيها، كما انعكس على وعي المجتمع ككل بأهمية الإعلام ودوره في الحياة السياسية والاقتصادية والثقافية. فلم يعد الجمهور مجرد مجموعة من قراء الصحف ومستمعي الإذاعات ومشاهدي قنوات التلفزيونية، وإنما في الوقت نفسه أصبح يتضمن ناخبين ومستهلكين للسلع والخدمات، حيث ظهرت مصطلحات لها علاقة وطيدة بتنوع الجمهور، مثل جمهور الناخبين</w:t>
      </w:r>
      <w:r w:rsidRPr="00577EFE">
        <w:rPr>
          <w:rFonts w:ascii="Arial" w:eastAsia="Times New Roman" w:hAnsi="Arial" w:cs="Arial"/>
          <w:color w:val="212529"/>
          <w:spacing w:val="-15"/>
          <w:sz w:val="26"/>
          <w:szCs w:val="26"/>
          <w:lang w:eastAsia="fr-FR"/>
        </w:rPr>
        <w:t xml:space="preserve"> "mass </w:t>
      </w:r>
      <w:proofErr w:type="spellStart"/>
      <w:r w:rsidRPr="00577EFE">
        <w:rPr>
          <w:rFonts w:ascii="Arial" w:eastAsia="Times New Roman" w:hAnsi="Arial" w:cs="Arial"/>
          <w:color w:val="212529"/>
          <w:spacing w:val="-15"/>
          <w:sz w:val="26"/>
          <w:szCs w:val="26"/>
          <w:lang w:eastAsia="fr-FR"/>
        </w:rPr>
        <w:t>electorate</w:t>
      </w:r>
      <w:proofErr w:type="spellEnd"/>
      <w:r w:rsidRPr="00577EFE">
        <w:rPr>
          <w:rFonts w:ascii="Arial" w:eastAsia="Times New Roman" w:hAnsi="Arial" w:cs="Arial"/>
          <w:color w:val="212529"/>
          <w:spacing w:val="-15"/>
          <w:sz w:val="26"/>
          <w:szCs w:val="26"/>
          <w:lang w:eastAsia="fr-FR"/>
        </w:rPr>
        <w:t xml:space="preserve"> " </w:t>
      </w:r>
      <w:r w:rsidRPr="00577EFE">
        <w:rPr>
          <w:rFonts w:ascii="Arial" w:eastAsia="Times New Roman" w:hAnsi="Arial" w:cs="Arial"/>
          <w:color w:val="212529"/>
          <w:spacing w:val="-15"/>
          <w:sz w:val="26"/>
          <w:szCs w:val="26"/>
          <w:rtl/>
          <w:lang w:eastAsia="fr-FR"/>
        </w:rPr>
        <w:t>وجمهور السوق - المستهلكون</w:t>
      </w:r>
      <w:r w:rsidRPr="00577EFE">
        <w:rPr>
          <w:rFonts w:ascii="Arial" w:eastAsia="Times New Roman" w:hAnsi="Arial" w:cs="Arial"/>
          <w:color w:val="212529"/>
          <w:spacing w:val="-15"/>
          <w:sz w:val="26"/>
          <w:szCs w:val="26"/>
          <w:lang w:eastAsia="fr-FR"/>
        </w:rPr>
        <w:t xml:space="preserve"> "mass </w:t>
      </w:r>
      <w:proofErr w:type="spellStart"/>
      <w:r w:rsidRPr="00577EFE">
        <w:rPr>
          <w:rFonts w:ascii="Arial" w:eastAsia="Times New Roman" w:hAnsi="Arial" w:cs="Arial"/>
          <w:color w:val="212529"/>
          <w:spacing w:val="-15"/>
          <w:sz w:val="26"/>
          <w:szCs w:val="26"/>
          <w:lang w:eastAsia="fr-FR"/>
        </w:rPr>
        <w:t>market</w:t>
      </w:r>
      <w:proofErr w:type="spellEnd"/>
      <w:r w:rsidRPr="00577EFE">
        <w:rPr>
          <w:rFonts w:ascii="Arial" w:eastAsia="Times New Roman" w:hAnsi="Arial" w:cs="Arial"/>
          <w:color w:val="212529"/>
          <w:spacing w:val="-15"/>
          <w:sz w:val="26"/>
          <w:szCs w:val="26"/>
          <w:lang w:eastAsia="fr-FR"/>
        </w:rPr>
        <w:t xml:space="preserve"> "....</w:t>
      </w:r>
      <w:proofErr w:type="spellStart"/>
      <w:r w:rsidRPr="00577EFE">
        <w:rPr>
          <w:rFonts w:ascii="Arial" w:eastAsia="Times New Roman" w:hAnsi="Arial" w:cs="Arial"/>
          <w:color w:val="212529"/>
          <w:spacing w:val="-15"/>
          <w:sz w:val="26"/>
          <w:szCs w:val="26"/>
          <w:rtl/>
          <w:lang w:eastAsia="fr-FR"/>
        </w:rPr>
        <w:t>إلخ</w:t>
      </w:r>
      <w:proofErr w:type="spellEnd"/>
      <w:r w:rsidRPr="00577EFE">
        <w:rPr>
          <w:rFonts w:ascii="Arial" w:eastAsia="Times New Roman" w:hAnsi="Arial" w:cs="Arial"/>
          <w:color w:val="212529"/>
          <w:spacing w:val="-15"/>
          <w:sz w:val="26"/>
          <w:szCs w:val="26"/>
          <w:rtl/>
          <w:lang w:eastAsia="fr-FR"/>
        </w:rPr>
        <w:t xml:space="preserve">. إن هذه المراحل الأربعة التي ذكرناها لا تعني أن تطور مفهوم الجمهور قد توقف عند هذا الحد وإنما لا تزال هناك تطورات في هذا المفهوم مع تطور تكنولوجيات الاتصال، حيث بدأت تظهر بعض المصطلحات التي ترتبط بتقنية الإنترنت، مثل جمهور </w:t>
      </w:r>
      <w:proofErr w:type="spellStart"/>
      <w:r w:rsidRPr="00577EFE">
        <w:rPr>
          <w:rFonts w:ascii="Arial" w:eastAsia="Times New Roman" w:hAnsi="Arial" w:cs="Arial"/>
          <w:color w:val="212529"/>
          <w:spacing w:val="-15"/>
          <w:sz w:val="26"/>
          <w:szCs w:val="26"/>
          <w:rtl/>
          <w:lang w:eastAsia="fr-FR"/>
        </w:rPr>
        <w:t>الواب</w:t>
      </w:r>
      <w:proofErr w:type="spellEnd"/>
      <w:r w:rsidRPr="00577EFE">
        <w:rPr>
          <w:rFonts w:ascii="Arial" w:eastAsia="Times New Roman" w:hAnsi="Arial" w:cs="Arial"/>
          <w:color w:val="212529"/>
          <w:spacing w:val="-15"/>
          <w:sz w:val="26"/>
          <w:szCs w:val="26"/>
          <w:lang w:eastAsia="fr-FR"/>
        </w:rPr>
        <w:t xml:space="preserve"> "web audience " </w:t>
      </w:r>
      <w:r w:rsidRPr="00577EFE">
        <w:rPr>
          <w:rFonts w:ascii="Arial" w:eastAsia="Times New Roman" w:hAnsi="Arial" w:cs="Arial"/>
          <w:color w:val="212529"/>
          <w:spacing w:val="-15"/>
          <w:sz w:val="26"/>
          <w:szCs w:val="26"/>
          <w:rtl/>
          <w:lang w:eastAsia="fr-FR"/>
        </w:rPr>
        <w:t>و</w:t>
      </w:r>
      <w:r w:rsidRPr="00577EFE">
        <w:rPr>
          <w:rFonts w:ascii="Arial" w:eastAsia="Times New Roman" w:hAnsi="Arial" w:cs="Arial"/>
          <w:color w:val="212529"/>
          <w:spacing w:val="-15"/>
          <w:sz w:val="26"/>
          <w:szCs w:val="26"/>
          <w:lang w:eastAsia="fr-FR"/>
        </w:rPr>
        <w:t>"</w:t>
      </w:r>
      <w:proofErr w:type="spellStart"/>
      <w:r w:rsidRPr="00577EFE">
        <w:rPr>
          <w:rFonts w:ascii="Arial" w:eastAsia="Times New Roman" w:hAnsi="Arial" w:cs="Arial"/>
          <w:color w:val="212529"/>
          <w:spacing w:val="-15"/>
          <w:sz w:val="26"/>
          <w:szCs w:val="26"/>
          <w:lang w:eastAsia="fr-FR"/>
        </w:rPr>
        <w:t>ubiquitous</w:t>
      </w:r>
      <w:proofErr w:type="spellEnd"/>
      <w:r w:rsidRPr="00577EFE">
        <w:rPr>
          <w:rFonts w:ascii="Arial" w:eastAsia="Times New Roman" w:hAnsi="Arial" w:cs="Arial"/>
          <w:color w:val="212529"/>
          <w:spacing w:val="-15"/>
          <w:sz w:val="26"/>
          <w:szCs w:val="26"/>
          <w:lang w:eastAsia="fr-FR"/>
        </w:rPr>
        <w:t xml:space="preserve"> audience " </w:t>
      </w:r>
      <w:r w:rsidRPr="00577EFE">
        <w:rPr>
          <w:rFonts w:ascii="Arial" w:eastAsia="Times New Roman" w:hAnsi="Arial" w:cs="Arial"/>
          <w:color w:val="212529"/>
          <w:spacing w:val="-15"/>
          <w:sz w:val="26"/>
          <w:szCs w:val="26"/>
          <w:rtl/>
          <w:lang w:eastAsia="fr-FR"/>
        </w:rPr>
        <w:t>و</w:t>
      </w:r>
      <w:r w:rsidRPr="00577EFE">
        <w:rPr>
          <w:rFonts w:ascii="Arial" w:eastAsia="Times New Roman" w:hAnsi="Arial" w:cs="Arial"/>
          <w:color w:val="212529"/>
          <w:spacing w:val="-15"/>
          <w:sz w:val="26"/>
          <w:szCs w:val="26"/>
          <w:lang w:eastAsia="fr-FR"/>
        </w:rPr>
        <w:t xml:space="preserve"> "</w:t>
      </w:r>
      <w:proofErr w:type="spellStart"/>
      <w:r w:rsidRPr="00577EFE">
        <w:rPr>
          <w:rFonts w:ascii="Arial" w:eastAsia="Times New Roman" w:hAnsi="Arial" w:cs="Arial"/>
          <w:color w:val="212529"/>
          <w:spacing w:val="-15"/>
          <w:sz w:val="26"/>
          <w:szCs w:val="26"/>
          <w:lang w:eastAsia="fr-FR"/>
        </w:rPr>
        <w:t>netizen</w:t>
      </w:r>
      <w:proofErr w:type="spellEnd"/>
      <w:r w:rsidRPr="00577EFE">
        <w:rPr>
          <w:rFonts w:ascii="Arial" w:eastAsia="Times New Roman" w:hAnsi="Arial" w:cs="Arial"/>
          <w:color w:val="212529"/>
          <w:spacing w:val="-15"/>
          <w:sz w:val="26"/>
          <w:szCs w:val="26"/>
          <w:lang w:eastAsia="fr-FR"/>
        </w:rPr>
        <w:t xml:space="preserve"> "</w:t>
      </w:r>
      <w:r w:rsidRPr="00577EFE">
        <w:rPr>
          <w:rFonts w:ascii="Arial" w:eastAsia="Times New Roman" w:hAnsi="Arial" w:cs="Arial"/>
          <w:color w:val="212529"/>
          <w:spacing w:val="-15"/>
          <w:sz w:val="26"/>
          <w:szCs w:val="26"/>
          <w:rtl/>
          <w:lang w:eastAsia="fr-FR"/>
        </w:rPr>
        <w:t>و</w:t>
      </w:r>
      <w:r w:rsidRPr="00577EFE">
        <w:rPr>
          <w:rFonts w:ascii="Arial" w:eastAsia="Times New Roman" w:hAnsi="Arial" w:cs="Arial"/>
          <w:color w:val="212529"/>
          <w:spacing w:val="-15"/>
          <w:sz w:val="26"/>
          <w:szCs w:val="26"/>
          <w:lang w:eastAsia="fr-FR"/>
        </w:rPr>
        <w:t xml:space="preserve"> "online audience " </w:t>
      </w:r>
      <w:r w:rsidRPr="00577EFE">
        <w:rPr>
          <w:rFonts w:ascii="Arial" w:eastAsia="Times New Roman" w:hAnsi="Arial" w:cs="Arial"/>
          <w:color w:val="212529"/>
          <w:spacing w:val="-15"/>
          <w:sz w:val="26"/>
          <w:szCs w:val="26"/>
          <w:rtl/>
          <w:lang w:eastAsia="fr-FR"/>
        </w:rPr>
        <w:t>و</w:t>
      </w:r>
      <w:r w:rsidRPr="00577EFE">
        <w:rPr>
          <w:rFonts w:ascii="Arial" w:eastAsia="Times New Roman" w:hAnsi="Arial" w:cs="Arial"/>
          <w:color w:val="212529"/>
          <w:spacing w:val="-15"/>
          <w:sz w:val="26"/>
          <w:szCs w:val="26"/>
          <w:lang w:eastAsia="fr-FR"/>
        </w:rPr>
        <w:t xml:space="preserve"> "offline audience "</w:t>
      </w:r>
      <w:r w:rsidRPr="00577EFE">
        <w:rPr>
          <w:rFonts w:ascii="Arial" w:eastAsia="Times New Roman" w:hAnsi="Arial" w:cs="Arial"/>
          <w:color w:val="212529"/>
          <w:spacing w:val="-15"/>
          <w:sz w:val="26"/>
          <w:szCs w:val="26"/>
          <w:rtl/>
          <w:lang w:eastAsia="fr-FR"/>
        </w:rPr>
        <w:t>وغيرها من المصطلحات</w:t>
      </w:r>
      <w:r w:rsidRPr="00577EFE">
        <w:rPr>
          <w:rFonts w:ascii="Arial" w:eastAsia="Times New Roman" w:hAnsi="Arial" w:cs="Arial"/>
          <w:color w:val="212529"/>
          <w:spacing w:val="-15"/>
          <w:sz w:val="26"/>
          <w:szCs w:val="26"/>
          <w:lang w:eastAsia="fr-FR"/>
        </w:rPr>
        <w:t>.</w:t>
      </w:r>
    </w:p>
    <w:p w:rsidR="00CD7EAE" w:rsidRDefault="00CD7EAE" w:rsidP="00577EFE">
      <w:pPr>
        <w:bidi/>
      </w:pPr>
    </w:p>
    <w:sectPr w:rsidR="00CD7EAE" w:rsidSect="00CD7E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35B1"/>
    <w:multiLevelType w:val="multilevel"/>
    <w:tmpl w:val="8F8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C77BE"/>
    <w:multiLevelType w:val="multilevel"/>
    <w:tmpl w:val="01F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EFE"/>
    <w:rsid w:val="00577EFE"/>
    <w:rsid w:val="00CD7E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AE"/>
  </w:style>
  <w:style w:type="paragraph" w:styleId="Titre1">
    <w:name w:val="heading 1"/>
    <w:basedOn w:val="Normal"/>
    <w:link w:val="Titre1Car"/>
    <w:uiPriority w:val="9"/>
    <w:qFormat/>
    <w:rsid w:val="00577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7EF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77EFE"/>
    <w:rPr>
      <w:color w:val="0000FF"/>
      <w:u w:val="single"/>
    </w:rPr>
  </w:style>
  <w:style w:type="paragraph" w:styleId="NormalWeb">
    <w:name w:val="Normal (Web)"/>
    <w:basedOn w:val="Normal"/>
    <w:uiPriority w:val="99"/>
    <w:semiHidden/>
    <w:unhideWhenUsed/>
    <w:rsid w:val="00577E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77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00865">
      <w:bodyDiv w:val="1"/>
      <w:marLeft w:val="0"/>
      <w:marRight w:val="0"/>
      <w:marTop w:val="0"/>
      <w:marBottom w:val="0"/>
      <w:divBdr>
        <w:top w:val="none" w:sz="0" w:space="0" w:color="auto"/>
        <w:left w:val="none" w:sz="0" w:space="0" w:color="auto"/>
        <w:bottom w:val="none" w:sz="0" w:space="0" w:color="auto"/>
        <w:right w:val="none" w:sz="0" w:space="0" w:color="auto"/>
      </w:divBdr>
      <w:divsChild>
        <w:div w:id="704478012">
          <w:marLeft w:val="0"/>
          <w:marRight w:val="0"/>
          <w:marTop w:val="225"/>
          <w:marBottom w:val="0"/>
          <w:divBdr>
            <w:top w:val="single" w:sz="48" w:space="0" w:color="FFFFFF"/>
            <w:left w:val="single" w:sz="48" w:space="0" w:color="FFFFFF"/>
            <w:bottom w:val="single" w:sz="48" w:space="0" w:color="FFFFFF"/>
            <w:right w:val="single" w:sz="48"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sharq.com/opinion/writer/%D9%85%D8%AD%D9%85%D8%AF-%D9%82%D9%8A%D8%B1%D8%A7%D8%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elegram.me/share/url?url=https://al-sharq.com/opinion/24/05/2014/%D8%B3%D9%88%D8%B3%D9%8A%D9%88%D9%84%D9%88%D8%AC%D9%8A%D8%A9-%D8%AC%D9%85%D9%87%D9%88%D8%B1-%D9%88%D8%B3%D8%A7%D8%A6%D9%84-%D8%A7%D9%84%D8%A5%D8%B9%D9%84%D8%A7%D9%85-1&amp;text=%D8%B3%D9%88%D8%B3%D9%8A%D9%88%D9%84%D9%88%D8%AC%D9%8A%D8%A9%20%D8%AC%D9%85%D9%87%D9%88%D8%B1%20%D9%88%D8%B3%D8%A7%D8%A6%D9%84%20%D8%A7%D9%84%D8%A5%D8%B9%D9%84%D8%A7%D9%85%20(1)" TargetMode="External"/><Relationship Id="rId5" Type="http://schemas.openxmlformats.org/officeDocument/2006/relationships/hyperlink" Target="https://al-sharq.com/opinion/writer/%D9%85%D8%AD%D9%85%D8%AF-%D9%82%D9%8A%D8%B1%D8%A7%D8%B7" TargetMode="External"/><Relationship Id="rId10" Type="http://schemas.openxmlformats.org/officeDocument/2006/relationships/hyperlink" Target="whatsapp://send?text=%D8%B3%D9%88%D8%B3%D9%8A%D9%88%D9%84%D9%88%D8%AC%D9%8A%D8%A9%20%D8%AC%D9%85%D9%87%D9%88%D8%B1%20%D9%88%D8%B3%D8%A7%D8%A6%D9%84%20%D8%A7%D9%84%D8%A5%D8%B9%D9%84%D8%A7%D9%85%20(1)%20%D8%B3%D9%88%D8%B3%D9%8A%D9%88%D9%84%D9%88%D8%AC%D9%8A%D8%A9%20%D8%AC%D9%85%D9%87%D9%88%D8%B1%20%D9%88%D8%B3%D8%A7%D8%A6%D9%84%20%D8%A7%D9%84%D8%A5%D8%B9%D9%84%D8%A7%D9%85%20(1)&amp;url=https:/al-sharq.com/opinion/24/05/2014/%D8%B3%D9%88%D8%B3%D9%8A%D9%88%D9%84%D9%88%D8%AC%D9%8A%D8%A9-%D8%AC%D9%85%D9%87%D9%88%D8%B1-%D9%88%D8%B3%D8%A7%D8%A6%D9%84-%D8%A7%D9%84%D8%A5%D8%B9%D9%84%D8%A7%D9%85-1"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6085</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2020-02-14T15:09:00Z</dcterms:created>
  <dcterms:modified xsi:type="dcterms:W3CDTF">2020-02-14T15:11:00Z</dcterms:modified>
</cp:coreProperties>
</file>