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13" w:rsidRDefault="00B475AA">
      <w:pPr>
        <w:rPr>
          <w:rFonts w:ascii="Arial" w:hAnsi="Arial" w:cs="Arial" w:hint="cs"/>
          <w:color w:val="202124"/>
          <w:sz w:val="25"/>
          <w:szCs w:val="25"/>
          <w:shd w:val="clear" w:color="auto" w:fill="FFFFFF"/>
          <w:rtl/>
        </w:rPr>
      </w:pPr>
      <w:r>
        <w:rPr>
          <w:rFonts w:hint="cs"/>
          <w:rtl/>
          <w:lang w:bidi="ar-DZ"/>
        </w:rPr>
        <w:t>المكنز</w:t>
      </w:r>
      <w:r>
        <w:br/>
      </w:r>
      <w:r>
        <w:rPr>
          <w:rFonts w:ascii="Arial" w:hAnsi="Arial" w:cs="Arial"/>
          <w:color w:val="202124"/>
          <w:sz w:val="25"/>
          <w:szCs w:val="25"/>
          <w:shd w:val="clear" w:color="auto" w:fill="FFFFFF"/>
        </w:rPr>
        <w:t>A thesaurus is </w:t>
      </w:r>
      <w:r>
        <w:rPr>
          <w:rFonts w:ascii="Arial" w:hAnsi="Arial" w:cs="Arial"/>
          <w:color w:val="040C28"/>
          <w:sz w:val="25"/>
          <w:szCs w:val="25"/>
        </w:rPr>
        <w:t>a representation of keywords associated with a subject domain(s)</w:t>
      </w:r>
      <w:r>
        <w:rPr>
          <w:rFonts w:ascii="Arial" w:hAnsi="Arial" w:cs="Arial"/>
          <w:color w:val="202124"/>
          <w:sz w:val="25"/>
          <w:szCs w:val="25"/>
          <w:shd w:val="clear" w:color="auto" w:fill="FFFFFF"/>
        </w:rPr>
        <w:t xml:space="preserve">. It is also known as a tool for </w:t>
      </w:r>
      <w:proofErr w:type="gramStart"/>
      <w:r>
        <w:rPr>
          <w:rFonts w:ascii="Arial" w:hAnsi="Arial" w:cs="Arial"/>
          <w:color w:val="202124"/>
          <w:sz w:val="25"/>
          <w:szCs w:val="25"/>
          <w:shd w:val="clear" w:color="auto" w:fill="FFFFFF"/>
        </w:rPr>
        <w:t>vocabulary control</w:t>
      </w:r>
      <w:proofErr w:type="gramEnd"/>
      <w:r>
        <w:rPr>
          <w:rFonts w:ascii="Arial" w:hAnsi="Arial" w:cs="Arial"/>
          <w:color w:val="202124"/>
          <w:sz w:val="25"/>
          <w:szCs w:val="25"/>
          <w:shd w:val="clear" w:color="auto" w:fill="FFFFFF"/>
        </w:rPr>
        <w:t xml:space="preserve"> that guides indexers as well as end users to know the use of terms and helps in improving quality of search results</w:t>
      </w:r>
      <w:r>
        <w:rPr>
          <w:rFonts w:ascii="Arial" w:hAnsi="Arial" w:cs="Arial" w:hint="cs"/>
          <w:color w:val="202124"/>
          <w:sz w:val="25"/>
          <w:szCs w:val="25"/>
          <w:shd w:val="clear" w:color="auto" w:fill="FFFFFF"/>
          <w:rtl/>
        </w:rPr>
        <w:t>.</w:t>
      </w:r>
    </w:p>
    <w:p w:rsidR="00B475AA" w:rsidRDefault="00B475AA">
      <w:pPr>
        <w:rPr>
          <w:rFonts w:ascii="Arial" w:hAnsi="Arial" w:cs="Arial"/>
          <w:color w:val="202124"/>
          <w:sz w:val="25"/>
          <w:szCs w:val="25"/>
          <w:shd w:val="clear" w:color="auto" w:fill="FFFFFF"/>
        </w:rPr>
      </w:pPr>
      <w:r>
        <w:rPr>
          <w:rFonts w:hint="cs"/>
          <w:rtl/>
        </w:rPr>
        <w:t>التصنيف بالمكتبة</w:t>
      </w:r>
      <w:r>
        <w:br/>
      </w:r>
      <w:r>
        <w:rPr>
          <w:rFonts w:ascii="Arial" w:hAnsi="Arial" w:cs="Arial"/>
          <w:color w:val="202124"/>
          <w:sz w:val="25"/>
          <w:szCs w:val="25"/>
          <w:shd w:val="clear" w:color="auto" w:fill="FFFFFF"/>
        </w:rPr>
        <w:t>Library Classification or Classification or Book Classification or Bibliographic Classification is </w:t>
      </w:r>
      <w:r>
        <w:rPr>
          <w:rFonts w:ascii="Arial" w:hAnsi="Arial" w:cs="Arial"/>
          <w:color w:val="040C28"/>
          <w:sz w:val="25"/>
          <w:szCs w:val="25"/>
        </w:rPr>
        <w:t>the process of arranging, grouping, coding, and organizing books and other library materials</w:t>
      </w:r>
      <w:r>
        <w:rPr>
          <w:rFonts w:ascii="Arial" w:hAnsi="Arial" w:cs="Arial"/>
          <w:color w:val="202124"/>
          <w:sz w:val="25"/>
          <w:szCs w:val="25"/>
          <w:shd w:val="clear" w:color="auto" w:fill="FFFFFF"/>
        </w:rPr>
        <w:t> (e.</w:t>
      </w:r>
      <w:proofErr w:type="gramStart"/>
      <w:r>
        <w:rPr>
          <w:rFonts w:ascii="Arial" w:hAnsi="Arial" w:cs="Arial"/>
          <w:color w:val="202124"/>
          <w:sz w:val="25"/>
          <w:szCs w:val="25"/>
          <w:shd w:val="clear" w:color="auto" w:fill="FFFFFF"/>
        </w:rPr>
        <w:t>g</w:t>
      </w:r>
      <w:proofErr w:type="gramEnd"/>
      <w:r>
        <w:rPr>
          <w:rFonts w:ascii="Arial" w:hAnsi="Arial" w:cs="Arial"/>
          <w:color w:val="202124"/>
          <w:sz w:val="25"/>
          <w:szCs w:val="25"/>
          <w:shd w:val="clear" w:color="auto" w:fill="FFFFFF"/>
        </w:rPr>
        <w:t>. serials, sound recordings, moving images, cartographic materials, </w:t>
      </w:r>
    </w:p>
    <w:p w:rsidR="00B475AA" w:rsidRDefault="00B475AA">
      <w:pPr>
        <w:rPr>
          <w:rFonts w:ascii="Arial" w:hAnsi="Arial" w:cs="Arial"/>
          <w:color w:val="202124"/>
          <w:sz w:val="25"/>
          <w:szCs w:val="25"/>
          <w:shd w:val="clear" w:color="auto" w:fill="FFFFFF"/>
        </w:rPr>
      </w:pPr>
      <w:proofErr w:type="gramStart"/>
      <w:r>
        <w:rPr>
          <w:rFonts w:hint="cs"/>
          <w:rtl/>
        </w:rPr>
        <w:t>الاستخلاص</w:t>
      </w:r>
      <w:proofErr w:type="gramEnd"/>
      <w:r>
        <w:br/>
      </w:r>
      <w:r>
        <w:rPr>
          <w:rFonts w:ascii="Arial" w:hAnsi="Arial" w:cs="Arial"/>
          <w:color w:val="202124"/>
          <w:sz w:val="25"/>
          <w:szCs w:val="25"/>
          <w:shd w:val="clear" w:color="auto" w:fill="FFFFFF"/>
        </w:rPr>
        <w:t>An abstracting database </w:t>
      </w:r>
      <w:r>
        <w:rPr>
          <w:rFonts w:ascii="Arial" w:hAnsi="Arial" w:cs="Arial"/>
          <w:color w:val="040C28"/>
          <w:sz w:val="25"/>
          <w:szCs w:val="25"/>
        </w:rPr>
        <w:t>prepares a summary of the core content of documents to enable users to determine whether or not they need to read the entire text</w:t>
      </w:r>
      <w:r>
        <w:rPr>
          <w:rFonts w:ascii="Arial" w:hAnsi="Arial" w:cs="Arial"/>
          <w:color w:val="202124"/>
          <w:sz w:val="25"/>
          <w:szCs w:val="25"/>
          <w:shd w:val="clear" w:color="auto" w:fill="FFFFFF"/>
        </w:rPr>
        <w:t>. An abstract is a shortened version of the original piece. They are often accessible via a subscription and will be on a particular subject, or selection of subjects.</w:t>
      </w:r>
    </w:p>
    <w:p w:rsidR="00B475AA" w:rsidRDefault="00B475AA">
      <w:pPr>
        <w:rPr>
          <w:rFonts w:ascii="Arial" w:hAnsi="Arial" w:cs="Arial"/>
          <w:color w:val="202124"/>
          <w:sz w:val="25"/>
          <w:szCs w:val="25"/>
          <w:shd w:val="clear" w:color="auto" w:fill="FFFFFF"/>
        </w:rPr>
      </w:pPr>
      <w:proofErr w:type="spellStart"/>
      <w:r>
        <w:rPr>
          <w:rFonts w:hint="cs"/>
          <w:rtl/>
        </w:rPr>
        <w:t>التكشيف</w:t>
      </w:r>
      <w:proofErr w:type="spellEnd"/>
      <w:r>
        <w:br/>
      </w:r>
      <w:r>
        <w:rPr>
          <w:rFonts w:ascii="Arial" w:hAnsi="Arial" w:cs="Arial"/>
          <w:color w:val="202124"/>
          <w:sz w:val="25"/>
          <w:szCs w:val="25"/>
          <w:shd w:val="clear" w:color="auto" w:fill="FFFFFF"/>
        </w:rPr>
        <w:t>An indexing service </w:t>
      </w:r>
      <w:r>
        <w:rPr>
          <w:rFonts w:ascii="Arial" w:hAnsi="Arial" w:cs="Arial"/>
          <w:color w:val="040C28"/>
          <w:sz w:val="25"/>
          <w:szCs w:val="25"/>
        </w:rPr>
        <w:t>analyses the content of documents and provides a guide to the information contained in them</w:t>
      </w:r>
      <w:r>
        <w:rPr>
          <w:rFonts w:ascii="Arial" w:hAnsi="Arial" w:cs="Arial"/>
          <w:color w:val="202124"/>
          <w:sz w:val="25"/>
          <w:szCs w:val="25"/>
          <w:shd w:val="clear" w:color="auto" w:fill="FFFFFF"/>
        </w:rPr>
        <w:t>. It will contain subject terms and headings while also describing the content and main themes.</w:t>
      </w:r>
    </w:p>
    <w:p w:rsidR="00B475AA" w:rsidRDefault="00B475AA">
      <w:pPr>
        <w:rPr>
          <w:rFonts w:ascii="Arial" w:hAnsi="Arial" w:cs="Arial"/>
          <w:color w:val="040C28"/>
          <w:sz w:val="25"/>
          <w:szCs w:val="25"/>
        </w:rPr>
      </w:pPr>
      <w:r>
        <w:rPr>
          <w:rFonts w:hint="cs"/>
          <w:rtl/>
        </w:rPr>
        <w:t>انطولوجيا الويب الدلالي</w:t>
      </w:r>
      <w:r>
        <w:br/>
      </w:r>
      <w:r>
        <w:rPr>
          <w:rFonts w:ascii="Arial" w:hAnsi="Arial" w:cs="Arial"/>
          <w:color w:val="202124"/>
          <w:sz w:val="25"/>
          <w:szCs w:val="25"/>
          <w:shd w:val="clear" w:color="auto" w:fill="FFFFFF"/>
        </w:rPr>
        <w:t xml:space="preserve">In the domain of Semantic Web, </w:t>
      </w:r>
      <w:proofErr w:type="spellStart"/>
      <w:r>
        <w:rPr>
          <w:rFonts w:ascii="Arial" w:hAnsi="Arial" w:cs="Arial"/>
          <w:color w:val="202124"/>
          <w:sz w:val="25"/>
          <w:szCs w:val="25"/>
          <w:shd w:val="clear" w:color="auto" w:fill="FFFFFF"/>
        </w:rPr>
        <w:t>ontologies</w:t>
      </w:r>
      <w:proofErr w:type="spellEnd"/>
      <w:r>
        <w:rPr>
          <w:rFonts w:ascii="Arial" w:hAnsi="Arial" w:cs="Arial"/>
          <w:color w:val="202124"/>
          <w:sz w:val="25"/>
          <w:szCs w:val="25"/>
          <w:shd w:val="clear" w:color="auto" w:fill="FFFFFF"/>
        </w:rPr>
        <w:t xml:space="preserve"> (or vocabularies) </w:t>
      </w:r>
      <w:r>
        <w:rPr>
          <w:rFonts w:ascii="Arial" w:hAnsi="Arial" w:cs="Arial"/>
          <w:color w:val="040C28"/>
          <w:sz w:val="25"/>
          <w:szCs w:val="25"/>
        </w:rPr>
        <w:t>define the concepts and relationships used to describe and represent an area of concern</w:t>
      </w:r>
    </w:p>
    <w:p w:rsidR="00B475AA" w:rsidRPr="00B475AA" w:rsidRDefault="00B475AA" w:rsidP="00B475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02124"/>
          <w:sz w:val="36"/>
          <w:szCs w:val="36"/>
        </w:rPr>
      </w:pPr>
      <w:r>
        <w:rPr>
          <w:rFonts w:ascii="Arial" w:eastAsia="Times New Roman" w:hAnsi="Arial" w:cs="Arial" w:hint="cs"/>
          <w:color w:val="202124"/>
          <w:sz w:val="36"/>
          <w:szCs w:val="36"/>
          <w:rtl/>
        </w:rPr>
        <w:t>الويب الدلالي</w:t>
      </w:r>
    </w:p>
    <w:p w:rsidR="00B475AA" w:rsidRPr="00B475AA" w:rsidRDefault="00B475AA" w:rsidP="00B47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6"/>
          <w:szCs w:val="36"/>
        </w:rPr>
      </w:pPr>
      <w:r w:rsidRPr="00B475AA">
        <w:rPr>
          <w:rFonts w:ascii="Arial" w:eastAsia="Times New Roman" w:hAnsi="Arial" w:cs="Arial"/>
          <w:color w:val="202124"/>
          <w:sz w:val="20"/>
          <w:lang/>
        </w:rPr>
        <w:t>The term Semantic Web is used to refer to </w:t>
      </w:r>
      <w:r w:rsidRPr="00B475AA">
        <w:rPr>
          <w:rFonts w:ascii="Arial" w:eastAsia="Times New Roman" w:hAnsi="Arial" w:cs="Arial"/>
          <w:color w:val="040C28"/>
          <w:sz w:val="20"/>
          <w:lang/>
        </w:rPr>
        <w:t>the technologies and standards used for structuring</w:t>
      </w:r>
      <w:r w:rsidRPr="00B475AA">
        <w:rPr>
          <w:rFonts w:ascii="Arial" w:eastAsia="Times New Roman" w:hAnsi="Arial" w:cs="Arial"/>
          <w:color w:val="202124"/>
          <w:sz w:val="20"/>
          <w:lang/>
        </w:rPr>
        <w:t>. </w:t>
      </w:r>
      <w:proofErr w:type="gramStart"/>
      <w:r w:rsidRPr="00B475AA">
        <w:rPr>
          <w:rFonts w:ascii="Arial" w:eastAsia="Times New Roman" w:hAnsi="Arial" w:cs="Arial"/>
          <w:color w:val="040C28"/>
          <w:sz w:val="20"/>
          <w:lang/>
        </w:rPr>
        <w:t>and</w:t>
      </w:r>
      <w:proofErr w:type="gramEnd"/>
      <w:r w:rsidRPr="00B475AA">
        <w:rPr>
          <w:rFonts w:ascii="Arial" w:eastAsia="Times New Roman" w:hAnsi="Arial" w:cs="Arial"/>
          <w:color w:val="040C28"/>
          <w:sz w:val="20"/>
          <w:lang/>
        </w:rPr>
        <w:t xml:space="preserve"> linking of data by providing a proper description of concepts, terms, and their associations</w:t>
      </w:r>
      <w:r w:rsidRPr="00B475AA">
        <w:rPr>
          <w:rFonts w:ascii="Arial" w:eastAsia="Times New Roman" w:hAnsi="Arial" w:cs="Arial"/>
          <w:color w:val="202124"/>
          <w:sz w:val="20"/>
          <w:lang/>
        </w:rPr>
        <w:t>. </w:t>
      </w:r>
      <w:proofErr w:type="gramStart"/>
      <w:r w:rsidRPr="00B475AA">
        <w:rPr>
          <w:rFonts w:ascii="Arial" w:eastAsia="Times New Roman" w:hAnsi="Arial" w:cs="Arial"/>
          <w:color w:val="040C28"/>
          <w:sz w:val="20"/>
          <w:lang/>
        </w:rPr>
        <w:t>within</w:t>
      </w:r>
      <w:proofErr w:type="gramEnd"/>
      <w:r w:rsidRPr="00B475AA">
        <w:rPr>
          <w:rFonts w:ascii="Arial" w:eastAsia="Times New Roman" w:hAnsi="Arial" w:cs="Arial"/>
          <w:color w:val="040C28"/>
          <w:sz w:val="20"/>
          <w:lang/>
        </w:rPr>
        <w:t xml:space="preserve"> a given knowledge domain</w:t>
      </w:r>
    </w:p>
    <w:p w:rsidR="00B475AA" w:rsidRPr="00B475AA" w:rsidRDefault="00B475AA">
      <w:pPr>
        <w:rPr>
          <w:rFonts w:ascii="Arial" w:hAnsi="Arial" w:cs="Arial"/>
          <w:color w:val="202124"/>
          <w:sz w:val="25"/>
          <w:szCs w:val="25"/>
          <w:shd w:val="clear" w:color="auto" w:fill="FFFFFF"/>
        </w:rPr>
      </w:pPr>
    </w:p>
    <w:p w:rsidR="00B475AA" w:rsidRDefault="00B475AA"/>
    <w:sectPr w:rsidR="00B475AA" w:rsidSect="00B15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475AA"/>
    <w:rsid w:val="00B15113"/>
    <w:rsid w:val="00B475AA"/>
    <w:rsid w:val="00FE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1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gkelc">
    <w:name w:val="hgkelc"/>
    <w:basedOn w:val="Policepardfaut"/>
    <w:rsid w:val="00B47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6128">
                  <w:marLeft w:val="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0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6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nadjib</dc:creator>
  <cp:lastModifiedBy>nadjib</cp:lastModifiedBy>
  <cp:revision>1</cp:revision>
  <dcterms:created xsi:type="dcterms:W3CDTF">2024-05-11T04:28:00Z</dcterms:created>
  <dcterms:modified xsi:type="dcterms:W3CDTF">2024-05-11T04:40:00Z</dcterms:modified>
</cp:coreProperties>
</file>