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علم " السيبرنيطيقا</w:t>
      </w:r>
      <w:r w:rsidRPr="005B2BA6">
        <w:rPr>
          <w:rFonts w:ascii="Traditional Arabic" w:hAnsi="Traditional Arabic" w:cs="Traditional Arabic"/>
          <w:sz w:val="28"/>
          <w:szCs w:val="28"/>
        </w:rPr>
        <w:t xml:space="preserve"> " ...</w:t>
      </w:r>
    </w:p>
    <w:p w:rsidR="005B2BA6" w:rsidRPr="005B2BA6" w:rsidRDefault="005B2BA6" w:rsidP="005B2BA6">
      <w:pPr>
        <w:bidi/>
        <w:rPr>
          <w:rFonts w:ascii="Traditional Arabic" w:hAnsi="Traditional Arabic" w:cs="Traditional Arabic"/>
          <w:b/>
          <w:bCs/>
          <w:sz w:val="40"/>
          <w:szCs w:val="40"/>
          <w:rtl/>
        </w:rPr>
      </w:pPr>
      <w:r w:rsidRPr="005B2BA6">
        <w:rPr>
          <w:rFonts w:ascii="Traditional Arabic" w:hAnsi="Traditional Arabic" w:cs="Traditional Arabic"/>
          <w:b/>
          <w:bCs/>
          <w:sz w:val="40"/>
          <w:szCs w:val="40"/>
        </w:rPr>
        <w:t xml:space="preserve">" </w:t>
      </w:r>
      <w:r w:rsidRPr="005B2BA6">
        <w:rPr>
          <w:rFonts w:ascii="Traditional Arabic" w:hAnsi="Traditional Arabic" w:cs="Traditional Arabic"/>
          <w:b/>
          <w:bCs/>
          <w:sz w:val="40"/>
          <w:szCs w:val="40"/>
          <w:rtl/>
        </w:rPr>
        <w:t>السيبرنيطيقاً</w:t>
      </w:r>
      <w:r w:rsidRPr="005B2BA6">
        <w:rPr>
          <w:rFonts w:ascii="Traditional Arabic" w:hAnsi="Traditional Arabic" w:cs="Traditional Arabic"/>
          <w:b/>
          <w:bCs/>
          <w:sz w:val="40"/>
          <w:szCs w:val="40"/>
        </w:rPr>
        <w:t xml:space="preserve"> "</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كلمة يونانية معناها موجه الدفة وقائدها وتُعرف علمياً بأنها علم الترابط بين الإنسان والآلة ، وموضوع السيبرنيطيقا هو دراسة السيطرة والترابط والاتصال في الإنسان والآلة. ومنها عرفنا الإنترنت والكمبيوتر والرادار والآلات الحاسبة</w:t>
      </w:r>
      <w:r w:rsidRPr="005B2BA6">
        <w:rPr>
          <w:rFonts w:ascii="Traditional Arabic" w:hAnsi="Traditional Arabic" w:cs="Traditional Arabic"/>
          <w:sz w:val="28"/>
          <w:szCs w:val="28"/>
        </w:rPr>
        <w:t xml:space="preserve"> .</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غيرت السيبرنيطيقيا ووجهت العلم والعالم وقضت علي المنطق التحليلي واصبح تضافر العلوم وتكاملها جميعاً من فيزياء وكيمياء وعلم الأحياء وعلم النفس...الخ</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وهي كلها عبارة عن أنظمة يمكن ترجمتها إلى لغة الرياضيات وبالتالي يمكن محاكاتها آليا، ويمكن تعريف نظام سيبرنيطيقي بأنه مجموع العناصر المتفاعلة، يقوم تفاعل العناصر على تبادل للمادة أو الطاقة أو المعلومات، ويمكن تعريف ماهية الفكر سيبرنيطيقيا بوصفه تبادل خفي للكلام، وأن الكلام بدوره تبادل للمعنى، والمعنى تبادل للاستعارات داخل نظام اللغة، والاستعارة هي تبادل للون والصوت، يبقى علينا تفسير ماهية " التبادل " حتى تكتسب الفرضية كل ضماناتها: ولقد عرّف " مارتن هيدغر " ماهية التبادل بوصفه انها " قفزة</w:t>
      </w:r>
      <w:r w:rsidRPr="005B2BA6">
        <w:rPr>
          <w:rFonts w:ascii="Traditional Arabic" w:hAnsi="Traditional Arabic" w:cs="Traditional Arabic"/>
          <w:sz w:val="28"/>
          <w:szCs w:val="28"/>
        </w:rPr>
        <w:t xml:space="preserve"> " .</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السّيِبَرْنِيَّات (السيبرنطيقا) هو علم التحكم الآلي  .. علم عمليات التواصل والتحكم الآلي في الحيوانات والآلات، حيث يقوم بدراسة نظم التحكم، مثل الجهاز العصبي، في الكائنات الحية ووضع نظم مماثلة لها في الأجهزة الإلكترونية والميكانيكية. وهو علم قد لا يكون مألوفا لدى العديد من القراء اليوم، إلا إذا كان جزءاً من كلمات مثل "الفضاء الخيالي الواقعي</w:t>
      </w:r>
      <w:r w:rsidRPr="005B2BA6">
        <w:rPr>
          <w:rFonts w:ascii="Traditional Arabic" w:hAnsi="Traditional Arabic" w:cs="Traditional Arabic"/>
          <w:sz w:val="28"/>
          <w:szCs w:val="28"/>
        </w:rPr>
        <w:t xml:space="preserve">  cyberspace".</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وهذا المصطلح اخترعه عالم الرياضيات نوربرت فينر في كتابه عن التحكم والاتصالات في الحيوانات والآلات. وجذور التعبير أتى من اليونانية</w:t>
      </w:r>
      <w:r w:rsidRPr="005B2BA6">
        <w:rPr>
          <w:rFonts w:ascii="Traditional Arabic" w:hAnsi="Traditional Arabic" w:cs="Traditional Arabic"/>
          <w:sz w:val="28"/>
          <w:szCs w:val="28"/>
        </w:rPr>
        <w:t xml:space="preserve"> kybernetes</w:t>
      </w:r>
      <w:r w:rsidRPr="005B2BA6">
        <w:rPr>
          <w:rFonts w:ascii="Traditional Arabic" w:hAnsi="Traditional Arabic" w:cs="Traditional Arabic"/>
          <w:sz w:val="28"/>
          <w:szCs w:val="28"/>
          <w:rtl/>
        </w:rPr>
        <w:t>، بمعنى رجل الدفة</w:t>
      </w:r>
      <w:r w:rsidRPr="005B2BA6">
        <w:rPr>
          <w:rFonts w:ascii="Traditional Arabic" w:hAnsi="Traditional Arabic" w:cs="Traditional Arabic"/>
          <w:sz w:val="28"/>
          <w:szCs w:val="28"/>
        </w:rPr>
        <w:t xml:space="preserve"> steersman </w:t>
      </w:r>
      <w:r w:rsidRPr="005B2BA6">
        <w:rPr>
          <w:rFonts w:ascii="Traditional Arabic" w:hAnsi="Traditional Arabic" w:cs="Traditional Arabic"/>
          <w:sz w:val="28"/>
          <w:szCs w:val="28"/>
          <w:rtl/>
        </w:rPr>
        <w:t>أو المتحكم</w:t>
      </w:r>
      <w:r w:rsidRPr="005B2BA6">
        <w:rPr>
          <w:rFonts w:ascii="Traditional Arabic" w:hAnsi="Traditional Arabic" w:cs="Traditional Arabic"/>
          <w:sz w:val="28"/>
          <w:szCs w:val="28"/>
        </w:rPr>
        <w:t xml:space="preserve">  governor.</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السيبرنطيقا تعمل مقارنات بين أوجه الشبه والاختلاف بين نظم الحية والنظم غير الحية سواء كانت تلك النظم تضم أفراد أو جماعات أو مجتمعات، ويستند إلى نظريات الاتصال والسيطرة التي يمكن تطبيقها على احدهما او كلاهما</w:t>
      </w:r>
      <w:r w:rsidRPr="005B2BA6">
        <w:rPr>
          <w:rFonts w:ascii="Traditional Arabic" w:hAnsi="Traditional Arabic" w:cs="Traditional Arabic"/>
          <w:sz w:val="28"/>
          <w:szCs w:val="28"/>
        </w:rPr>
        <w:t>.</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يَنْظرُ عِلْم التحكم الآلي</w:t>
      </w:r>
      <w:r w:rsidRPr="005B2BA6">
        <w:rPr>
          <w:rFonts w:ascii="Traditional Arabic" w:hAnsi="Traditional Arabic" w:cs="Traditional Arabic"/>
          <w:sz w:val="28"/>
          <w:szCs w:val="28"/>
        </w:rPr>
        <w:t xml:space="preserve"> Cybernetic </w:t>
      </w:r>
      <w:r w:rsidRPr="005B2BA6">
        <w:rPr>
          <w:rFonts w:ascii="Traditional Arabic" w:hAnsi="Traditional Arabic" w:cs="Traditional Arabic"/>
          <w:sz w:val="28"/>
          <w:szCs w:val="28"/>
          <w:rtl/>
        </w:rPr>
        <w:t>إلى الأنظمةِ ككل. ان المفهوم الرئيسي هو ردود الفعل أو التغذية الاسترجاعية</w:t>
      </w:r>
      <w:r w:rsidRPr="005B2BA6">
        <w:rPr>
          <w:rFonts w:ascii="Traditional Arabic" w:hAnsi="Traditional Arabic" w:cs="Traditional Arabic"/>
          <w:sz w:val="28"/>
          <w:szCs w:val="28"/>
        </w:rPr>
        <w:t xml:space="preserve">  feedback</w:t>
      </w:r>
      <w:r w:rsidRPr="005B2BA6">
        <w:rPr>
          <w:rFonts w:ascii="Traditional Arabic" w:hAnsi="Traditional Arabic" w:cs="Traditional Arabic"/>
          <w:sz w:val="28"/>
          <w:szCs w:val="28"/>
          <w:rtl/>
        </w:rPr>
        <w:t>، التي تَسْمحُ للنظام لتَعديل نفسه كرد على التغييراتِ في البيئةِ. مثال مألوف هو منظم الحرارة</w:t>
      </w:r>
      <w:r w:rsidRPr="005B2BA6">
        <w:rPr>
          <w:rFonts w:ascii="Traditional Arabic" w:hAnsi="Traditional Arabic" w:cs="Traditional Arabic"/>
          <w:sz w:val="28"/>
          <w:szCs w:val="28"/>
        </w:rPr>
        <w:t xml:space="preserve">  thermostat</w:t>
      </w:r>
      <w:r w:rsidRPr="005B2BA6">
        <w:rPr>
          <w:rFonts w:ascii="Traditional Arabic" w:hAnsi="Traditional Arabic" w:cs="Traditional Arabic"/>
          <w:sz w:val="28"/>
          <w:szCs w:val="28"/>
          <w:rtl/>
        </w:rPr>
        <w:t>، الذي يَتضمّنُ مفتاح تحويل</w:t>
      </w:r>
      <w:r w:rsidRPr="005B2BA6">
        <w:rPr>
          <w:rFonts w:ascii="Traditional Arabic" w:hAnsi="Traditional Arabic" w:cs="Traditional Arabic"/>
          <w:sz w:val="28"/>
          <w:szCs w:val="28"/>
        </w:rPr>
        <w:t xml:space="preserve"> switch </w:t>
      </w:r>
      <w:r w:rsidRPr="005B2BA6">
        <w:rPr>
          <w:rFonts w:ascii="Traditional Arabic" w:hAnsi="Traditional Arabic" w:cs="Traditional Arabic"/>
          <w:sz w:val="28"/>
          <w:szCs w:val="28"/>
          <w:rtl/>
        </w:rPr>
        <w:t>الذي يتمدد مع ارتفاع درجات الحرارة في الجو ، مما يَطفئ المدفأةَ عندما تَصِلُ درجةَ الحرارة إلى التحديد المبين. وبنفس الطريقة، عندما يبردُ الهواء يتقلص المفتاحَ ويَستأنفُ المدفأةَ عملها</w:t>
      </w:r>
      <w:r w:rsidRPr="005B2BA6">
        <w:rPr>
          <w:rFonts w:ascii="Traditional Arabic" w:hAnsi="Traditional Arabic" w:cs="Traditional Arabic"/>
          <w:sz w:val="28"/>
          <w:szCs w:val="28"/>
        </w:rPr>
        <w:t>.</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بالإضافة إلى ردود الفعل أو التغذية الاسترجاعية</w:t>
      </w:r>
      <w:r w:rsidRPr="005B2BA6">
        <w:rPr>
          <w:rFonts w:ascii="Traditional Arabic" w:hAnsi="Traditional Arabic" w:cs="Traditional Arabic"/>
          <w:sz w:val="28"/>
          <w:szCs w:val="28"/>
        </w:rPr>
        <w:t xml:space="preserve">  feedback</w:t>
      </w:r>
      <w:r w:rsidRPr="005B2BA6">
        <w:rPr>
          <w:rFonts w:ascii="Traditional Arabic" w:hAnsi="Traditional Arabic" w:cs="Traditional Arabic"/>
          <w:sz w:val="28"/>
          <w:szCs w:val="28"/>
          <w:rtl/>
        </w:rPr>
        <w:t>، ينظر علم التحكم الآلي</w:t>
      </w:r>
      <w:r w:rsidRPr="005B2BA6">
        <w:rPr>
          <w:rFonts w:ascii="Traditional Arabic" w:hAnsi="Traditional Arabic" w:cs="Traditional Arabic"/>
          <w:sz w:val="28"/>
          <w:szCs w:val="28"/>
        </w:rPr>
        <w:t xml:space="preserve"> cybernetics </w:t>
      </w:r>
      <w:r w:rsidRPr="005B2BA6">
        <w:rPr>
          <w:rFonts w:ascii="Traditional Arabic" w:hAnsi="Traditional Arabic" w:cs="Traditional Arabic"/>
          <w:sz w:val="28"/>
          <w:szCs w:val="28"/>
          <w:rtl/>
        </w:rPr>
        <w:t>إلى كيفية تواصل المعلومات بين البيئة والكائن أو الآلة ، أو بين أجزاء المكونات ذاتها . علم التحكم الآلي  يهتم أيضا في الهياكل</w:t>
      </w:r>
      <w:r w:rsidRPr="005B2BA6">
        <w:rPr>
          <w:rFonts w:ascii="Traditional Arabic" w:hAnsi="Traditional Arabic" w:cs="Traditional Arabic"/>
          <w:sz w:val="28"/>
          <w:szCs w:val="28"/>
        </w:rPr>
        <w:t xml:space="preserve"> structures </w:t>
      </w:r>
      <w:r w:rsidRPr="005B2BA6">
        <w:rPr>
          <w:rFonts w:ascii="Traditional Arabic" w:hAnsi="Traditional Arabic" w:cs="Traditional Arabic"/>
          <w:sz w:val="28"/>
          <w:szCs w:val="28"/>
          <w:rtl/>
        </w:rPr>
        <w:lastRenderedPageBreak/>
        <w:t>التي تكون قد تكونت من خلال التغذية المرتدة</w:t>
      </w:r>
      <w:r w:rsidRPr="005B2BA6">
        <w:rPr>
          <w:rFonts w:ascii="Traditional Arabic" w:hAnsi="Traditional Arabic" w:cs="Traditional Arabic"/>
          <w:sz w:val="28"/>
          <w:szCs w:val="28"/>
        </w:rPr>
        <w:t xml:space="preserve"> feedback </w:t>
      </w:r>
      <w:r w:rsidRPr="005B2BA6">
        <w:rPr>
          <w:rFonts w:ascii="Traditional Arabic" w:hAnsi="Traditional Arabic" w:cs="Traditional Arabic"/>
          <w:sz w:val="28"/>
          <w:szCs w:val="28"/>
          <w:rtl/>
        </w:rPr>
        <w:t>والاتصالات</w:t>
      </w:r>
      <w:r w:rsidRPr="005B2BA6">
        <w:rPr>
          <w:rFonts w:ascii="Traditional Arabic" w:hAnsi="Traditional Arabic" w:cs="Traditional Arabic"/>
          <w:sz w:val="28"/>
          <w:szCs w:val="28"/>
        </w:rPr>
        <w:t xml:space="preserve"> communication </w:t>
      </w:r>
      <w:r w:rsidRPr="005B2BA6">
        <w:rPr>
          <w:rFonts w:ascii="Traditional Arabic" w:hAnsi="Traditional Arabic" w:cs="Traditional Arabic"/>
          <w:sz w:val="28"/>
          <w:szCs w:val="28"/>
          <w:rtl/>
        </w:rPr>
        <w:t>وفي نهاية المطاف، في البشر: هياكل الذات والهوية، والوعي</w:t>
      </w:r>
      <w:r w:rsidRPr="005B2BA6">
        <w:rPr>
          <w:rFonts w:ascii="Traditional Arabic" w:hAnsi="Traditional Arabic" w:cs="Traditional Arabic"/>
          <w:sz w:val="28"/>
          <w:szCs w:val="28"/>
        </w:rPr>
        <w:t>.</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علم التحكم الآلي هو أساسي لتشغيل الروبوتات</w:t>
      </w:r>
      <w:r w:rsidRPr="005B2BA6">
        <w:rPr>
          <w:rFonts w:ascii="Traditional Arabic" w:hAnsi="Traditional Arabic" w:cs="Traditional Arabic"/>
          <w:sz w:val="28"/>
          <w:szCs w:val="28"/>
        </w:rPr>
        <w:t xml:space="preserve"> robots (</w:t>
      </w:r>
      <w:r w:rsidRPr="005B2BA6">
        <w:rPr>
          <w:rFonts w:ascii="Traditional Arabic" w:hAnsi="Traditional Arabic" w:cs="Traditional Arabic"/>
          <w:sz w:val="28"/>
          <w:szCs w:val="28"/>
          <w:rtl/>
        </w:rPr>
        <w:t>راجع</w:t>
      </w:r>
      <w:r w:rsidRPr="005B2BA6">
        <w:rPr>
          <w:rFonts w:ascii="Traditional Arabic" w:hAnsi="Traditional Arabic" w:cs="Traditional Arabic"/>
          <w:sz w:val="28"/>
          <w:szCs w:val="28"/>
        </w:rPr>
        <w:t xml:space="preserve"> Robotics). </w:t>
      </w:r>
      <w:r w:rsidRPr="005B2BA6">
        <w:rPr>
          <w:rFonts w:ascii="Traditional Arabic" w:hAnsi="Traditional Arabic" w:cs="Traditional Arabic"/>
          <w:sz w:val="28"/>
          <w:szCs w:val="28"/>
          <w:rtl/>
        </w:rPr>
        <w:t>وفي حوالى نفس الوقت قريب من الذي كتب وينر كتابه، فإن</w:t>
      </w:r>
      <w:r w:rsidRPr="005B2BA6">
        <w:rPr>
          <w:rFonts w:ascii="Traditional Arabic" w:hAnsi="Traditional Arabic" w:cs="Traditional Arabic"/>
          <w:sz w:val="28"/>
          <w:szCs w:val="28"/>
        </w:rPr>
        <w:t xml:space="preserve"> grey Walter  </w:t>
      </w:r>
      <w:r w:rsidRPr="005B2BA6">
        <w:rPr>
          <w:rFonts w:ascii="Traditional Arabic" w:hAnsi="Traditional Arabic" w:cs="Traditional Arabic"/>
          <w:sz w:val="28"/>
          <w:szCs w:val="28"/>
          <w:rtl/>
        </w:rPr>
        <w:t>بنى واحدة من أوائل الروبوتات، " السلحفاة الخيالية</w:t>
      </w:r>
      <w:r w:rsidRPr="005B2BA6">
        <w:rPr>
          <w:rFonts w:ascii="Traditional Arabic" w:hAnsi="Traditional Arabic" w:cs="Traditional Arabic"/>
          <w:sz w:val="28"/>
          <w:szCs w:val="28"/>
        </w:rPr>
        <w:t xml:space="preserve"> cybernetic turtle " </w:t>
      </w:r>
      <w:r w:rsidRPr="005B2BA6">
        <w:rPr>
          <w:rFonts w:ascii="Traditional Arabic" w:hAnsi="Traditional Arabic" w:cs="Traditional Arabic"/>
          <w:sz w:val="28"/>
          <w:szCs w:val="28"/>
          <w:rtl/>
        </w:rPr>
        <w:t>التي يمكن ان تستكشف البيئة بشكل مستقل، وتستجيب للتغيرات في الضوء</w:t>
      </w:r>
      <w:r w:rsidRPr="005B2BA6">
        <w:rPr>
          <w:rFonts w:ascii="Traditional Arabic" w:hAnsi="Traditional Arabic" w:cs="Traditional Arabic"/>
          <w:sz w:val="28"/>
          <w:szCs w:val="28"/>
        </w:rPr>
        <w:t>.</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في أجهزة الكمبيوتر، فإن أي برنامج يمكن ان يغير سلوكه استجابة لبيانات جديدة يمكن أن يطلق عليه سبراني</w:t>
      </w:r>
      <w:r w:rsidRPr="005B2BA6">
        <w:rPr>
          <w:rFonts w:ascii="Traditional Arabic" w:hAnsi="Traditional Arabic" w:cs="Traditional Arabic"/>
          <w:sz w:val="28"/>
          <w:szCs w:val="28"/>
        </w:rPr>
        <w:t xml:space="preserve">  cybernetic. </w:t>
      </w:r>
      <w:r w:rsidRPr="005B2BA6">
        <w:rPr>
          <w:rFonts w:ascii="Traditional Arabic" w:hAnsi="Traditional Arabic" w:cs="Traditional Arabic"/>
          <w:sz w:val="28"/>
          <w:szCs w:val="28"/>
          <w:rtl/>
        </w:rPr>
        <w:t>السيبرنية ذات صلة مع مجالات مختلفة في علوم الكمبيوتر التي تتضمن تعلم آلة أو المنطق والتفكير بالحجج او البراهين</w:t>
      </w:r>
      <w:r w:rsidRPr="005B2BA6">
        <w:rPr>
          <w:rFonts w:ascii="Traditional Arabic" w:hAnsi="Traditional Arabic" w:cs="Traditional Arabic"/>
          <w:sz w:val="28"/>
          <w:szCs w:val="28"/>
        </w:rPr>
        <w:t xml:space="preserve"> reasoning.</w:t>
      </w:r>
    </w:p>
    <w:p w:rsidR="005B2BA6" w:rsidRPr="005B2BA6" w:rsidRDefault="005B2BA6" w:rsidP="005B2BA6">
      <w:pPr>
        <w:bidi/>
        <w:rPr>
          <w:rFonts w:ascii="Traditional Arabic" w:hAnsi="Traditional Arabic" w:cs="Traditional Arabic"/>
          <w:sz w:val="28"/>
          <w:szCs w:val="28"/>
          <w:rtl/>
        </w:rPr>
      </w:pPr>
      <w:r w:rsidRPr="005B2BA6">
        <w:rPr>
          <w:rFonts w:ascii="Traditional Arabic" w:hAnsi="Traditional Arabic" w:cs="Traditional Arabic"/>
          <w:sz w:val="28"/>
          <w:szCs w:val="28"/>
          <w:rtl/>
        </w:rPr>
        <w:t>خلال الخمسينات والستينات فإن مفاهيم علم التحكم الآلي أصبحت مؤثرة جدا وطبقت في مجالات متنوعة مثل علم الجهاز العصبي</w:t>
      </w:r>
      <w:r w:rsidRPr="005B2BA6">
        <w:rPr>
          <w:rFonts w:ascii="Traditional Arabic" w:hAnsi="Traditional Arabic" w:cs="Traditional Arabic"/>
          <w:sz w:val="28"/>
          <w:szCs w:val="28"/>
        </w:rPr>
        <w:t xml:space="preserve">  neurology</w:t>
      </w:r>
      <w:r w:rsidRPr="005B2BA6">
        <w:rPr>
          <w:rFonts w:ascii="Traditional Arabic" w:hAnsi="Traditional Arabic" w:cs="Traditional Arabic"/>
          <w:sz w:val="28"/>
          <w:szCs w:val="28"/>
          <w:rtl/>
        </w:rPr>
        <w:t>، والعلوم المعرفية</w:t>
      </w:r>
      <w:r w:rsidRPr="005B2BA6">
        <w:rPr>
          <w:rFonts w:ascii="Traditional Arabic" w:hAnsi="Traditional Arabic" w:cs="Traditional Arabic"/>
          <w:sz w:val="28"/>
          <w:szCs w:val="28"/>
        </w:rPr>
        <w:t>cognitive science</w:t>
      </w:r>
      <w:r w:rsidRPr="005B2BA6">
        <w:rPr>
          <w:rFonts w:ascii="Traditional Arabic" w:hAnsi="Traditional Arabic" w:cs="Traditional Arabic"/>
          <w:sz w:val="28"/>
          <w:szCs w:val="28"/>
          <w:rtl/>
        </w:rPr>
        <w:t>، وعلم النفس، والفلسفة والانثروبولوجيا وعلم الاجتماع، والاقتصاد</w:t>
      </w:r>
      <w:r w:rsidRPr="005B2BA6">
        <w:rPr>
          <w:rFonts w:ascii="Traditional Arabic" w:hAnsi="Traditional Arabic" w:cs="Traditional Arabic"/>
          <w:sz w:val="28"/>
          <w:szCs w:val="28"/>
        </w:rPr>
        <w:t>.</w:t>
      </w:r>
    </w:p>
    <w:p w:rsidR="00CE7708" w:rsidRPr="005B2BA6" w:rsidRDefault="005B2BA6" w:rsidP="005B2BA6">
      <w:pPr>
        <w:bidi/>
        <w:rPr>
          <w:rFonts w:ascii="Traditional Arabic" w:hAnsi="Traditional Arabic" w:cs="Traditional Arabic"/>
          <w:sz w:val="28"/>
          <w:szCs w:val="28"/>
        </w:rPr>
      </w:pPr>
      <w:r w:rsidRPr="005B2BA6">
        <w:rPr>
          <w:rFonts w:ascii="Traditional Arabic" w:hAnsi="Traditional Arabic" w:cs="Traditional Arabic"/>
          <w:sz w:val="28"/>
          <w:szCs w:val="28"/>
          <w:rtl/>
        </w:rPr>
        <w:t xml:space="preserve">ومع ذلك، فإن مصطلح علم التحكم الآلي نفسه ابتعد تدريجيا عن الإستحسان، وانتقل تركيز عديد من الباحثين والكتاب إلى "علم التحكم الآلي الجديد  </w:t>
      </w:r>
      <w:r w:rsidRPr="005B2BA6">
        <w:rPr>
          <w:rFonts w:ascii="Traditional Arabic" w:hAnsi="Traditional Arabic" w:cs="Traditional Arabic"/>
          <w:sz w:val="28"/>
          <w:szCs w:val="28"/>
        </w:rPr>
        <w:t>new cybernetics</w:t>
      </w:r>
      <w:r w:rsidRPr="005B2BA6">
        <w:rPr>
          <w:rFonts w:ascii="Traditional Arabic" w:hAnsi="Traditional Arabic" w:cs="Traditional Arabic"/>
          <w:sz w:val="28"/>
          <w:szCs w:val="28"/>
          <w:rtl/>
        </w:rPr>
        <w:t>" الذي يدرس تفاعل المراقبون مع الظواهر ويحاولون بناء نموذج للعقل ذاته</w:t>
      </w:r>
    </w:p>
    <w:sectPr w:rsidR="00CE7708" w:rsidRPr="005B2BA6" w:rsidSect="00CE77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2BA6"/>
    <w:rsid w:val="005B2BA6"/>
    <w:rsid w:val="00CE77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2897</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poste10</dc:creator>
  <cp:lastModifiedBy>poste10</cp:lastModifiedBy>
  <cp:revision>1</cp:revision>
  <dcterms:created xsi:type="dcterms:W3CDTF">2013-12-22T09:49:00Z</dcterms:created>
  <dcterms:modified xsi:type="dcterms:W3CDTF">2013-12-22T09:51:00Z</dcterms:modified>
</cp:coreProperties>
</file>