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C8" w:rsidRPr="004104E3" w:rsidRDefault="00A66B79" w:rsidP="004F4EE3">
      <w:pPr>
        <w:ind w:firstLine="509"/>
        <w:jc w:val="center"/>
        <w:rPr>
          <w:rFonts w:ascii="Simplified Arabic" w:hAnsi="Simplified Arabic" w:cs="Simplified Arabic"/>
          <w:sz w:val="32"/>
          <w:szCs w:val="32"/>
          <w:rtl/>
        </w:rPr>
      </w:pPr>
      <w:r w:rsidRPr="004104E3">
        <w:rPr>
          <w:rFonts w:ascii="Simplified Arabic" w:hAnsi="Simplified Arabic" w:cs="Simplified Arabic"/>
          <w:sz w:val="32"/>
          <w:szCs w:val="32"/>
          <w:rtl/>
        </w:rPr>
        <w:t xml:space="preserve">النشاط الإجمالي رقم </w:t>
      </w:r>
      <w:r w:rsidR="004104E3" w:rsidRPr="004104E3">
        <w:rPr>
          <w:rFonts w:ascii="Simplified Arabic" w:hAnsi="Simplified Arabic" w:cs="Simplified Arabic"/>
          <w:sz w:val="32"/>
          <w:szCs w:val="32"/>
          <w:rtl/>
        </w:rPr>
        <w:t>0</w:t>
      </w:r>
      <w:r w:rsidR="004F4EE3">
        <w:rPr>
          <w:rFonts w:ascii="Simplified Arabic" w:hAnsi="Simplified Arabic" w:cs="Simplified Arabic" w:hint="cs"/>
          <w:sz w:val="32"/>
          <w:szCs w:val="32"/>
          <w:rtl/>
        </w:rPr>
        <w:t>6</w:t>
      </w:r>
      <w:r w:rsidRPr="004104E3">
        <w:rPr>
          <w:rFonts w:ascii="Simplified Arabic" w:hAnsi="Simplified Arabic" w:cs="Simplified Arabic"/>
          <w:sz w:val="32"/>
          <w:szCs w:val="32"/>
          <w:rtl/>
        </w:rPr>
        <w:t>:</w:t>
      </w:r>
    </w:p>
    <w:p w:rsidR="007B3441" w:rsidRPr="007B3441" w:rsidRDefault="00A66B79" w:rsidP="004104E3">
      <w:pPr>
        <w:pStyle w:val="a3"/>
        <w:numPr>
          <w:ilvl w:val="0"/>
          <w:numId w:val="4"/>
        </w:numPr>
        <w:jc w:val="lowKashida"/>
        <w:rPr>
          <w:rFonts w:ascii="Simplified Arabic" w:hAnsi="Simplified Arabic" w:cs="Simplified Arabic"/>
          <w:b/>
          <w:bCs/>
          <w:sz w:val="32"/>
          <w:szCs w:val="32"/>
        </w:rPr>
      </w:pPr>
      <w:r w:rsidRPr="006067C5">
        <w:rPr>
          <w:rFonts w:ascii="Simplified Arabic" w:hAnsi="Simplified Arabic" w:cs="Simplified Arabic"/>
          <w:b/>
          <w:bCs/>
          <w:sz w:val="32"/>
          <w:szCs w:val="32"/>
          <w:rtl/>
        </w:rPr>
        <w:t>السند:</w:t>
      </w:r>
      <w:r w:rsidR="007B3441">
        <w:rPr>
          <w:rFonts w:ascii="Arial" w:hAnsi="Arial" w:cs="Arial" w:hint="cs"/>
          <w:color w:val="040C28"/>
          <w:sz w:val="30"/>
          <w:szCs w:val="30"/>
          <w:shd w:val="clear" w:color="auto" w:fill="FFFFFF" w:themeFill="background1"/>
          <w:rtl/>
        </w:rPr>
        <w:t xml:space="preserve"> </w:t>
      </w:r>
    </w:p>
    <w:p w:rsidR="00A66B79" w:rsidRPr="00161DF2" w:rsidRDefault="00161DF2" w:rsidP="00161DF2">
      <w:pPr>
        <w:pStyle w:val="a3"/>
        <w:spacing w:line="240" w:lineRule="auto"/>
        <w:ind w:left="0"/>
        <w:jc w:val="lowKashida"/>
        <w:rPr>
          <w:rFonts w:ascii="Simplified Arabic" w:hAnsi="Simplified Arabic" w:cs="Simplified Arabic"/>
          <w:b/>
          <w:bCs/>
          <w:sz w:val="32"/>
          <w:szCs w:val="32"/>
          <w:rtl/>
        </w:rPr>
      </w:pPr>
      <w:r>
        <w:rPr>
          <w:rFonts w:ascii="Simplified Arabic" w:hAnsi="Simplified Arabic" w:cs="Simplified Arabic" w:hint="cs"/>
          <w:color w:val="040C28"/>
          <w:sz w:val="32"/>
          <w:szCs w:val="32"/>
          <w:shd w:val="clear" w:color="auto" w:fill="FFFFFF" w:themeFill="background1"/>
          <w:rtl/>
        </w:rPr>
        <w:t>-</w:t>
      </w:r>
      <w:r w:rsidR="007B3441" w:rsidRPr="00B74874">
        <w:rPr>
          <w:rFonts w:ascii="Simplified Arabic" w:hAnsi="Simplified Arabic" w:cs="Simplified Arabic"/>
          <w:color w:val="040C28"/>
          <w:sz w:val="32"/>
          <w:szCs w:val="32"/>
          <w:shd w:val="clear" w:color="auto" w:fill="FFFFFF" w:themeFill="background1"/>
          <w:rtl/>
        </w:rPr>
        <w:t xml:space="preserve"> </w:t>
      </w:r>
      <w:r w:rsidR="00B74874" w:rsidRPr="00161DF2">
        <w:rPr>
          <w:rFonts w:ascii="Simplified Arabic" w:hAnsi="Simplified Arabic" w:cs="Simplified Arabic"/>
          <w:color w:val="000000"/>
          <w:sz w:val="32"/>
          <w:szCs w:val="32"/>
          <w:shd w:val="clear" w:color="auto" w:fill="FFFFFF"/>
          <w:rtl/>
        </w:rPr>
        <w:t xml:space="preserve">ومن أكثر فروع الأدب المقارن انتشارًا دراسة تأثير كاتب معين في أدب أمة </w:t>
      </w:r>
      <w:r w:rsidRPr="00161DF2">
        <w:rPr>
          <w:rFonts w:ascii="Simplified Arabic" w:hAnsi="Simplified Arabic" w:cs="Simplified Arabic" w:hint="cs"/>
          <w:color w:val="000000"/>
          <w:sz w:val="32"/>
          <w:szCs w:val="32"/>
          <w:shd w:val="clear" w:color="auto" w:fill="FFFFFF"/>
          <w:rtl/>
        </w:rPr>
        <w:t>أخرى وهذا</w:t>
      </w:r>
      <w:r w:rsidR="00B74874" w:rsidRPr="00161DF2">
        <w:rPr>
          <w:rFonts w:ascii="Simplified Arabic" w:hAnsi="Simplified Arabic" w:cs="Simplified Arabic"/>
          <w:color w:val="000000"/>
          <w:sz w:val="32"/>
          <w:szCs w:val="32"/>
          <w:shd w:val="clear" w:color="auto" w:fill="FFFFFF"/>
          <w:rtl/>
        </w:rPr>
        <w:t xml:space="preserve"> التأثير قد يكون شخصيًّا أو فنيًّا أو فكريًّا؛ إذ يمكن مثلًا دراسة أثر إبسن أو برنارد شو أو بيراندللو أو بيرخت أو يوجين يونسكو أو الكتاب الإسبان في مسرح توفيق الحكيم</w:t>
      </w:r>
      <w:r w:rsidRPr="00161DF2">
        <w:rPr>
          <w:rFonts w:ascii="Simplified Arabic" w:hAnsi="Simplified Arabic" w:cs="Simplified Arabic" w:hint="cs"/>
          <w:color w:val="000000"/>
          <w:sz w:val="32"/>
          <w:szCs w:val="32"/>
          <w:shd w:val="clear" w:color="auto" w:fill="FFFFFF"/>
          <w:rtl/>
        </w:rPr>
        <w:t xml:space="preserve"> ولفهم هذا التأثير لا بد من تحقق وسائل وآليات يستند عليها الناقد.</w:t>
      </w:r>
      <w:r w:rsidRPr="00161DF2">
        <w:rPr>
          <w:rFonts w:ascii="Simplified Arabic" w:hAnsi="Simplified Arabic" w:cs="Simplified Arabic"/>
          <w:color w:val="000000"/>
          <w:sz w:val="32"/>
          <w:szCs w:val="32"/>
        </w:rPr>
        <w:br/>
      </w:r>
    </w:p>
    <w:p w:rsidR="00A66B79" w:rsidRPr="006067C5" w:rsidRDefault="00A66B79" w:rsidP="004104E3">
      <w:pPr>
        <w:pStyle w:val="a3"/>
        <w:numPr>
          <w:ilvl w:val="0"/>
          <w:numId w:val="4"/>
        </w:numPr>
        <w:jc w:val="lowKashida"/>
        <w:rPr>
          <w:rFonts w:ascii="Simplified Arabic" w:hAnsi="Simplified Arabic" w:cs="Simplified Arabic"/>
          <w:b/>
          <w:bCs/>
          <w:sz w:val="32"/>
          <w:szCs w:val="32"/>
          <w:rtl/>
        </w:rPr>
      </w:pPr>
      <w:r w:rsidRPr="006067C5">
        <w:rPr>
          <w:rFonts w:ascii="Simplified Arabic" w:hAnsi="Simplified Arabic" w:cs="Simplified Arabic"/>
          <w:b/>
          <w:bCs/>
          <w:sz w:val="32"/>
          <w:szCs w:val="32"/>
          <w:rtl/>
        </w:rPr>
        <w:t>التعليمة:</w:t>
      </w:r>
    </w:p>
    <w:p w:rsidR="004104E3" w:rsidRDefault="00A66B79" w:rsidP="004F4EE3">
      <w:pPr>
        <w:ind w:firstLine="368"/>
        <w:jc w:val="lowKashida"/>
        <w:rPr>
          <w:rFonts w:ascii="Simplified Arabic" w:hAnsi="Simplified Arabic" w:cs="Simplified Arabic"/>
          <w:sz w:val="32"/>
          <w:szCs w:val="32"/>
          <w:rtl/>
        </w:rPr>
      </w:pPr>
      <w:r w:rsidRPr="004104E3">
        <w:rPr>
          <w:rFonts w:ascii="Simplified Arabic" w:hAnsi="Simplified Arabic" w:cs="Simplified Arabic"/>
          <w:sz w:val="32"/>
          <w:szCs w:val="32"/>
          <w:rtl/>
        </w:rPr>
        <w:t>بناء على السند وما درست</w:t>
      </w:r>
      <w:r w:rsidR="006067C5">
        <w:rPr>
          <w:rFonts w:ascii="Simplified Arabic" w:hAnsi="Simplified Arabic" w:cs="Simplified Arabic" w:hint="cs"/>
          <w:sz w:val="32"/>
          <w:szCs w:val="32"/>
          <w:rtl/>
        </w:rPr>
        <w:t>ه</w:t>
      </w:r>
      <w:r w:rsidRPr="004104E3">
        <w:rPr>
          <w:rFonts w:ascii="Simplified Arabic" w:hAnsi="Simplified Arabic" w:cs="Simplified Arabic"/>
          <w:sz w:val="32"/>
          <w:szCs w:val="32"/>
          <w:rtl/>
        </w:rPr>
        <w:t xml:space="preserve"> في الوحدة</w:t>
      </w:r>
      <w:r w:rsidR="004C5417">
        <w:rPr>
          <w:rFonts w:ascii="Simplified Arabic" w:hAnsi="Simplified Arabic" w:cs="Simplified Arabic" w:hint="cs"/>
          <w:sz w:val="32"/>
          <w:szCs w:val="32"/>
          <w:rtl/>
        </w:rPr>
        <w:t xml:space="preserve"> </w:t>
      </w:r>
      <w:r w:rsidR="00E178D7">
        <w:rPr>
          <w:rFonts w:ascii="Simplified Arabic" w:hAnsi="Simplified Arabic" w:cs="Simplified Arabic" w:hint="cs"/>
          <w:sz w:val="32"/>
          <w:szCs w:val="32"/>
          <w:rtl/>
        </w:rPr>
        <w:t>السا</w:t>
      </w:r>
      <w:r w:rsidR="004F4EE3">
        <w:rPr>
          <w:rFonts w:ascii="Simplified Arabic" w:hAnsi="Simplified Arabic" w:cs="Simplified Arabic" w:hint="cs"/>
          <w:sz w:val="32"/>
          <w:szCs w:val="32"/>
          <w:rtl/>
        </w:rPr>
        <w:t>دسة</w:t>
      </w:r>
      <w:bookmarkStart w:id="0" w:name="_GoBack"/>
      <w:bookmarkEnd w:id="0"/>
      <w:r w:rsidRPr="004104E3">
        <w:rPr>
          <w:rFonts w:ascii="Simplified Arabic" w:hAnsi="Simplified Arabic" w:cs="Simplified Arabic"/>
          <w:sz w:val="32"/>
          <w:szCs w:val="32"/>
          <w:rtl/>
        </w:rPr>
        <w:t xml:space="preserve"> أجب على المهمات التالية</w:t>
      </w:r>
      <w:r w:rsidR="00C94EBE">
        <w:rPr>
          <w:rFonts w:ascii="Simplified Arabic" w:hAnsi="Simplified Arabic" w:cs="Simplified Arabic" w:hint="cs"/>
          <w:sz w:val="32"/>
          <w:szCs w:val="32"/>
          <w:rtl/>
        </w:rPr>
        <w:t xml:space="preserve"> في شكل مقال</w:t>
      </w:r>
      <w:r w:rsidRPr="004104E3">
        <w:rPr>
          <w:rFonts w:ascii="Simplified Arabic" w:hAnsi="Simplified Arabic" w:cs="Simplified Arabic"/>
          <w:sz w:val="32"/>
          <w:szCs w:val="32"/>
          <w:rtl/>
        </w:rPr>
        <w:t>:</w:t>
      </w:r>
    </w:p>
    <w:p w:rsidR="004104E3" w:rsidRDefault="004F4EE3" w:rsidP="004F4EE3">
      <w:pPr>
        <w:pStyle w:val="a3"/>
        <w:numPr>
          <w:ilvl w:val="0"/>
          <w:numId w:val="3"/>
        </w:numPr>
        <w:tabs>
          <w:tab w:val="left" w:pos="509"/>
        </w:tabs>
        <w:ind w:left="84" w:firstLine="0"/>
        <w:jc w:val="lowKashida"/>
        <w:rPr>
          <w:rFonts w:ascii="Simplified Arabic" w:hAnsi="Simplified Arabic" w:cs="Simplified Arabic"/>
          <w:sz w:val="32"/>
          <w:szCs w:val="32"/>
        </w:rPr>
      </w:pPr>
      <w:r>
        <w:rPr>
          <w:rFonts w:ascii="Simplified Arabic" w:hAnsi="Simplified Arabic" w:cs="Simplified Arabic" w:hint="cs"/>
          <w:sz w:val="32"/>
          <w:szCs w:val="32"/>
          <w:rtl/>
        </w:rPr>
        <w:t>وضح مفهوم التأثير والتأثر في الأدب المقارن</w:t>
      </w:r>
      <w:r w:rsidR="004104E3">
        <w:rPr>
          <w:rFonts w:ascii="Simplified Arabic" w:hAnsi="Simplified Arabic" w:cs="Simplified Arabic" w:hint="cs"/>
          <w:sz w:val="32"/>
          <w:szCs w:val="32"/>
          <w:rtl/>
        </w:rPr>
        <w:t>.</w:t>
      </w:r>
    </w:p>
    <w:p w:rsidR="004C5417" w:rsidRDefault="004F4EE3" w:rsidP="00C26052">
      <w:pPr>
        <w:pStyle w:val="a3"/>
        <w:numPr>
          <w:ilvl w:val="0"/>
          <w:numId w:val="3"/>
        </w:numPr>
        <w:tabs>
          <w:tab w:val="left" w:pos="509"/>
        </w:tabs>
        <w:ind w:left="84" w:firstLine="0"/>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استنتج أنواع التأثير والتأثر في الأدب المقارن مع تقديم </w:t>
      </w:r>
      <w:proofErr w:type="gramStart"/>
      <w:r>
        <w:rPr>
          <w:rFonts w:ascii="Simplified Arabic" w:hAnsi="Simplified Arabic" w:cs="Simplified Arabic" w:hint="cs"/>
          <w:sz w:val="32"/>
          <w:szCs w:val="32"/>
          <w:rtl/>
        </w:rPr>
        <w:t xml:space="preserve">أمثلة </w:t>
      </w:r>
      <w:r w:rsidR="004C5417">
        <w:rPr>
          <w:rFonts w:ascii="Simplified Arabic" w:hAnsi="Simplified Arabic" w:cs="Simplified Arabic" w:hint="cs"/>
          <w:sz w:val="32"/>
          <w:szCs w:val="32"/>
          <w:rtl/>
        </w:rPr>
        <w:t>.</w:t>
      </w:r>
      <w:proofErr w:type="gramEnd"/>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Default="004104E3" w:rsidP="004104E3">
      <w:pPr>
        <w:tabs>
          <w:tab w:val="left" w:pos="509"/>
        </w:tabs>
        <w:ind w:left="84"/>
        <w:jc w:val="lowKashida"/>
        <w:rPr>
          <w:rFonts w:ascii="Simplified Arabic" w:hAnsi="Simplified Arabic" w:cs="Simplified Arabic"/>
          <w:sz w:val="32"/>
          <w:szCs w:val="32"/>
          <w:rtl/>
        </w:rPr>
      </w:pPr>
    </w:p>
    <w:p w:rsidR="004104E3" w:rsidRPr="004104E3" w:rsidRDefault="006067C5" w:rsidP="006067C5">
      <w:pPr>
        <w:tabs>
          <w:tab w:val="left" w:pos="509"/>
        </w:tabs>
        <w:ind w:left="84"/>
        <w:jc w:val="lowKashida"/>
        <w:rPr>
          <w:rFonts w:ascii="Simplified Arabic" w:hAnsi="Simplified Arabic" w:cs="Simplified Arabic"/>
          <w:sz w:val="32"/>
          <w:szCs w:val="32"/>
        </w:rPr>
      </w:pPr>
      <w:r w:rsidRPr="00510D9E">
        <w:rPr>
          <w:rFonts w:ascii="Simplified Arabic" w:hAnsi="Simplified Arabic" w:cs="Simplified Arabic" w:hint="cs"/>
          <w:b/>
          <w:bCs/>
          <w:sz w:val="32"/>
          <w:szCs w:val="32"/>
          <w:rtl/>
        </w:rPr>
        <w:t>ملاحظة:</w:t>
      </w:r>
      <w:r>
        <w:rPr>
          <w:rFonts w:ascii="Simplified Arabic" w:hAnsi="Simplified Arabic" w:cs="Simplified Arabic" w:hint="cs"/>
          <w:sz w:val="32"/>
          <w:szCs w:val="32"/>
          <w:rtl/>
        </w:rPr>
        <w:t xml:space="preserve"> يج</w:t>
      </w:r>
      <w:r>
        <w:rPr>
          <w:rFonts w:ascii="Simplified Arabic" w:hAnsi="Simplified Arabic" w:cs="Simplified Arabic" w:hint="eastAsia"/>
          <w:sz w:val="32"/>
          <w:szCs w:val="32"/>
          <w:rtl/>
        </w:rPr>
        <w:t>ب</w:t>
      </w:r>
      <w:r>
        <w:rPr>
          <w:rFonts w:ascii="Simplified Arabic" w:hAnsi="Simplified Arabic" w:cs="Simplified Arabic" w:hint="cs"/>
          <w:sz w:val="32"/>
          <w:szCs w:val="32"/>
          <w:rtl/>
        </w:rPr>
        <w:t xml:space="preserve"> إعادة العمل</w:t>
      </w:r>
      <w:r w:rsidR="004104E3">
        <w:rPr>
          <w:rFonts w:ascii="Simplified Arabic" w:hAnsi="Simplified Arabic" w:cs="Simplified Arabic" w:hint="cs"/>
          <w:sz w:val="32"/>
          <w:szCs w:val="32"/>
          <w:rtl/>
        </w:rPr>
        <w:t xml:space="preserve"> قبل 29جوان 2024 </w:t>
      </w:r>
      <w:r>
        <w:rPr>
          <w:rFonts w:ascii="Simplified Arabic" w:hAnsi="Simplified Arabic" w:cs="Simplified Arabic" w:hint="cs"/>
          <w:sz w:val="32"/>
          <w:szCs w:val="32"/>
          <w:rtl/>
        </w:rPr>
        <w:t>في ملف بيدياف</w:t>
      </w:r>
    </w:p>
    <w:sectPr w:rsidR="004104E3" w:rsidRPr="004104E3" w:rsidSect="00AA23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37C3"/>
    <w:multiLevelType w:val="hybridMultilevel"/>
    <w:tmpl w:val="5964DA50"/>
    <w:lvl w:ilvl="0" w:tplc="0409000F">
      <w:start w:val="1"/>
      <w:numFmt w:val="decimal"/>
      <w:lvlText w:val="%1."/>
      <w:lvlJc w:val="left"/>
      <w:pPr>
        <w:ind w:left="1171" w:hanging="435"/>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552D6151"/>
    <w:multiLevelType w:val="hybridMultilevel"/>
    <w:tmpl w:val="37529D4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nsid w:val="72794C00"/>
    <w:multiLevelType w:val="hybridMultilevel"/>
    <w:tmpl w:val="A61E5F60"/>
    <w:lvl w:ilvl="0" w:tplc="0D56D95E">
      <w:start w:val="1"/>
      <w:numFmt w:val="decimal"/>
      <w:lvlText w:val="%1-"/>
      <w:lvlJc w:val="left"/>
      <w:pPr>
        <w:ind w:left="803" w:hanging="435"/>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nsid w:val="764F7866"/>
    <w:multiLevelType w:val="hybridMultilevel"/>
    <w:tmpl w:val="3842BE78"/>
    <w:lvl w:ilvl="0" w:tplc="675CAAA0">
      <w:start w:val="1"/>
      <w:numFmt w:val="bullet"/>
      <w:lvlText w:val="-"/>
      <w:lvlJc w:val="left"/>
      <w:pPr>
        <w:ind w:left="869" w:hanging="360"/>
      </w:pPr>
      <w:rPr>
        <w:rFonts w:ascii="Simplified Arabic" w:eastAsiaTheme="minorHAnsi"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79"/>
    <w:rsid w:val="00065BF4"/>
    <w:rsid w:val="00161DF2"/>
    <w:rsid w:val="00253AC2"/>
    <w:rsid w:val="003C0549"/>
    <w:rsid w:val="003F38FE"/>
    <w:rsid w:val="004104E3"/>
    <w:rsid w:val="004C5417"/>
    <w:rsid w:val="004F4EE3"/>
    <w:rsid w:val="00510D9E"/>
    <w:rsid w:val="005F43C5"/>
    <w:rsid w:val="006061A5"/>
    <w:rsid w:val="006067C5"/>
    <w:rsid w:val="00672837"/>
    <w:rsid w:val="007A1175"/>
    <w:rsid w:val="007B3441"/>
    <w:rsid w:val="007F2BA8"/>
    <w:rsid w:val="009B3E52"/>
    <w:rsid w:val="00A66B79"/>
    <w:rsid w:val="00AA23BD"/>
    <w:rsid w:val="00B74874"/>
    <w:rsid w:val="00C26052"/>
    <w:rsid w:val="00C2741E"/>
    <w:rsid w:val="00C94EBE"/>
    <w:rsid w:val="00D27371"/>
    <w:rsid w:val="00D2799F"/>
    <w:rsid w:val="00E178D7"/>
    <w:rsid w:val="00F82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C3502-7469-4A98-B166-CC7FEF6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4E3"/>
    <w:pPr>
      <w:ind w:left="720"/>
      <w:contextualSpacing/>
    </w:pPr>
  </w:style>
  <w:style w:type="character" w:styleId="Hyperlink">
    <w:name w:val="Hyperlink"/>
    <w:basedOn w:val="a0"/>
    <w:uiPriority w:val="99"/>
    <w:semiHidden/>
    <w:unhideWhenUsed/>
    <w:rsid w:val="00B7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89</Words>
  <Characters>511</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Shine4info</dc:creator>
  <cp:keywords/>
  <dc:description/>
  <cp:lastModifiedBy>Shine4info</cp:lastModifiedBy>
  <cp:revision>10</cp:revision>
  <dcterms:created xsi:type="dcterms:W3CDTF">2024-04-14T07:02:00Z</dcterms:created>
  <dcterms:modified xsi:type="dcterms:W3CDTF">2024-04-14T10:11:00Z</dcterms:modified>
</cp:coreProperties>
</file>