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79" w:rsidRDefault="00002F44" w:rsidP="00002F44">
      <w:pPr>
        <w:jc w:val="right"/>
        <w:rPr>
          <w:rtl/>
          <w:lang w:bidi="ar-DZ"/>
        </w:rPr>
      </w:pPr>
      <w:r>
        <w:rPr>
          <w:rFonts w:hint="cs"/>
          <w:rtl/>
          <w:lang w:bidi="ar-DZ"/>
        </w:rPr>
        <w:t>نصوص تطبيقية عن الأمثال والحكم في مقياس النص الأدبي القديم(نثر).</w:t>
      </w:r>
    </w:p>
    <w:p w:rsidR="00002F44" w:rsidRDefault="00002F44" w:rsidP="00002F44">
      <w:pPr>
        <w:jc w:val="right"/>
        <w:rPr>
          <w:rtl/>
          <w:lang w:bidi="ar-DZ"/>
        </w:rPr>
      </w:pPr>
      <w:proofErr w:type="gramStart"/>
      <w:r>
        <w:rPr>
          <w:rFonts w:hint="cs"/>
          <w:rtl/>
          <w:lang w:bidi="ar-DZ"/>
        </w:rPr>
        <w:t>قبل</w:t>
      </w:r>
      <w:proofErr w:type="gramEnd"/>
      <w:r>
        <w:rPr>
          <w:rFonts w:hint="cs"/>
          <w:rtl/>
          <w:lang w:bidi="ar-DZ"/>
        </w:rPr>
        <w:t xml:space="preserve"> أن أقدّم النصوص</w:t>
      </w:r>
      <w:r w:rsidR="00BF4F45">
        <w:rPr>
          <w:rFonts w:hint="cs"/>
          <w:rtl/>
          <w:lang w:bidi="ar-DZ"/>
        </w:rPr>
        <w:t xml:space="preserve"> المطلوب </w:t>
      </w:r>
      <w:r>
        <w:rPr>
          <w:rFonts w:hint="cs"/>
          <w:rtl/>
          <w:lang w:bidi="ar-DZ"/>
        </w:rPr>
        <w:t>فهمها وتحليلها أودّ في البداية إرشاد الطالب إلى بعض الكتب التي يمكن أن ت</w:t>
      </w:r>
      <w:r w:rsidR="00BF4F45">
        <w:rPr>
          <w:rFonts w:hint="cs"/>
          <w:rtl/>
          <w:lang w:bidi="ar-DZ"/>
        </w:rPr>
        <w:t>ُ</w:t>
      </w:r>
      <w:r>
        <w:rPr>
          <w:rFonts w:hint="cs"/>
          <w:rtl/>
          <w:lang w:bidi="ar-DZ"/>
        </w:rPr>
        <w:t>يس</w:t>
      </w:r>
      <w:r w:rsidR="00BF4F45">
        <w:rPr>
          <w:rFonts w:hint="cs"/>
          <w:rtl/>
          <w:lang w:bidi="ar-DZ"/>
        </w:rPr>
        <w:t>ّ</w:t>
      </w:r>
      <w:r>
        <w:rPr>
          <w:rFonts w:hint="cs"/>
          <w:rtl/>
          <w:lang w:bidi="ar-DZ"/>
        </w:rPr>
        <w:t>ر عليه الأمور:</w:t>
      </w:r>
    </w:p>
    <w:p w:rsidR="00002F44" w:rsidRDefault="00002F44" w:rsidP="00002F44">
      <w:pPr>
        <w:jc w:val="right"/>
        <w:rPr>
          <w:rtl/>
          <w:lang w:bidi="ar-DZ"/>
        </w:rPr>
      </w:pPr>
      <w:r>
        <w:rPr>
          <w:rFonts w:hint="cs"/>
          <w:rtl/>
          <w:lang w:bidi="ar-DZ"/>
        </w:rPr>
        <w:t xml:space="preserve"> الأمثال الشعبية الجزائرية لقادة </w:t>
      </w:r>
      <w:proofErr w:type="spellStart"/>
      <w:r>
        <w:rPr>
          <w:rFonts w:hint="cs"/>
          <w:rtl/>
          <w:lang w:bidi="ar-DZ"/>
        </w:rPr>
        <w:t>بوتارن</w:t>
      </w:r>
      <w:proofErr w:type="spellEnd"/>
      <w:r>
        <w:rPr>
          <w:rFonts w:hint="cs"/>
          <w:rtl/>
          <w:lang w:bidi="ar-DZ"/>
        </w:rPr>
        <w:t xml:space="preserve"> ترجمة عبد الرحمن الحاج صالح لا يمكن الاستغناء عنه لاسيما ما يرتبط بمقدمته فهي مفيدة كثيرا.</w:t>
      </w:r>
    </w:p>
    <w:p w:rsidR="00A5213A" w:rsidRDefault="00BF4F45" w:rsidP="00002F44">
      <w:pPr>
        <w:jc w:val="right"/>
        <w:rPr>
          <w:rtl/>
          <w:lang w:bidi="ar-DZ"/>
        </w:rPr>
      </w:pPr>
      <w:r>
        <w:rPr>
          <w:rFonts w:hint="cs"/>
          <w:rtl/>
          <w:lang w:bidi="ar-DZ"/>
        </w:rPr>
        <w:t>أشهر الأ</w:t>
      </w:r>
      <w:r w:rsidR="00A5213A">
        <w:rPr>
          <w:rFonts w:hint="cs"/>
          <w:rtl/>
          <w:lang w:bidi="ar-DZ"/>
        </w:rPr>
        <w:t xml:space="preserve">مثال للطاهر الجزائري </w:t>
      </w:r>
    </w:p>
    <w:p w:rsidR="00A5213A" w:rsidRDefault="00BF4F45" w:rsidP="00002F44">
      <w:pPr>
        <w:jc w:val="right"/>
        <w:rPr>
          <w:rtl/>
          <w:lang w:bidi="ar-DZ"/>
        </w:rPr>
      </w:pPr>
      <w:r>
        <w:rPr>
          <w:rFonts w:hint="cs"/>
          <w:rtl/>
          <w:lang w:bidi="ar-DZ"/>
        </w:rPr>
        <w:t>الحسن اليوسي: زهر الأكم في الأ</w:t>
      </w:r>
      <w:r w:rsidR="00A5213A">
        <w:rPr>
          <w:rFonts w:hint="cs"/>
          <w:rtl/>
          <w:lang w:bidi="ar-DZ"/>
        </w:rPr>
        <w:t>مثال والحكم</w:t>
      </w:r>
      <w:r w:rsidR="00063690">
        <w:rPr>
          <w:rFonts w:hint="cs"/>
          <w:rtl/>
          <w:lang w:bidi="ar-DZ"/>
        </w:rPr>
        <w:t xml:space="preserve"> وهو أفضل كتاب يمكن الاستعانة به.</w:t>
      </w:r>
    </w:p>
    <w:p w:rsidR="00A5213A" w:rsidRDefault="00A5213A" w:rsidP="00A5213A">
      <w:pPr>
        <w:jc w:val="right"/>
        <w:rPr>
          <w:rtl/>
          <w:lang w:bidi="ar-DZ"/>
        </w:rPr>
      </w:pPr>
      <w:r>
        <w:rPr>
          <w:rFonts w:hint="cs"/>
          <w:rtl/>
          <w:lang w:bidi="ar-DZ"/>
        </w:rPr>
        <w:t xml:space="preserve">أبو الحسن الماوردي: الأمثال والحكم ،تح: فؤاد عبد المنعم أحمد </w:t>
      </w:r>
    </w:p>
    <w:p w:rsidR="00A5213A" w:rsidRDefault="00A5213A" w:rsidP="00A5213A">
      <w:pPr>
        <w:jc w:val="right"/>
        <w:rPr>
          <w:rtl/>
          <w:lang w:bidi="ar-DZ"/>
        </w:rPr>
      </w:pPr>
      <w:r>
        <w:rPr>
          <w:rFonts w:hint="cs"/>
          <w:rtl/>
          <w:lang w:bidi="ar-DZ"/>
        </w:rPr>
        <w:t>أبو منصور الثعالبي</w:t>
      </w:r>
      <w:r w:rsidR="00BF4F45">
        <w:rPr>
          <w:rFonts w:hint="cs"/>
          <w:rtl/>
          <w:lang w:bidi="ar-DZ"/>
        </w:rPr>
        <w:t xml:space="preserve"> :دُرر الحكم ، تق:يوسف عبد الوهاب</w:t>
      </w:r>
    </w:p>
    <w:p w:rsidR="00BF4F45" w:rsidRDefault="00BF4F45" w:rsidP="00A5213A">
      <w:pPr>
        <w:jc w:val="right"/>
        <w:rPr>
          <w:rtl/>
          <w:lang w:bidi="ar-DZ"/>
        </w:rPr>
      </w:pPr>
      <w:r>
        <w:rPr>
          <w:rFonts w:hint="cs"/>
          <w:rtl/>
          <w:lang w:bidi="ar-DZ"/>
        </w:rPr>
        <w:t xml:space="preserve">كمال </w:t>
      </w:r>
      <w:proofErr w:type="spellStart"/>
      <w:r>
        <w:rPr>
          <w:rFonts w:hint="cs"/>
          <w:rtl/>
          <w:lang w:bidi="ar-DZ"/>
        </w:rPr>
        <w:t>خلايلي</w:t>
      </w:r>
      <w:proofErr w:type="spellEnd"/>
      <w:r>
        <w:rPr>
          <w:rFonts w:hint="cs"/>
          <w:rtl/>
          <w:lang w:bidi="ar-DZ"/>
        </w:rPr>
        <w:t>: معجم كنوز الأمثال والحكم العربية ، مكتبة لبنان ناشرون.</w:t>
      </w:r>
    </w:p>
    <w:p w:rsidR="00F4038E" w:rsidRDefault="008A4360" w:rsidP="00A5213A">
      <w:pPr>
        <w:jc w:val="right"/>
        <w:rPr>
          <w:rtl/>
          <w:lang w:bidi="ar-DZ"/>
        </w:rPr>
      </w:pPr>
      <w:r>
        <w:rPr>
          <w:rFonts w:hint="cs"/>
          <w:rtl/>
          <w:lang w:bidi="ar-DZ"/>
        </w:rPr>
        <w:t>ولكم اطلالة سريعة على الموضوع :</w:t>
      </w:r>
    </w:p>
    <w:p w:rsidR="008A4360" w:rsidRDefault="008A4360" w:rsidP="00A5213A">
      <w:pPr>
        <w:jc w:val="right"/>
        <w:rPr>
          <w:rtl/>
          <w:lang w:bidi="ar-DZ"/>
        </w:rPr>
      </w:pPr>
      <w:r>
        <w:rPr>
          <w:rFonts w:hint="cs"/>
          <w:rtl/>
          <w:lang w:bidi="ar-DZ"/>
        </w:rPr>
        <w:t xml:space="preserve">      تعدّ الأمثال والحكم بمثابة حكمة الشعب وصوته المحفوظ في الذاكرة عبر الأجيال، وهي الزّاد في المجالس، والدّعامة في المحاجاة، وفيها تسلية للنفوس وتلقيح للقرائح، وتربية للناشئة ، وهي في متناول العارف والجاهل لما فيها من تأليف عجيب ،وفكرٍ صائب، وعواطف صادقة ،وموعظة حسنة، وخيال متوقّد، والبشرية منذ الأزمنة الغابرة تعلّقت بالمحسوس لتوضيح ما انغلق على العقول والأفهام، فاعتمدت في ذلك على المقارنة والتشب</w:t>
      </w:r>
      <w:r w:rsidR="00F66E7A">
        <w:rPr>
          <w:rFonts w:hint="cs"/>
          <w:rtl/>
          <w:lang w:bidi="ar-DZ"/>
        </w:rPr>
        <w:t>ي</w:t>
      </w:r>
      <w:r>
        <w:rPr>
          <w:rFonts w:hint="cs"/>
          <w:rtl/>
          <w:lang w:bidi="ar-DZ"/>
        </w:rPr>
        <w:t xml:space="preserve">ه حتّى توضّح المقصود، والعجيب في الأمثال أنّها في الغالب ترتبط بمرجعية واقعية أو متخيّلة (المورد) </w:t>
      </w:r>
      <w:r w:rsidR="009D4B32">
        <w:rPr>
          <w:rFonts w:hint="cs"/>
          <w:rtl/>
          <w:lang w:bidi="ar-DZ"/>
        </w:rPr>
        <w:t xml:space="preserve">و </w:t>
      </w:r>
      <w:r w:rsidR="00400385">
        <w:rPr>
          <w:rFonts w:hint="cs"/>
          <w:rtl/>
          <w:lang w:bidi="ar-DZ"/>
        </w:rPr>
        <w:t>يمكن إ</w:t>
      </w:r>
      <w:r w:rsidR="00F66E7A">
        <w:rPr>
          <w:rFonts w:hint="cs"/>
          <w:rtl/>
          <w:lang w:bidi="ar-DZ"/>
        </w:rPr>
        <w:t>سقاطها على حاضر الناس لما في التجارب البشرية من تشابه وتقاطع، ومن دون المورد قد يستغلق الفهم على السامع، وعادة يسعى صاحب المثل إلى ترميز تجاربه في بنية لغوية متماسكة</w:t>
      </w:r>
      <w:r w:rsidR="00400385">
        <w:rPr>
          <w:rFonts w:hint="cs"/>
          <w:rtl/>
          <w:lang w:bidi="ar-DZ"/>
        </w:rPr>
        <w:t xml:space="preserve">تضمن لها القبول والجريان على الألسنة، فهو بذلك </w:t>
      </w:r>
      <w:r w:rsidR="00A9465E">
        <w:rPr>
          <w:rFonts w:hint="cs"/>
          <w:rtl/>
          <w:lang w:bidi="ar-DZ"/>
        </w:rPr>
        <w:t>يقلّب النظر في تجاربه حتّى يستبين</w:t>
      </w:r>
      <w:r w:rsidR="009D4B32">
        <w:rPr>
          <w:rFonts w:hint="cs"/>
          <w:rtl/>
          <w:lang w:bidi="ar-DZ"/>
        </w:rPr>
        <w:t xml:space="preserve"> منها</w:t>
      </w:r>
      <w:r w:rsidR="00A9465E">
        <w:rPr>
          <w:rFonts w:hint="cs"/>
          <w:rtl/>
          <w:lang w:bidi="ar-DZ"/>
        </w:rPr>
        <w:t xml:space="preserve"> الحِكمة ويُدرك المغزى</w:t>
      </w:r>
      <w:r w:rsidR="00404F5C">
        <w:rPr>
          <w:rFonts w:hint="cs"/>
          <w:rtl/>
          <w:lang w:bidi="ar-DZ"/>
        </w:rPr>
        <w:t>،</w:t>
      </w:r>
      <w:r w:rsidR="00A9465E">
        <w:rPr>
          <w:rFonts w:hint="cs"/>
          <w:rtl/>
          <w:lang w:bidi="ar-DZ"/>
        </w:rPr>
        <w:t xml:space="preserve"> ثمّ يأخذ عصارة التجربة أو زُبدتها إلى ساحة العقل والخيال ،ويعملُ الذهن على تمثّلها وتغذيتها مبنًى ومعنًى</w:t>
      </w:r>
      <w:r w:rsidR="00A00C24">
        <w:rPr>
          <w:rFonts w:hint="cs"/>
          <w:rtl/>
          <w:lang w:bidi="ar-DZ"/>
        </w:rPr>
        <w:t xml:space="preserve"> ،ويخرجها على شكل "مثال" أو "نمط ثابتمن القول" أو" قاعدة عامة" لا يشوبها نقصان ولا تحتمل الزيادة ،بحيث تصلح </w:t>
      </w:r>
      <w:r w:rsidR="006C1CEC">
        <w:rPr>
          <w:rFonts w:hint="cs"/>
          <w:rtl/>
          <w:lang w:bidi="ar-DZ"/>
        </w:rPr>
        <w:t xml:space="preserve"> كمعيار </w:t>
      </w:r>
      <w:r w:rsidR="00A00C24">
        <w:rPr>
          <w:rFonts w:hint="cs"/>
          <w:rtl/>
          <w:lang w:bidi="ar-DZ"/>
        </w:rPr>
        <w:t xml:space="preserve">لتوجيه السلوك </w:t>
      </w:r>
      <w:r w:rsidR="006C1CEC">
        <w:rPr>
          <w:rFonts w:hint="cs"/>
          <w:rtl/>
          <w:lang w:bidi="ar-DZ"/>
        </w:rPr>
        <w:t xml:space="preserve"> العام </w:t>
      </w:r>
      <w:r w:rsidR="00A00C24">
        <w:rPr>
          <w:rFonts w:hint="cs"/>
          <w:rtl/>
          <w:lang w:bidi="ar-DZ"/>
        </w:rPr>
        <w:t>على الدوام، فالمثال يُثبّت في النهاية حادثة من الحوادث أو تجربة من التجارب في قالب لفظي موجز ومكثّف، يكون بذلك قادرا على توجيه الرأي العام وتث</w:t>
      </w:r>
      <w:r w:rsidR="006C1CEC">
        <w:rPr>
          <w:rFonts w:hint="cs"/>
          <w:rtl/>
          <w:lang w:bidi="ar-DZ"/>
        </w:rPr>
        <w:t>بيت</w:t>
      </w:r>
      <w:r w:rsidR="00A00C24">
        <w:rPr>
          <w:rFonts w:hint="cs"/>
          <w:rtl/>
          <w:lang w:bidi="ar-DZ"/>
        </w:rPr>
        <w:t xml:space="preserve"> النمط الثقافي و</w:t>
      </w:r>
      <w:r w:rsidR="006C1CEC">
        <w:rPr>
          <w:rFonts w:hint="cs"/>
          <w:rtl/>
          <w:lang w:bidi="ar-DZ"/>
        </w:rPr>
        <w:t xml:space="preserve"> العمل على </w:t>
      </w:r>
      <w:r w:rsidR="00A00C24">
        <w:rPr>
          <w:rFonts w:hint="cs"/>
          <w:rtl/>
          <w:lang w:bidi="ar-DZ"/>
        </w:rPr>
        <w:t xml:space="preserve">توارثه بين الأجيال </w:t>
      </w:r>
      <w:r w:rsidR="006C1CEC">
        <w:rPr>
          <w:rFonts w:hint="cs"/>
          <w:rtl/>
          <w:lang w:bidi="ar-DZ"/>
        </w:rPr>
        <w:t xml:space="preserve">،فهو كما ورد في كتاب "الأمثال الشعبية الجزائرية" لقادة  </w:t>
      </w:r>
      <w:proofErr w:type="spellStart"/>
      <w:r w:rsidR="006C1CEC">
        <w:rPr>
          <w:rFonts w:hint="cs"/>
          <w:rtl/>
          <w:lang w:bidi="ar-DZ"/>
        </w:rPr>
        <w:t>بوتارن</w:t>
      </w:r>
      <w:proofErr w:type="spellEnd"/>
      <w:r w:rsidR="006C1CEC">
        <w:rPr>
          <w:rFonts w:hint="cs"/>
          <w:rtl/>
          <w:lang w:bidi="ar-DZ"/>
        </w:rPr>
        <w:t xml:space="preserve"> :" </w:t>
      </w:r>
      <w:r w:rsidR="000B025F">
        <w:rPr>
          <w:rFonts w:hint="cs"/>
          <w:rtl/>
          <w:lang w:bidi="ar-DZ"/>
        </w:rPr>
        <w:t xml:space="preserve">جواهر قد حفظت من التلف باندساسها في ذاكرة الأجيال المتتالية وهي كنز ثقافي ذو قيمة كبيرة </w:t>
      </w:r>
      <w:r w:rsidR="009B0A26">
        <w:rPr>
          <w:rFonts w:hint="cs"/>
          <w:rtl/>
          <w:lang w:bidi="ar-DZ"/>
        </w:rPr>
        <w:t>تتراءى</w:t>
      </w:r>
      <w:r w:rsidR="000B025F">
        <w:rPr>
          <w:rFonts w:hint="cs"/>
          <w:rtl/>
          <w:lang w:bidi="ar-DZ"/>
        </w:rPr>
        <w:t xml:space="preserve"> فيها الملامح الخاصة بكلّ قوم، وذلك لأنّها وليدة لظروف معيّنة وبالتالي وليدة التاريخ والجغرافية والمناخ والتربية." ص05.</w:t>
      </w:r>
    </w:p>
    <w:p w:rsidR="000B025F" w:rsidRDefault="009B0A26" w:rsidP="006912DF">
      <w:pPr>
        <w:jc w:val="right"/>
        <w:rPr>
          <w:rtl/>
          <w:lang w:bidi="ar-DZ"/>
        </w:rPr>
      </w:pPr>
      <w:r>
        <w:rPr>
          <w:rFonts w:hint="cs"/>
          <w:rtl/>
          <w:lang w:bidi="ar-DZ"/>
        </w:rPr>
        <w:t>فالأمثال باختصار هي من</w:t>
      </w:r>
      <w:r w:rsidR="007D0204">
        <w:rPr>
          <w:rFonts w:hint="cs"/>
          <w:rtl/>
          <w:lang w:bidi="ar-DZ"/>
        </w:rPr>
        <w:t>بع</w:t>
      </w:r>
      <w:r w:rsidR="003F1525">
        <w:rPr>
          <w:rFonts w:hint="cs"/>
          <w:rtl/>
          <w:lang w:bidi="ar-DZ"/>
        </w:rPr>
        <w:t xml:space="preserve"> </w:t>
      </w:r>
      <w:r w:rsidR="00FD327B">
        <w:rPr>
          <w:rFonts w:hint="cs"/>
          <w:rtl/>
          <w:lang w:bidi="ar-DZ"/>
        </w:rPr>
        <w:t>انبثاق</w:t>
      </w:r>
      <w:r>
        <w:rPr>
          <w:rFonts w:hint="cs"/>
          <w:rtl/>
          <w:lang w:bidi="ar-DZ"/>
        </w:rPr>
        <w:t xml:space="preserve"> ال</w:t>
      </w:r>
      <w:r w:rsidR="00FD327B">
        <w:rPr>
          <w:rFonts w:hint="cs"/>
          <w:rtl/>
          <w:lang w:bidi="ar-DZ"/>
        </w:rPr>
        <w:t>حقائق</w:t>
      </w:r>
      <w:r w:rsidR="007D0204">
        <w:rPr>
          <w:rFonts w:hint="cs"/>
          <w:rtl/>
          <w:lang w:bidi="ar-DZ"/>
        </w:rPr>
        <w:t xml:space="preserve"> مدعومة بالتج</w:t>
      </w:r>
      <w:r w:rsidR="00FD327B">
        <w:rPr>
          <w:rFonts w:hint="cs"/>
          <w:rtl/>
          <w:lang w:bidi="ar-DZ"/>
        </w:rPr>
        <w:t xml:space="preserve">ارب </w:t>
      </w:r>
      <w:r w:rsidR="007D0204">
        <w:rPr>
          <w:rFonts w:hint="cs"/>
          <w:rtl/>
          <w:lang w:bidi="ar-DZ"/>
        </w:rPr>
        <w:t>الأصلية</w:t>
      </w:r>
      <w:r w:rsidR="003F1525">
        <w:rPr>
          <w:rFonts w:hint="cs"/>
          <w:rtl/>
          <w:lang w:bidi="ar-DZ"/>
        </w:rPr>
        <w:t xml:space="preserve"> </w:t>
      </w:r>
      <w:r w:rsidR="00FD327B">
        <w:rPr>
          <w:rFonts w:hint="cs"/>
          <w:rtl/>
          <w:lang w:bidi="ar-DZ"/>
        </w:rPr>
        <w:t xml:space="preserve">المستخلصة من </w:t>
      </w:r>
      <w:proofErr w:type="spellStart"/>
      <w:r w:rsidR="00FD327B">
        <w:rPr>
          <w:rFonts w:hint="cs"/>
          <w:rtl/>
          <w:lang w:bidi="ar-DZ"/>
        </w:rPr>
        <w:t>الس</w:t>
      </w:r>
      <w:r w:rsidR="00FB5FC7">
        <w:rPr>
          <w:rFonts w:hint="cs"/>
          <w:rtl/>
          <w:lang w:bidi="ar-DZ"/>
        </w:rPr>
        <w:t>ُ</w:t>
      </w:r>
      <w:r w:rsidR="00FD327B">
        <w:rPr>
          <w:rFonts w:hint="cs"/>
          <w:rtl/>
          <w:lang w:bidi="ar-DZ"/>
        </w:rPr>
        <w:t>لوكات</w:t>
      </w:r>
      <w:proofErr w:type="spellEnd"/>
      <w:r w:rsidR="00FD327B">
        <w:rPr>
          <w:rFonts w:hint="cs"/>
          <w:rtl/>
          <w:lang w:bidi="ar-DZ"/>
        </w:rPr>
        <w:t xml:space="preserve"> اليومية للبشر، وما ينتج عنها من قبول أو استهجان بعد التعرّف على نتائجها، </w:t>
      </w:r>
      <w:r w:rsidR="00FB5FC7">
        <w:rPr>
          <w:rFonts w:hint="cs"/>
          <w:rtl/>
          <w:lang w:bidi="ar-DZ"/>
        </w:rPr>
        <w:t xml:space="preserve">وهي لما فيها من صرامة وحُكم صائب تُعتبر أفضل معرفة وأفضل ضمير خُلقي على السواء، </w:t>
      </w:r>
      <w:r w:rsidR="000B7268">
        <w:rPr>
          <w:rFonts w:hint="cs"/>
          <w:rtl/>
          <w:lang w:bidi="ar-DZ"/>
        </w:rPr>
        <w:t>تصلح للاستدلال والتوجيه معا،</w:t>
      </w:r>
      <w:r w:rsidR="00EE02B5">
        <w:rPr>
          <w:rFonts w:hint="cs"/>
          <w:rtl/>
          <w:lang w:bidi="ar-DZ"/>
        </w:rPr>
        <w:t xml:space="preserve"> وهي تمتاز بجملة من الخصائص ،أهمّها: إصابة المعنى</w:t>
      </w:r>
      <w:r w:rsidR="003F1525">
        <w:rPr>
          <w:rFonts w:hint="cs"/>
          <w:rtl/>
          <w:lang w:bidi="ar-DZ"/>
        </w:rPr>
        <w:t xml:space="preserve"> </w:t>
      </w:r>
      <w:r w:rsidR="00EE02B5">
        <w:rPr>
          <w:rFonts w:hint="cs"/>
          <w:rtl/>
          <w:lang w:bidi="ar-DZ"/>
        </w:rPr>
        <w:t xml:space="preserve">وحسن التشبيه والكناية والتعريض والذيوع والانتشار والثبات </w:t>
      </w:r>
      <w:r w:rsidR="006912DF">
        <w:rPr>
          <w:rFonts w:hint="cs"/>
          <w:rtl/>
          <w:lang w:bidi="ar-DZ"/>
        </w:rPr>
        <w:t>كما أشار إلى ذلك إبراهيم النظّام في قوله:"يجتمع في المثل أربعة لا تجتمع في غيره من الكلام :ايجاز اللفظ وإصابة المعنى وحسن التشبيه وجودة الكناية " محمد الرازي :الأمثال والحكم ص6.</w:t>
      </w:r>
      <w:r w:rsidR="00EE02B5">
        <w:rPr>
          <w:rFonts w:hint="cs"/>
          <w:rtl/>
          <w:lang w:bidi="ar-DZ"/>
        </w:rPr>
        <w:t>(يمكنكم الاطلاع عليها</w:t>
      </w:r>
      <w:r w:rsidR="006912DF">
        <w:rPr>
          <w:rFonts w:hint="cs"/>
          <w:rtl/>
          <w:lang w:bidi="ar-DZ"/>
        </w:rPr>
        <w:t xml:space="preserve"> بالتفصيل</w:t>
      </w:r>
      <w:r w:rsidR="00EE02B5">
        <w:rPr>
          <w:rFonts w:hint="cs"/>
          <w:rtl/>
          <w:lang w:bidi="ar-DZ"/>
        </w:rPr>
        <w:t xml:space="preserve"> في الكتب).</w:t>
      </w:r>
    </w:p>
    <w:p w:rsidR="00EE02B5" w:rsidRDefault="00EE02B5" w:rsidP="00FD327B">
      <w:pPr>
        <w:jc w:val="right"/>
        <w:rPr>
          <w:rtl/>
          <w:lang w:bidi="ar-DZ"/>
        </w:rPr>
      </w:pPr>
      <w:r>
        <w:rPr>
          <w:rFonts w:hint="cs"/>
          <w:rtl/>
          <w:lang w:bidi="ar-DZ"/>
        </w:rPr>
        <w:t xml:space="preserve">وللمثل مورد </w:t>
      </w:r>
      <w:proofErr w:type="gramStart"/>
      <w:r>
        <w:rPr>
          <w:rFonts w:hint="cs"/>
          <w:rtl/>
          <w:lang w:bidi="ar-DZ"/>
        </w:rPr>
        <w:t>ومضرب ؛</w:t>
      </w:r>
      <w:proofErr w:type="gramEnd"/>
      <w:r>
        <w:rPr>
          <w:rFonts w:hint="cs"/>
          <w:rtl/>
          <w:lang w:bidi="ar-DZ"/>
        </w:rPr>
        <w:t xml:space="preserve"> المورد: هو القصة الأصلية التي أُطلق فيها المثل لأوّل مرّة.   والمضرب: هو الحادثة الشبيهة للحالة الأولى التي </w:t>
      </w:r>
      <w:proofErr w:type="gramStart"/>
      <w:r>
        <w:rPr>
          <w:rFonts w:hint="cs"/>
          <w:rtl/>
          <w:lang w:bidi="ar-DZ"/>
        </w:rPr>
        <w:t>ضُرب</w:t>
      </w:r>
      <w:proofErr w:type="gramEnd"/>
      <w:r>
        <w:rPr>
          <w:rFonts w:hint="cs"/>
          <w:rtl/>
          <w:lang w:bidi="ar-DZ"/>
        </w:rPr>
        <w:t xml:space="preserve"> فيها المثل. </w:t>
      </w:r>
      <w:r w:rsidR="006912DF">
        <w:rPr>
          <w:rFonts w:hint="cs"/>
          <w:rtl/>
          <w:lang w:bidi="ar-DZ"/>
        </w:rPr>
        <w:t>فهو كما قال عنه المبرّد:" المثلُ مأخوذ من المثال وهو قول سائر يُشبّه به حالُ الثاني بالأوّلِ والأمثلُ فيه التشبيه" المرجع نفسه ص6.</w:t>
      </w:r>
    </w:p>
    <w:p w:rsidR="00EE02B5" w:rsidRDefault="00EE02B5" w:rsidP="002C0722">
      <w:pPr>
        <w:jc w:val="right"/>
        <w:rPr>
          <w:rtl/>
          <w:lang w:bidi="ar-DZ"/>
        </w:rPr>
      </w:pPr>
      <w:r>
        <w:rPr>
          <w:rFonts w:hint="cs"/>
          <w:rtl/>
          <w:lang w:bidi="ar-DZ"/>
        </w:rPr>
        <w:t xml:space="preserve"> إليك بعض الأمثال حدِّد موردها ومضربها وبيّن رأيك فيها وقيمتها </w:t>
      </w:r>
      <w:r w:rsidR="002C0722">
        <w:rPr>
          <w:rFonts w:hint="cs"/>
          <w:rtl/>
          <w:lang w:bidi="ar-DZ"/>
        </w:rPr>
        <w:t xml:space="preserve">الاجتماعية </w:t>
      </w:r>
      <w:proofErr w:type="gramStart"/>
      <w:r w:rsidR="002C0722">
        <w:rPr>
          <w:rFonts w:hint="cs"/>
          <w:rtl/>
          <w:lang w:bidi="ar-DZ"/>
        </w:rPr>
        <w:t>والجمالية</w:t>
      </w:r>
      <w:proofErr w:type="gramEnd"/>
      <w:r w:rsidR="002C0722">
        <w:rPr>
          <w:rFonts w:hint="cs"/>
          <w:rtl/>
          <w:lang w:bidi="ar-DZ"/>
        </w:rPr>
        <w:t>.</w:t>
      </w:r>
    </w:p>
    <w:p w:rsidR="002C0722" w:rsidRDefault="002C0722" w:rsidP="002C0722">
      <w:pPr>
        <w:pStyle w:val="Paragraphedeliste"/>
        <w:ind w:left="435"/>
        <w:jc w:val="right"/>
        <w:rPr>
          <w:rtl/>
          <w:lang w:bidi="ar-DZ"/>
        </w:rPr>
      </w:pPr>
      <w:r>
        <w:rPr>
          <w:rFonts w:hint="cs"/>
          <w:rtl/>
          <w:lang w:bidi="ar-DZ"/>
        </w:rPr>
        <w:t xml:space="preserve">1 </w:t>
      </w:r>
      <w:r>
        <w:rPr>
          <w:rtl/>
          <w:lang w:bidi="ar-DZ"/>
        </w:rPr>
        <w:t>–</w:t>
      </w:r>
      <w:r>
        <w:rPr>
          <w:rFonts w:hint="cs"/>
          <w:rtl/>
          <w:lang w:bidi="ar-DZ"/>
        </w:rPr>
        <w:t xml:space="preserve"> خلا لك الجوُّ فبيضي واصْفِري.</w:t>
      </w:r>
    </w:p>
    <w:p w:rsidR="002C0722" w:rsidRDefault="002C0722" w:rsidP="002C0722">
      <w:pPr>
        <w:pStyle w:val="Paragraphedeliste"/>
        <w:ind w:left="435"/>
        <w:jc w:val="right"/>
        <w:rPr>
          <w:rtl/>
          <w:lang w:bidi="ar-DZ"/>
        </w:rPr>
      </w:pPr>
      <w:r>
        <w:rPr>
          <w:rFonts w:hint="cs"/>
          <w:rtl/>
          <w:lang w:bidi="ar-DZ"/>
        </w:rPr>
        <w:t xml:space="preserve">2 </w:t>
      </w:r>
      <w:proofErr w:type="gramStart"/>
      <w:r>
        <w:rPr>
          <w:rtl/>
          <w:lang w:bidi="ar-DZ"/>
        </w:rPr>
        <w:t>–</w:t>
      </w:r>
      <w:r>
        <w:rPr>
          <w:rFonts w:hint="cs"/>
          <w:rtl/>
          <w:lang w:bidi="ar-DZ"/>
        </w:rPr>
        <w:t>إنّما  أُكلت</w:t>
      </w:r>
      <w:proofErr w:type="gramEnd"/>
      <w:r>
        <w:rPr>
          <w:rFonts w:hint="cs"/>
          <w:rtl/>
          <w:lang w:bidi="ar-DZ"/>
        </w:rPr>
        <w:t xml:space="preserve"> يوم أُكِل الثورُ الأبيضُ.</w:t>
      </w:r>
    </w:p>
    <w:p w:rsidR="002C0722" w:rsidRDefault="002C0722" w:rsidP="002C0722">
      <w:pPr>
        <w:pStyle w:val="Paragraphedeliste"/>
        <w:ind w:left="435"/>
        <w:jc w:val="right"/>
        <w:rPr>
          <w:rtl/>
          <w:lang w:bidi="ar-DZ"/>
        </w:rPr>
      </w:pPr>
      <w:r>
        <w:rPr>
          <w:rFonts w:hint="cs"/>
          <w:rtl/>
          <w:lang w:bidi="ar-DZ"/>
        </w:rPr>
        <w:t xml:space="preserve"> 3 </w:t>
      </w:r>
      <w:r>
        <w:rPr>
          <w:rtl/>
          <w:lang w:bidi="ar-DZ"/>
        </w:rPr>
        <w:t>–</w:t>
      </w:r>
      <w:r>
        <w:rPr>
          <w:rFonts w:hint="cs"/>
          <w:rtl/>
          <w:lang w:bidi="ar-DZ"/>
        </w:rPr>
        <w:t xml:space="preserve"> تجاوزتَ شبيثًا والأخصَّ وماءَهما.</w:t>
      </w:r>
    </w:p>
    <w:p w:rsidR="002C0722" w:rsidRDefault="002C0722" w:rsidP="002C0722">
      <w:pPr>
        <w:pStyle w:val="Paragraphedeliste"/>
        <w:ind w:left="435"/>
        <w:jc w:val="right"/>
        <w:rPr>
          <w:rtl/>
          <w:lang w:bidi="ar-DZ"/>
        </w:rPr>
      </w:pPr>
      <w:r>
        <w:rPr>
          <w:rFonts w:hint="cs"/>
          <w:rtl/>
          <w:lang w:bidi="ar-DZ"/>
        </w:rPr>
        <w:t xml:space="preserve">4 </w:t>
      </w:r>
      <w:r>
        <w:rPr>
          <w:rtl/>
          <w:lang w:bidi="ar-DZ"/>
        </w:rPr>
        <w:t>–</w:t>
      </w:r>
      <w:r>
        <w:rPr>
          <w:rFonts w:hint="cs"/>
          <w:rtl/>
          <w:lang w:bidi="ar-DZ"/>
        </w:rPr>
        <w:t xml:space="preserve"> جاورينا واخبرينا. </w:t>
      </w:r>
    </w:p>
    <w:p w:rsidR="002C0722" w:rsidRDefault="002C0722" w:rsidP="002C0722">
      <w:pPr>
        <w:pStyle w:val="Paragraphedeliste"/>
        <w:ind w:left="435"/>
        <w:jc w:val="right"/>
        <w:rPr>
          <w:rtl/>
          <w:lang w:bidi="ar-DZ"/>
        </w:rPr>
      </w:pPr>
      <w:r>
        <w:rPr>
          <w:rFonts w:hint="cs"/>
          <w:rtl/>
          <w:lang w:bidi="ar-DZ"/>
        </w:rPr>
        <w:t xml:space="preserve">5 </w:t>
      </w:r>
      <w:r>
        <w:rPr>
          <w:rtl/>
          <w:lang w:bidi="ar-DZ"/>
        </w:rPr>
        <w:t>–</w:t>
      </w:r>
      <w:r>
        <w:rPr>
          <w:rFonts w:hint="cs"/>
          <w:rtl/>
          <w:lang w:bidi="ar-DZ"/>
        </w:rPr>
        <w:t xml:space="preserve"> الصّيفَ </w:t>
      </w:r>
      <w:proofErr w:type="gramStart"/>
      <w:r>
        <w:rPr>
          <w:rFonts w:hint="cs"/>
          <w:rtl/>
          <w:lang w:bidi="ar-DZ"/>
        </w:rPr>
        <w:t>ضيّعتِ</w:t>
      </w:r>
      <w:proofErr w:type="gramEnd"/>
      <w:r>
        <w:rPr>
          <w:rFonts w:hint="cs"/>
          <w:rtl/>
          <w:lang w:bidi="ar-DZ"/>
        </w:rPr>
        <w:t xml:space="preserve"> اللّبنَ.  </w:t>
      </w:r>
    </w:p>
    <w:p w:rsidR="00AE5EE8" w:rsidRDefault="002C0722" w:rsidP="002C0722">
      <w:pPr>
        <w:pStyle w:val="Paragraphedeliste"/>
        <w:ind w:left="435"/>
        <w:jc w:val="right"/>
        <w:rPr>
          <w:rtl/>
          <w:lang w:bidi="ar-DZ"/>
        </w:rPr>
      </w:pPr>
      <w:r>
        <w:rPr>
          <w:rFonts w:hint="cs"/>
          <w:rtl/>
          <w:lang w:bidi="ar-DZ"/>
        </w:rPr>
        <w:t xml:space="preserve">6 </w:t>
      </w:r>
      <w:r w:rsidR="00B567BB">
        <w:rPr>
          <w:rtl/>
          <w:lang w:bidi="ar-DZ"/>
        </w:rPr>
        <w:t>–</w:t>
      </w:r>
      <w:proofErr w:type="gramStart"/>
      <w:r w:rsidR="00B567BB">
        <w:rPr>
          <w:rFonts w:hint="cs"/>
          <w:rtl/>
          <w:lang w:bidi="ar-DZ"/>
        </w:rPr>
        <w:t>لو</w:t>
      </w:r>
      <w:proofErr w:type="gramEnd"/>
      <w:r w:rsidR="00B567BB">
        <w:rPr>
          <w:rFonts w:hint="cs"/>
          <w:rtl/>
          <w:lang w:bidi="ar-DZ"/>
        </w:rPr>
        <w:t xml:space="preserve"> ألقمته عسلا لعضَّ إصبعي</w:t>
      </w:r>
    </w:p>
    <w:p w:rsidR="002C0722" w:rsidRDefault="00AE5EE8" w:rsidP="002C0722">
      <w:pPr>
        <w:pStyle w:val="Paragraphedeliste"/>
        <w:ind w:left="435"/>
        <w:jc w:val="right"/>
        <w:rPr>
          <w:rtl/>
          <w:lang w:bidi="ar-DZ"/>
        </w:rPr>
      </w:pPr>
      <w:r>
        <w:rPr>
          <w:rFonts w:hint="cs"/>
          <w:rtl/>
          <w:lang w:bidi="ar-DZ"/>
        </w:rPr>
        <w:t>7- أنْتِ صاحبةُ النّعامَةِ.</w:t>
      </w:r>
    </w:p>
    <w:p w:rsidR="00B567BB" w:rsidRDefault="00B567BB" w:rsidP="002C0722">
      <w:pPr>
        <w:pStyle w:val="Paragraphedeliste"/>
        <w:ind w:left="435"/>
        <w:jc w:val="right"/>
        <w:rPr>
          <w:rtl/>
          <w:lang w:bidi="ar-DZ"/>
        </w:rPr>
      </w:pPr>
      <w:r>
        <w:rPr>
          <w:rFonts w:hint="cs"/>
          <w:rtl/>
          <w:lang w:bidi="ar-DZ"/>
        </w:rPr>
        <w:t xml:space="preserve"> أمّا عن الحكمة فيمكن القول </w:t>
      </w:r>
      <w:proofErr w:type="gramStart"/>
      <w:r>
        <w:rPr>
          <w:rFonts w:hint="cs"/>
          <w:rtl/>
          <w:lang w:bidi="ar-DZ"/>
        </w:rPr>
        <w:t>إنّ :</w:t>
      </w:r>
      <w:proofErr w:type="gramEnd"/>
    </w:p>
    <w:p w:rsidR="00B567BB" w:rsidRDefault="00B567BB" w:rsidP="002C0722">
      <w:pPr>
        <w:pStyle w:val="Paragraphedeliste"/>
        <w:ind w:left="435"/>
        <w:jc w:val="right"/>
        <w:rPr>
          <w:rtl/>
          <w:lang w:bidi="ar-DZ"/>
        </w:rPr>
      </w:pPr>
      <w:r>
        <w:rPr>
          <w:rFonts w:hint="cs"/>
          <w:rtl/>
          <w:lang w:bidi="ar-DZ"/>
        </w:rPr>
        <w:t xml:space="preserve"> الحكمة هي: العدلُ، وأحكم الأمر: أتقنه والحكيمُ: المتقن للأمور  والحكمةُ: اتفاق المعاني اللّائقة بأحوال النّاس والتعبير عمّا يقعُ لهم في غالب الأمور، ولا تصدُرُ الحكمة في الغالب إلّا عن العقلاء المجرِّبين المتبصِّرين بعواقب الأمور، فينطق الإنسان عن أحوال </w:t>
      </w:r>
      <w:r>
        <w:rPr>
          <w:rFonts w:hint="cs"/>
          <w:rtl/>
          <w:lang w:bidi="ar-DZ"/>
        </w:rPr>
        <w:lastRenderedPageBreak/>
        <w:t>النّاس بكلمة تجمع أنواعا كثيرة ، والنّاس متفاوتون في ذلك،فمنهم من يتوسّط ومنهم من يُجيد</w:t>
      </w:r>
      <w:r w:rsidR="00B21523">
        <w:rPr>
          <w:rFonts w:hint="cs"/>
          <w:rtl/>
          <w:lang w:bidi="ar-DZ"/>
        </w:rPr>
        <w:t xml:space="preserve">" </w:t>
      </w:r>
      <w:r w:rsidR="00063690">
        <w:rPr>
          <w:rFonts w:hint="cs"/>
          <w:rtl/>
          <w:lang w:bidi="ar-DZ"/>
        </w:rPr>
        <w:t>معجم المصطلحات النقدية أحمد مطلوب ص212.</w:t>
      </w:r>
    </w:p>
    <w:p w:rsidR="00063690" w:rsidRDefault="00AF38F6" w:rsidP="00AF38F6">
      <w:pPr>
        <w:pStyle w:val="Paragraphedeliste"/>
        <w:ind w:left="435"/>
        <w:jc w:val="right"/>
        <w:rPr>
          <w:rtl/>
          <w:lang w:bidi="ar-DZ"/>
        </w:rPr>
      </w:pPr>
      <w:proofErr w:type="gramStart"/>
      <w:r>
        <w:rPr>
          <w:rFonts w:hint="cs"/>
          <w:rtl/>
          <w:lang w:bidi="ar-DZ"/>
        </w:rPr>
        <w:t>فالحكمة</w:t>
      </w:r>
      <w:proofErr w:type="gramEnd"/>
      <w:r>
        <w:rPr>
          <w:rFonts w:hint="cs"/>
          <w:rtl/>
          <w:lang w:bidi="ar-DZ"/>
        </w:rPr>
        <w:t xml:space="preserve"> خلاصة تجربة يصوغها الإنسان في عبارة موجزة، ومعناها العام هو الإصابة في القول والفعل ونحوه، فقد حثّ الرسول على طلبها أينما وجدت، قال:" خُذُوا الحكمة ممّن سمعتموها، فإنّه قد يقول الحكمة غير الحكيم، وتكون الرمية من غير الرّامي"</w:t>
      </w:r>
      <w:r w:rsidR="00AE5EE8">
        <w:rPr>
          <w:rFonts w:hint="cs"/>
          <w:rtl/>
          <w:lang w:bidi="ar-DZ"/>
        </w:rPr>
        <w:t xml:space="preserve"> أنظر:</w:t>
      </w:r>
    </w:p>
    <w:p w:rsidR="002C0722" w:rsidRDefault="00AE5EE8" w:rsidP="00AE5EE8">
      <w:pPr>
        <w:pStyle w:val="Paragraphedeliste"/>
        <w:ind w:left="435"/>
        <w:jc w:val="right"/>
        <w:rPr>
          <w:rtl/>
          <w:lang w:bidi="ar-DZ"/>
        </w:rPr>
      </w:pPr>
      <w:r>
        <w:rPr>
          <w:rFonts w:hint="cs"/>
          <w:rtl/>
          <w:lang w:bidi="ar-DZ"/>
        </w:rPr>
        <w:t>حسن اليوسي زهر الأكم في الأمثال والحكم ص 39 و40</w:t>
      </w:r>
    </w:p>
    <w:p w:rsidR="00C8100E" w:rsidRDefault="00C8100E" w:rsidP="00AE5EE8">
      <w:pPr>
        <w:pStyle w:val="Paragraphedeliste"/>
        <w:ind w:left="435"/>
        <w:jc w:val="right"/>
        <w:rPr>
          <w:rtl/>
          <w:lang w:bidi="ar-DZ"/>
        </w:rPr>
      </w:pPr>
      <w:proofErr w:type="gramStart"/>
      <w:r>
        <w:rPr>
          <w:rFonts w:hint="cs"/>
          <w:rtl/>
          <w:lang w:bidi="ar-DZ"/>
        </w:rPr>
        <w:t>وإذا</w:t>
      </w:r>
      <w:proofErr w:type="gramEnd"/>
      <w:r>
        <w:rPr>
          <w:rFonts w:hint="cs"/>
          <w:rtl/>
          <w:lang w:bidi="ar-DZ"/>
        </w:rPr>
        <w:t xml:space="preserve"> كان المثل والحكمة كلاهما ناتج عن الخبرة والتجربة بعد طول تأمّل وتفكير، فهما يشتركان في بعض الأمور ويفترقان في أخرى.</w:t>
      </w:r>
    </w:p>
    <w:p w:rsidR="00C8100E" w:rsidRDefault="00C8100E" w:rsidP="00AE5EE8">
      <w:pPr>
        <w:pStyle w:val="Paragraphedeliste"/>
        <w:ind w:left="435"/>
        <w:jc w:val="right"/>
        <w:rPr>
          <w:rtl/>
          <w:lang w:bidi="ar-DZ"/>
        </w:rPr>
      </w:pPr>
      <w:r>
        <w:rPr>
          <w:rFonts w:hint="cs"/>
          <w:rtl/>
          <w:lang w:bidi="ar-DZ"/>
        </w:rPr>
        <w:t>يتفقان في الإيجاز والصدق والصدور عن الخبرة والتجربة.</w:t>
      </w:r>
    </w:p>
    <w:p w:rsidR="00AE5EE8" w:rsidRDefault="00C8100E" w:rsidP="00AE5EE8">
      <w:pPr>
        <w:pStyle w:val="Paragraphedeliste"/>
        <w:ind w:left="435"/>
        <w:jc w:val="right"/>
        <w:rPr>
          <w:rtl/>
          <w:lang w:bidi="ar-DZ"/>
        </w:rPr>
      </w:pPr>
      <w:r>
        <w:rPr>
          <w:rFonts w:hint="cs"/>
          <w:rtl/>
          <w:lang w:bidi="ar-DZ"/>
        </w:rPr>
        <w:t>ويختلفان في كون: الحكمة عامة في الأقوال والأفعال والمثل خاص بالأقوال</w:t>
      </w:r>
      <w:bookmarkStart w:id="0" w:name="_GoBack"/>
      <w:bookmarkEnd w:id="0"/>
    </w:p>
    <w:p w:rsidR="00C8100E" w:rsidRDefault="00C8100E" w:rsidP="00AE5EE8">
      <w:pPr>
        <w:pStyle w:val="Paragraphedeliste"/>
        <w:ind w:left="435"/>
        <w:jc w:val="right"/>
        <w:rPr>
          <w:rtl/>
          <w:lang w:bidi="ar-DZ"/>
        </w:rPr>
      </w:pPr>
      <w:proofErr w:type="gramStart"/>
      <w:r>
        <w:rPr>
          <w:rFonts w:hint="cs"/>
          <w:rtl/>
          <w:lang w:bidi="ar-DZ"/>
        </w:rPr>
        <w:t>المثلُ</w:t>
      </w:r>
      <w:proofErr w:type="gramEnd"/>
      <w:r>
        <w:rPr>
          <w:rFonts w:hint="cs"/>
          <w:rtl/>
          <w:lang w:bidi="ar-DZ"/>
        </w:rPr>
        <w:t xml:space="preserve"> وقع فيه التشبيه والحكمة قد يقع فيها التشبيه أو لا يقع</w:t>
      </w:r>
    </w:p>
    <w:p w:rsidR="00C8100E" w:rsidRDefault="00C8100E" w:rsidP="00AE5EE8">
      <w:pPr>
        <w:pStyle w:val="Paragraphedeliste"/>
        <w:ind w:left="435"/>
        <w:jc w:val="right"/>
        <w:rPr>
          <w:rtl/>
          <w:lang w:bidi="ar-DZ"/>
        </w:rPr>
      </w:pPr>
      <w:r>
        <w:rPr>
          <w:rFonts w:hint="cs"/>
          <w:rtl/>
          <w:lang w:bidi="ar-DZ"/>
        </w:rPr>
        <w:t>المثل يقصد به الاحتجاج والحكمة التنبيه والاعلام</w:t>
      </w:r>
    </w:p>
    <w:p w:rsidR="00C8100E" w:rsidRDefault="00C8100E" w:rsidP="00C8100E">
      <w:pPr>
        <w:pStyle w:val="Paragraphedeliste"/>
        <w:ind w:left="435"/>
        <w:jc w:val="right"/>
        <w:rPr>
          <w:rtl/>
          <w:lang w:bidi="ar-DZ"/>
        </w:rPr>
      </w:pPr>
      <w:r>
        <w:rPr>
          <w:rFonts w:hint="cs"/>
          <w:rtl/>
          <w:lang w:bidi="ar-DZ"/>
        </w:rPr>
        <w:t xml:space="preserve">الحكمة أعمّ من المثل ( للاستزادة ينظر: مقال فاطمة منصور </w:t>
      </w:r>
      <w:proofErr w:type="spellStart"/>
      <w:r>
        <w:rPr>
          <w:rFonts w:hint="cs"/>
          <w:rtl/>
          <w:lang w:bidi="ar-DZ"/>
        </w:rPr>
        <w:t>خاكي</w:t>
      </w:r>
      <w:proofErr w:type="spellEnd"/>
      <w:r>
        <w:rPr>
          <w:rFonts w:hint="cs"/>
          <w:rtl/>
          <w:lang w:bidi="ar-DZ"/>
        </w:rPr>
        <w:t xml:space="preserve"> : وجوه الاشتراك والافتراق بين المثل والحكمة)</w:t>
      </w:r>
    </w:p>
    <w:p w:rsidR="00C8100E" w:rsidRDefault="00C8100E" w:rsidP="00C8100E">
      <w:pPr>
        <w:pStyle w:val="Paragraphedeliste"/>
        <w:ind w:left="435"/>
        <w:jc w:val="right"/>
        <w:rPr>
          <w:rtl/>
          <w:lang w:bidi="ar-DZ"/>
        </w:rPr>
      </w:pPr>
      <w:r>
        <w:rPr>
          <w:rFonts w:hint="cs"/>
          <w:rtl/>
          <w:lang w:bidi="ar-DZ"/>
        </w:rPr>
        <w:t>يسهل ترجمة الحكمة ويصعب ترجمة المثل،لأنّ الحكمة قائمة بذاتها على خلاف المثل الذي يرتبط بثقافة الأمم وتراثها المحلّي.</w:t>
      </w:r>
    </w:p>
    <w:p w:rsidR="00C8100E" w:rsidRDefault="00C8100E" w:rsidP="00C8100E">
      <w:pPr>
        <w:pStyle w:val="Paragraphedeliste"/>
        <w:ind w:left="435"/>
        <w:jc w:val="right"/>
        <w:rPr>
          <w:rtl/>
          <w:lang w:bidi="ar-DZ"/>
        </w:rPr>
      </w:pPr>
      <w:r>
        <w:rPr>
          <w:rFonts w:hint="cs"/>
          <w:rtl/>
          <w:lang w:bidi="ar-DZ"/>
        </w:rPr>
        <w:t>إليك بعض أقوال الحكماء:</w:t>
      </w:r>
    </w:p>
    <w:p w:rsidR="00C8100E" w:rsidRDefault="00C8100E" w:rsidP="00C8100E">
      <w:pPr>
        <w:pStyle w:val="Paragraphedeliste"/>
        <w:ind w:left="435"/>
        <w:jc w:val="right"/>
        <w:rPr>
          <w:rtl/>
          <w:lang w:bidi="ar-DZ"/>
        </w:rPr>
      </w:pPr>
      <w:r>
        <w:rPr>
          <w:rFonts w:hint="cs"/>
          <w:rtl/>
          <w:lang w:bidi="ar-DZ"/>
        </w:rPr>
        <w:t>الحياة المليئة بالأخطاء أكثر نفعا وجدارة بالاحترام من حياة فارغة من أيّ عمل  (برنارد شو)</w:t>
      </w:r>
    </w:p>
    <w:p w:rsidR="00C8100E" w:rsidRDefault="00C8100E" w:rsidP="00C8100E">
      <w:pPr>
        <w:pStyle w:val="Paragraphedeliste"/>
        <w:ind w:left="435"/>
        <w:jc w:val="right"/>
        <w:rPr>
          <w:rtl/>
          <w:lang w:bidi="ar-DZ"/>
        </w:rPr>
      </w:pPr>
      <w:r>
        <w:rPr>
          <w:rFonts w:hint="cs"/>
          <w:rtl/>
          <w:lang w:bidi="ar-DZ"/>
        </w:rPr>
        <w:t xml:space="preserve">الولاء المطلق لا يدلّ إلّا  على شيء واحد انعدام الوعي (جورج </w:t>
      </w:r>
      <w:proofErr w:type="spellStart"/>
      <w:r>
        <w:rPr>
          <w:rFonts w:hint="cs"/>
          <w:rtl/>
          <w:lang w:bidi="ar-DZ"/>
        </w:rPr>
        <w:t>أوريل</w:t>
      </w:r>
      <w:proofErr w:type="spellEnd"/>
      <w:r>
        <w:rPr>
          <w:rFonts w:hint="cs"/>
          <w:rtl/>
          <w:lang w:bidi="ar-DZ"/>
        </w:rPr>
        <w:t>)</w:t>
      </w:r>
    </w:p>
    <w:p w:rsidR="00C8100E" w:rsidRDefault="00C8100E" w:rsidP="00C8100E">
      <w:pPr>
        <w:pStyle w:val="Paragraphedeliste"/>
        <w:ind w:left="435"/>
        <w:jc w:val="right"/>
        <w:rPr>
          <w:rtl/>
          <w:lang w:bidi="ar-DZ"/>
        </w:rPr>
      </w:pPr>
      <w:r>
        <w:rPr>
          <w:rFonts w:hint="cs"/>
          <w:rtl/>
          <w:lang w:bidi="ar-DZ"/>
        </w:rPr>
        <w:t>إذا أردت أن تعيش حياة سعيدة فاربطها بهدف وليس بأشخاص وأشياء (البرت اينشتاين)</w:t>
      </w:r>
    </w:p>
    <w:p w:rsidR="00C8100E" w:rsidRDefault="00C8100E" w:rsidP="00C8100E">
      <w:pPr>
        <w:pStyle w:val="Paragraphedeliste"/>
        <w:ind w:left="435"/>
        <w:jc w:val="right"/>
        <w:rPr>
          <w:rtl/>
          <w:lang w:bidi="ar-DZ"/>
        </w:rPr>
      </w:pPr>
      <w:r>
        <w:rPr>
          <w:rFonts w:hint="cs"/>
          <w:rtl/>
          <w:lang w:bidi="ar-DZ"/>
        </w:rPr>
        <w:t>العالم لا يحتاج للنصائح بل للقدوة فالحمقى لا يكفّون عن الكلام (تشي غيفارا)</w:t>
      </w:r>
    </w:p>
    <w:p w:rsidR="00C8100E" w:rsidRDefault="00C8100E" w:rsidP="00C8100E">
      <w:pPr>
        <w:pStyle w:val="Paragraphedeliste"/>
        <w:ind w:left="435"/>
        <w:jc w:val="right"/>
        <w:rPr>
          <w:rtl/>
          <w:lang w:bidi="ar-DZ"/>
        </w:rPr>
      </w:pPr>
      <w:proofErr w:type="gramStart"/>
      <w:r>
        <w:rPr>
          <w:rFonts w:hint="cs"/>
          <w:rtl/>
          <w:lang w:bidi="ar-DZ"/>
        </w:rPr>
        <w:t>يقضي</w:t>
      </w:r>
      <w:proofErr w:type="gramEnd"/>
      <w:r>
        <w:rPr>
          <w:rFonts w:hint="cs"/>
          <w:rtl/>
          <w:lang w:bidi="ar-DZ"/>
        </w:rPr>
        <w:t xml:space="preserve"> الإنسان سنواته</w:t>
      </w:r>
      <w:r w:rsidR="005B2D9B">
        <w:rPr>
          <w:rFonts w:hint="cs"/>
          <w:rtl/>
          <w:lang w:bidi="ar-DZ"/>
        </w:rPr>
        <w:t xml:space="preserve"> الأولى في تعلّم النطق وتقضي الأ</w:t>
      </w:r>
      <w:r>
        <w:rPr>
          <w:rFonts w:hint="cs"/>
          <w:rtl/>
          <w:lang w:bidi="ar-DZ"/>
        </w:rPr>
        <w:t>نظمة العربية بقية عمره في تعليمه الصمت (غادة السمان)</w:t>
      </w:r>
    </w:p>
    <w:p w:rsidR="00C8100E" w:rsidRDefault="00855968" w:rsidP="00C8100E">
      <w:pPr>
        <w:pStyle w:val="Paragraphedeliste"/>
        <w:ind w:left="435"/>
        <w:jc w:val="right"/>
        <w:rPr>
          <w:rtl/>
          <w:lang w:bidi="ar-DZ"/>
        </w:rPr>
      </w:pPr>
      <w:r>
        <w:rPr>
          <w:rFonts w:hint="cs"/>
          <w:rtl/>
          <w:lang w:bidi="ar-DZ"/>
        </w:rPr>
        <w:t xml:space="preserve">بعض الأشخاص يبحثون عن مكان جميل والبعض يجعل المكان جميلا(ويل سميث) </w:t>
      </w:r>
    </w:p>
    <w:p w:rsidR="00855968" w:rsidRDefault="00855968" w:rsidP="00C8100E">
      <w:pPr>
        <w:pStyle w:val="Paragraphedeliste"/>
        <w:ind w:left="435"/>
        <w:jc w:val="right"/>
        <w:rPr>
          <w:rtl/>
          <w:lang w:bidi="ar-DZ"/>
        </w:rPr>
      </w:pPr>
      <w:r>
        <w:rPr>
          <w:rFonts w:hint="cs"/>
          <w:rtl/>
          <w:lang w:bidi="ar-DZ"/>
        </w:rPr>
        <w:t>من يناضل ربّما يخس</w:t>
      </w:r>
      <w:r w:rsidR="005B2D9B">
        <w:rPr>
          <w:rFonts w:hint="cs"/>
          <w:rtl/>
          <w:lang w:bidi="ar-DZ"/>
        </w:rPr>
        <w:t>ر ومن لم يناضل فهو خاسر بكلّ الأ</w:t>
      </w:r>
      <w:r>
        <w:rPr>
          <w:rFonts w:hint="cs"/>
          <w:rtl/>
          <w:lang w:bidi="ar-DZ"/>
        </w:rPr>
        <w:t>حوال(</w:t>
      </w:r>
      <w:proofErr w:type="spellStart"/>
      <w:r>
        <w:rPr>
          <w:rFonts w:hint="cs"/>
          <w:rtl/>
          <w:lang w:bidi="ar-DZ"/>
        </w:rPr>
        <w:t>بولورتبريشت</w:t>
      </w:r>
      <w:proofErr w:type="spellEnd"/>
      <w:r>
        <w:rPr>
          <w:rFonts w:hint="cs"/>
          <w:rtl/>
          <w:lang w:bidi="ar-DZ"/>
        </w:rPr>
        <w:t>)</w:t>
      </w:r>
    </w:p>
    <w:p w:rsidR="00855968" w:rsidRDefault="00855968" w:rsidP="00C8100E">
      <w:pPr>
        <w:pStyle w:val="Paragraphedeliste"/>
        <w:ind w:left="435"/>
        <w:jc w:val="right"/>
        <w:rPr>
          <w:rtl/>
          <w:lang w:bidi="ar-DZ"/>
        </w:rPr>
      </w:pPr>
      <w:r>
        <w:rPr>
          <w:rFonts w:hint="cs"/>
          <w:rtl/>
          <w:lang w:bidi="ar-DZ"/>
        </w:rPr>
        <w:t>السعادة كلّها في أن يملك الإنسان نفسه والشقاوة كلّها</w:t>
      </w:r>
      <w:r w:rsidR="005B2D9B">
        <w:rPr>
          <w:rFonts w:hint="cs"/>
          <w:rtl/>
          <w:lang w:bidi="ar-DZ"/>
        </w:rPr>
        <w:t xml:space="preserve"> في أن تملكه نفسه (أبو حامد الغزالي)</w:t>
      </w:r>
    </w:p>
    <w:p w:rsidR="005B2D9B" w:rsidRDefault="00960AA2" w:rsidP="00C8100E">
      <w:pPr>
        <w:pStyle w:val="Paragraphedeliste"/>
        <w:ind w:left="435"/>
        <w:jc w:val="right"/>
        <w:rPr>
          <w:rtl/>
          <w:lang w:bidi="ar-DZ"/>
        </w:rPr>
      </w:pPr>
      <w:r>
        <w:rPr>
          <w:rFonts w:hint="cs"/>
          <w:rtl/>
          <w:lang w:bidi="ar-DZ"/>
        </w:rPr>
        <w:t>بعض الحكم العربية:</w:t>
      </w:r>
    </w:p>
    <w:p w:rsidR="00960AA2" w:rsidRDefault="00960AA2" w:rsidP="00C8100E">
      <w:pPr>
        <w:pStyle w:val="Paragraphedeliste"/>
        <w:ind w:left="435"/>
        <w:jc w:val="right"/>
        <w:rPr>
          <w:rtl/>
          <w:lang w:bidi="ar-DZ"/>
        </w:rPr>
      </w:pPr>
      <w:r>
        <w:rPr>
          <w:rFonts w:hint="cs"/>
          <w:rtl/>
          <w:lang w:bidi="ar-DZ"/>
        </w:rPr>
        <w:t>جبلت القلوب على حبّ من أحسن إليها</w:t>
      </w:r>
    </w:p>
    <w:p w:rsidR="00960AA2" w:rsidRDefault="00960AA2" w:rsidP="00C8100E">
      <w:pPr>
        <w:pStyle w:val="Paragraphedeliste"/>
        <w:ind w:left="435"/>
        <w:jc w:val="right"/>
        <w:rPr>
          <w:rtl/>
          <w:lang w:bidi="ar-DZ"/>
        </w:rPr>
      </w:pPr>
      <w:proofErr w:type="gramStart"/>
      <w:r>
        <w:rPr>
          <w:rFonts w:hint="cs"/>
          <w:rtl/>
          <w:lang w:bidi="ar-DZ"/>
        </w:rPr>
        <w:t>لا</w:t>
      </w:r>
      <w:proofErr w:type="gramEnd"/>
      <w:r>
        <w:rPr>
          <w:rFonts w:hint="cs"/>
          <w:rtl/>
          <w:lang w:bidi="ar-DZ"/>
        </w:rPr>
        <w:t xml:space="preserve"> تصحب من لا ينهضك حالُه ولا يدلّك على الله مقالُه</w:t>
      </w:r>
    </w:p>
    <w:p w:rsidR="00960AA2" w:rsidRDefault="00960AA2" w:rsidP="00C8100E">
      <w:pPr>
        <w:pStyle w:val="Paragraphedeliste"/>
        <w:ind w:left="435"/>
        <w:jc w:val="right"/>
        <w:rPr>
          <w:rtl/>
          <w:lang w:bidi="ar-DZ"/>
        </w:rPr>
      </w:pPr>
      <w:r>
        <w:rPr>
          <w:rFonts w:hint="cs"/>
          <w:rtl/>
          <w:lang w:bidi="ar-DZ"/>
        </w:rPr>
        <w:t>نعمتان مغبون فيهما كثير من الناس الصحّة والفراغ.</w:t>
      </w:r>
    </w:p>
    <w:p w:rsidR="00EE02B5" w:rsidRDefault="00EE02B5" w:rsidP="00FD327B">
      <w:pPr>
        <w:jc w:val="right"/>
        <w:rPr>
          <w:rtl/>
          <w:lang w:bidi="ar-DZ"/>
        </w:rPr>
      </w:pPr>
    </w:p>
    <w:p w:rsidR="00002F44" w:rsidRDefault="00002F44" w:rsidP="00002F44">
      <w:pPr>
        <w:jc w:val="right"/>
        <w:rPr>
          <w:rtl/>
          <w:lang w:bidi="ar-DZ"/>
        </w:rPr>
      </w:pPr>
    </w:p>
    <w:sectPr w:rsidR="00002F44" w:rsidSect="00876041">
      <w:pgSz w:w="11906" w:h="16838"/>
      <w:pgMar w:top="568" w:right="566"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425C3"/>
    <w:multiLevelType w:val="hybridMultilevel"/>
    <w:tmpl w:val="DBA2791A"/>
    <w:lvl w:ilvl="0" w:tplc="E2FEE4D8">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44"/>
    <w:rsid w:val="00002F44"/>
    <w:rsid w:val="00063690"/>
    <w:rsid w:val="000B025F"/>
    <w:rsid w:val="000B7268"/>
    <w:rsid w:val="002C0722"/>
    <w:rsid w:val="003F1525"/>
    <w:rsid w:val="00400385"/>
    <w:rsid w:val="00404F5C"/>
    <w:rsid w:val="005B2D9B"/>
    <w:rsid w:val="00634379"/>
    <w:rsid w:val="006912DF"/>
    <w:rsid w:val="006B1377"/>
    <w:rsid w:val="006C1CEC"/>
    <w:rsid w:val="007D0204"/>
    <w:rsid w:val="00855968"/>
    <w:rsid w:val="00876041"/>
    <w:rsid w:val="008A4360"/>
    <w:rsid w:val="00960AA2"/>
    <w:rsid w:val="009B0A26"/>
    <w:rsid w:val="009D4B32"/>
    <w:rsid w:val="00A00C24"/>
    <w:rsid w:val="00A5213A"/>
    <w:rsid w:val="00A90D61"/>
    <w:rsid w:val="00A9465E"/>
    <w:rsid w:val="00AE5EE8"/>
    <w:rsid w:val="00AF38F6"/>
    <w:rsid w:val="00B21523"/>
    <w:rsid w:val="00B567BB"/>
    <w:rsid w:val="00B76D10"/>
    <w:rsid w:val="00BF4F45"/>
    <w:rsid w:val="00C8100E"/>
    <w:rsid w:val="00D62278"/>
    <w:rsid w:val="00E34ACA"/>
    <w:rsid w:val="00EC39F1"/>
    <w:rsid w:val="00EE02B5"/>
    <w:rsid w:val="00F4038E"/>
    <w:rsid w:val="00F66E7A"/>
    <w:rsid w:val="00FB5FC7"/>
    <w:rsid w:val="00FD32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pc</cp:lastModifiedBy>
  <cp:revision>2</cp:revision>
  <dcterms:created xsi:type="dcterms:W3CDTF">2024-04-03T19:48:00Z</dcterms:created>
  <dcterms:modified xsi:type="dcterms:W3CDTF">2024-04-03T19:48:00Z</dcterms:modified>
</cp:coreProperties>
</file>