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5AC" w14:textId="033815BA" w:rsidR="0026624F" w:rsidRPr="0026624F" w:rsidRDefault="0026624F" w:rsidP="0026624F">
      <w:pPr>
        <w:bidi/>
        <w:jc w:val="center"/>
        <w:rPr>
          <w:rFonts w:ascii="Sakkal Majalla" w:hAnsi="Sakkal Majalla" w:cs="Sakkal Majalla"/>
          <w:b/>
          <w:bCs/>
          <w:color w:val="156082" w:themeColor="accent1"/>
          <w:sz w:val="48"/>
          <w:szCs w:val="48"/>
          <w:rtl/>
          <w:lang w:bidi="ar-DZ"/>
        </w:rPr>
      </w:pPr>
      <w:r w:rsidRPr="0026624F">
        <w:rPr>
          <w:rFonts w:ascii="Sakkal Majalla" w:hAnsi="Sakkal Majalla" w:cs="Sakkal Majalla" w:hint="cs"/>
          <w:b/>
          <w:bCs/>
          <w:color w:val="156082" w:themeColor="accent1"/>
          <w:sz w:val="48"/>
          <w:szCs w:val="48"/>
          <w:highlight w:val="lightGray"/>
          <w:rtl/>
          <w:lang w:bidi="ar-DZ"/>
        </w:rPr>
        <w:t xml:space="preserve">نشاط </w:t>
      </w:r>
      <w:r w:rsidRPr="0084366A">
        <w:rPr>
          <w:rFonts w:ascii="Sakkal Majalla" w:hAnsi="Sakkal Majalla" w:cs="Sakkal Majalla" w:hint="cs"/>
          <w:b/>
          <w:bCs/>
          <w:color w:val="156082" w:themeColor="accent1"/>
          <w:sz w:val="48"/>
          <w:szCs w:val="48"/>
          <w:highlight w:val="lightGray"/>
          <w:rtl/>
          <w:lang w:bidi="ar-DZ"/>
        </w:rPr>
        <w:t>إجمالي للوحدة ال</w:t>
      </w:r>
      <w:r w:rsidR="00C14E26">
        <w:rPr>
          <w:rFonts w:ascii="Sakkal Majalla" w:hAnsi="Sakkal Majalla" w:cs="Sakkal Majalla" w:hint="cs"/>
          <w:b/>
          <w:bCs/>
          <w:color w:val="156082" w:themeColor="accent1"/>
          <w:sz w:val="48"/>
          <w:szCs w:val="48"/>
          <w:highlight w:val="lightGray"/>
          <w:rtl/>
          <w:lang w:bidi="ar-DZ"/>
        </w:rPr>
        <w:t>سابع</w:t>
      </w:r>
      <w:r w:rsidR="0084366A" w:rsidRPr="0084366A">
        <w:rPr>
          <w:rFonts w:ascii="Sakkal Majalla" w:hAnsi="Sakkal Majalla" w:cs="Sakkal Majalla" w:hint="cs"/>
          <w:b/>
          <w:bCs/>
          <w:color w:val="156082" w:themeColor="accent1"/>
          <w:sz w:val="48"/>
          <w:szCs w:val="48"/>
          <w:highlight w:val="lightGray"/>
          <w:rtl/>
          <w:lang w:bidi="ar-DZ"/>
        </w:rPr>
        <w:t>ة</w:t>
      </w:r>
    </w:p>
    <w:p w14:paraId="031EA19B" w14:textId="44A99AE2" w:rsidR="00447550" w:rsidRPr="0026624F" w:rsidRDefault="0015304B" w:rsidP="0026624F">
      <w:pPr>
        <w:bidi/>
        <w:rPr>
          <w:rFonts w:ascii="Sakkal Majalla" w:hAnsi="Sakkal Majalla" w:cs="Sakkal Majalla"/>
          <w:sz w:val="36"/>
          <w:szCs w:val="36"/>
          <w:rtl/>
          <w:lang w:bidi="ar-DZ"/>
        </w:rPr>
      </w:pPr>
      <w:r w:rsidRPr="0026624F">
        <w:rPr>
          <w:rFonts w:ascii="Sakkal Majalla" w:hAnsi="Sakkal Majalla" w:cs="Sakkal Majalla" w:hint="cs"/>
          <w:b/>
          <w:bCs/>
          <w:color w:val="00B050"/>
          <w:sz w:val="44"/>
          <w:szCs w:val="44"/>
          <w:rtl/>
          <w:lang w:bidi="ar-DZ"/>
        </w:rPr>
        <w:t>الهدف :</w:t>
      </w:r>
      <w:r w:rsidRPr="0026624F">
        <w:rPr>
          <w:rFonts w:ascii="Sakkal Majalla" w:hAnsi="Sakkal Majalla" w:cs="Sakkal Majalla" w:hint="cs"/>
          <w:color w:val="00B050"/>
          <w:sz w:val="36"/>
          <w:szCs w:val="36"/>
          <w:rtl/>
          <w:lang w:bidi="ar-DZ"/>
        </w:rPr>
        <w:t xml:space="preserve"> </w:t>
      </w:r>
      <w:r w:rsidRPr="0026624F">
        <w:rPr>
          <w:rFonts w:ascii="Sakkal Majalla" w:hAnsi="Sakkal Majalla" w:cs="Sakkal Majalla" w:hint="cs"/>
          <w:sz w:val="36"/>
          <w:szCs w:val="36"/>
          <w:rtl/>
          <w:lang w:bidi="ar-DZ"/>
        </w:rPr>
        <w:t xml:space="preserve">قياس مدى </w:t>
      </w:r>
      <w:r w:rsidR="00760673">
        <w:rPr>
          <w:rFonts w:ascii="Sakkal Majalla" w:hAnsi="Sakkal Majalla" w:cs="Sakkal Majalla" w:hint="cs"/>
          <w:sz w:val="36"/>
          <w:szCs w:val="36"/>
          <w:rtl/>
          <w:lang w:bidi="ar-DZ"/>
        </w:rPr>
        <w:t xml:space="preserve">قدرة </w:t>
      </w:r>
      <w:r w:rsidRPr="0026624F">
        <w:rPr>
          <w:rFonts w:ascii="Sakkal Majalla" w:hAnsi="Sakkal Majalla" w:cs="Sakkal Majalla" w:hint="cs"/>
          <w:sz w:val="36"/>
          <w:szCs w:val="36"/>
          <w:rtl/>
          <w:lang w:bidi="ar-DZ"/>
        </w:rPr>
        <w:t xml:space="preserve">الطالب على </w:t>
      </w:r>
      <w:r w:rsidR="00401056">
        <w:rPr>
          <w:rFonts w:ascii="Sakkal Majalla" w:hAnsi="Sakkal Majalla" w:cs="Sakkal Majalla" w:hint="cs"/>
          <w:sz w:val="36"/>
          <w:szCs w:val="36"/>
          <w:rtl/>
          <w:lang w:bidi="ar-DZ"/>
        </w:rPr>
        <w:t xml:space="preserve">تحليل التنظيمات القانونية لحرية تداول المعلومة من خلال </w:t>
      </w:r>
      <w:r w:rsidR="00C14E26">
        <w:rPr>
          <w:rFonts w:ascii="Sakkal Majalla" w:hAnsi="Sakkal Majalla" w:cs="Sakkal Majalla" w:hint="cs"/>
          <w:sz w:val="36"/>
          <w:szCs w:val="36"/>
          <w:rtl/>
          <w:lang w:bidi="ar-DZ"/>
        </w:rPr>
        <w:t>التجربة البريطانية والفرنسية.</w:t>
      </w:r>
    </w:p>
    <w:p w14:paraId="5E589121" w14:textId="291E802E" w:rsidR="00426546" w:rsidRDefault="0015304B" w:rsidP="00426546">
      <w:pPr>
        <w:bidi/>
        <w:jc w:val="both"/>
        <w:rPr>
          <w:rFonts w:ascii="Sakkal Majalla" w:hAnsi="Sakkal Majalla" w:cs="Sakkal Majalla"/>
          <w:sz w:val="32"/>
          <w:szCs w:val="32"/>
          <w:rtl/>
        </w:rPr>
      </w:pPr>
      <w:r w:rsidRPr="0084366A">
        <w:rPr>
          <w:rFonts w:ascii="Sakkal Majalla" w:hAnsi="Sakkal Majalla" w:cs="Sakkal Majalla" w:hint="cs"/>
          <w:b/>
          <w:bCs/>
          <w:color w:val="0070C0"/>
          <w:sz w:val="32"/>
          <w:szCs w:val="32"/>
          <w:rtl/>
          <w:lang w:bidi="ar-DZ"/>
        </w:rPr>
        <w:t>الوضعية:</w:t>
      </w:r>
      <w:r w:rsidRPr="0084366A">
        <w:rPr>
          <w:rFonts w:ascii="Sakkal Majalla" w:hAnsi="Sakkal Majalla" w:cs="Sakkal Majalla" w:hint="cs"/>
          <w:color w:val="0070C0"/>
          <w:sz w:val="32"/>
          <w:szCs w:val="32"/>
          <w:rtl/>
          <w:lang w:bidi="ar-DZ"/>
        </w:rPr>
        <w:t xml:space="preserve">  </w:t>
      </w:r>
      <w:r w:rsidR="00426546" w:rsidRPr="007F33A1">
        <w:rPr>
          <w:rFonts w:ascii="Sakkal Majalla" w:hAnsi="Sakkal Majalla" w:cs="Sakkal Majalla"/>
          <w:sz w:val="32"/>
          <w:szCs w:val="32"/>
        </w:rPr>
        <w:t xml:space="preserve"> </w:t>
      </w:r>
      <w:r w:rsidR="00426546">
        <w:rPr>
          <w:rFonts w:ascii="Sakkal Majalla" w:hAnsi="Sakkal Majalla" w:cs="Sakkal Majalla" w:hint="cs"/>
          <w:sz w:val="32"/>
          <w:szCs w:val="32"/>
          <w:rtl/>
        </w:rPr>
        <w:t xml:space="preserve">اليك السند التالي الذي يمثل </w:t>
      </w:r>
      <w:r w:rsidR="00C14E26">
        <w:rPr>
          <w:rFonts w:ascii="Sakkal Majalla" w:hAnsi="Sakkal Majalla" w:cs="Sakkal Majalla" w:hint="cs"/>
          <w:sz w:val="32"/>
          <w:szCs w:val="32"/>
          <w:rtl/>
        </w:rPr>
        <w:t>التنظيمات</w:t>
      </w:r>
      <w:r w:rsidR="00426546">
        <w:rPr>
          <w:rFonts w:ascii="Sakkal Majalla" w:hAnsi="Sakkal Majalla" w:cs="Sakkal Majalla" w:hint="cs"/>
          <w:sz w:val="32"/>
          <w:szCs w:val="32"/>
          <w:rtl/>
        </w:rPr>
        <w:t xml:space="preserve"> القانونية  لحرية الفرد في تداول المعلومة المتضمنة </w:t>
      </w:r>
      <w:r w:rsidR="00C14E26">
        <w:rPr>
          <w:rFonts w:ascii="Sakkal Majalla" w:hAnsi="Sakkal Majalla" w:cs="Sakkal Majalla" w:hint="cs"/>
          <w:sz w:val="32"/>
          <w:szCs w:val="32"/>
          <w:rtl/>
        </w:rPr>
        <w:t>في بريطانيا ثم فرنسا</w:t>
      </w:r>
      <w:r w:rsidR="00426546">
        <w:rPr>
          <w:rFonts w:ascii="Sakkal Majalla" w:hAnsi="Sakkal Majalla" w:cs="Sakkal Majalla" w:hint="cs"/>
          <w:sz w:val="32"/>
          <w:szCs w:val="32"/>
          <w:rtl/>
        </w:rPr>
        <w:t>:</w:t>
      </w:r>
    </w:p>
    <w:p w14:paraId="093D17AD" w14:textId="0D85D3E4" w:rsidR="00C14E26" w:rsidRDefault="00C14E26" w:rsidP="00C14E26">
      <w:pPr>
        <w:bidi/>
        <w:jc w:val="both"/>
        <w:rPr>
          <w:rFonts w:ascii="Sakkal Majalla" w:hAnsi="Sakkal Majalla" w:cs="Sakkal Majalla"/>
          <w:sz w:val="32"/>
          <w:szCs w:val="32"/>
          <w:rtl/>
        </w:rPr>
      </w:pPr>
      <w:r w:rsidRPr="00C14E26">
        <w:rPr>
          <w:rFonts w:ascii="Sakkal Majalla" w:hAnsi="Sakkal Majalla" w:cs="Sakkal Majalla" w:hint="cs"/>
          <w:b/>
          <w:bCs/>
          <w:sz w:val="32"/>
          <w:szCs w:val="32"/>
          <w:rtl/>
        </w:rPr>
        <w:t>قانون حرية المعلومات سنة 2000:</w:t>
      </w:r>
      <w:r>
        <w:rPr>
          <w:rFonts w:ascii="Sakkal Majalla" w:hAnsi="Sakkal Majalla" w:cs="Sakkal Majalla" w:hint="cs"/>
          <w:b/>
          <w:bCs/>
          <w:sz w:val="32"/>
          <w:szCs w:val="32"/>
          <w:rtl/>
        </w:rPr>
        <w:t xml:space="preserve"> </w:t>
      </w:r>
      <w:r w:rsidRPr="00DB7247">
        <w:rPr>
          <w:rFonts w:ascii="Sakkal Majalla" w:hAnsi="Sakkal Majalla" w:cs="Sakkal Majalla"/>
          <w:sz w:val="32"/>
          <w:szCs w:val="32"/>
          <w:rtl/>
        </w:rPr>
        <w:t xml:space="preserve">هو قانون صادر عن </w:t>
      </w:r>
      <w:proofErr w:type="gramStart"/>
      <w:r w:rsidRPr="00DB7247">
        <w:rPr>
          <w:rFonts w:ascii="Sakkal Majalla" w:hAnsi="Sakkal Majalla" w:cs="Sakkal Majalla"/>
          <w:sz w:val="32"/>
          <w:szCs w:val="32"/>
          <w:rtl/>
        </w:rPr>
        <w:t>برلمان</w:t>
      </w:r>
      <w:proofErr w:type="gramEnd"/>
      <w:r w:rsidRPr="00DB7247">
        <w:rPr>
          <w:rFonts w:ascii="Sakkal Majalla" w:hAnsi="Sakkal Majalla" w:cs="Sakkal Majalla"/>
          <w:sz w:val="32"/>
          <w:szCs w:val="32"/>
          <w:rtl/>
        </w:rPr>
        <w:t> </w:t>
      </w:r>
      <w:hyperlink r:id="rId5" w:tooltip="المملكة المتحدة" w:history="1">
        <w:r w:rsidRPr="00DB7247">
          <w:rPr>
            <w:rStyle w:val="Hyperlink"/>
            <w:rFonts w:ascii="Sakkal Majalla" w:hAnsi="Sakkal Majalla" w:cs="Sakkal Majalla"/>
            <w:color w:val="auto"/>
            <w:sz w:val="32"/>
            <w:szCs w:val="32"/>
            <w:u w:val="none"/>
            <w:rtl/>
          </w:rPr>
          <w:t>المملكة المتحدة</w:t>
        </w:r>
      </w:hyperlink>
      <w:r w:rsidRPr="00DB7247">
        <w:rPr>
          <w:rFonts w:ascii="Sakkal Majalla" w:hAnsi="Sakkal Majalla" w:cs="Sakkal Majalla"/>
          <w:sz w:val="32"/>
          <w:szCs w:val="32"/>
        </w:rPr>
        <w:t> </w:t>
      </w:r>
      <w:r w:rsidRPr="00DB7247">
        <w:rPr>
          <w:rFonts w:ascii="Sakkal Majalla" w:hAnsi="Sakkal Majalla" w:cs="Sakkal Majalla"/>
          <w:sz w:val="32"/>
          <w:szCs w:val="32"/>
          <w:rtl/>
        </w:rPr>
        <w:t xml:space="preserve">يعطي «حق عام في الوصول» إلى المعلومات التي تحتفظ بها السلطات العامة. وهو تطبيق لتشريع حرية المعلومات في المملكة المتحدة على مستوى وطني. يقتصر تطبيقه في اسكتلندا (التي تمتلك تشريعاتها الخاصة بما يتعلق بحرية المعلومات) على مكاتب الحكومة البريطانية الموجودة فيها. ينفذ القانون بيان التزام لحزب العمال في الانتخابات العامة لعام 1997 وضعه الدكتور ديفيد كلارك كورقة بيضاء في عام 1997. </w:t>
      </w:r>
    </w:p>
    <w:p w14:paraId="0AFEE4D2" w14:textId="34DAA08A" w:rsidR="00C14E26" w:rsidRPr="00DB7247" w:rsidRDefault="00C14E26" w:rsidP="00C14E26">
      <w:pPr>
        <w:bidi/>
        <w:jc w:val="both"/>
        <w:rPr>
          <w:rFonts w:ascii="Sakkal Majalla" w:hAnsi="Sakkal Majalla" w:cs="Sakkal Majalla"/>
          <w:sz w:val="32"/>
          <w:szCs w:val="32"/>
        </w:rPr>
      </w:pPr>
      <w:r w:rsidRPr="00C14E26">
        <w:rPr>
          <w:rFonts w:ascii="Sakkal Majalla" w:hAnsi="Sakkal Majalla" w:cs="Sakkal Majalla"/>
          <w:b/>
          <w:bCs/>
          <w:sz w:val="32"/>
          <w:szCs w:val="32"/>
          <w:rtl/>
        </w:rPr>
        <w:t>قانون حرية المعلومات 2002</w:t>
      </w:r>
      <w:r w:rsidRPr="00C14E26">
        <w:rPr>
          <w:rFonts w:ascii="Sakkal Majalla" w:hAnsi="Sakkal Majalla" w:cs="Sakkal Majalla" w:hint="cs"/>
          <w:b/>
          <w:bCs/>
          <w:sz w:val="32"/>
          <w:szCs w:val="32"/>
          <w:rtl/>
        </w:rPr>
        <w:t>:</w:t>
      </w:r>
      <w:r>
        <w:rPr>
          <w:rFonts w:ascii="Sakkal Majalla" w:hAnsi="Sakkal Majalla" w:cs="Sakkal Majalla" w:hint="cs"/>
          <w:b/>
          <w:bCs/>
          <w:sz w:val="32"/>
          <w:szCs w:val="32"/>
          <w:rtl/>
        </w:rPr>
        <w:t xml:space="preserve"> </w:t>
      </w:r>
      <w:r w:rsidRPr="00DB7247">
        <w:rPr>
          <w:rFonts w:ascii="Sakkal Majalla" w:hAnsi="Sakkal Majalla" w:cs="Sakkal Majalla"/>
          <w:sz w:val="32"/>
          <w:szCs w:val="32"/>
          <w:rtl/>
        </w:rPr>
        <w:t xml:space="preserve">يوجد قانون آخر لحرية المعلومات في المملكة المتحدة، وهو </w:t>
      </w:r>
      <w:bookmarkStart w:id="0" w:name="_Hlk157619041"/>
      <w:r w:rsidRPr="00DB7247">
        <w:rPr>
          <w:rFonts w:ascii="Sakkal Majalla" w:hAnsi="Sakkal Majalla" w:cs="Sakkal Majalla"/>
          <w:sz w:val="32"/>
          <w:szCs w:val="32"/>
          <w:rtl/>
        </w:rPr>
        <w:t xml:space="preserve">قانون حرية المعلومات 2002 </w:t>
      </w:r>
      <w:bookmarkEnd w:id="0"/>
      <w:r w:rsidRPr="00DB7247">
        <w:rPr>
          <w:rFonts w:ascii="Sakkal Majalla" w:hAnsi="Sakkal Majalla" w:cs="Sakkal Majalla"/>
          <w:sz w:val="32"/>
          <w:szCs w:val="32"/>
          <w:rtl/>
        </w:rPr>
        <w:t>(اسكتلندا)</w:t>
      </w:r>
      <w:r w:rsidR="00BE3B19">
        <w:rPr>
          <w:rFonts w:ascii="Sakkal Majalla" w:hAnsi="Sakkal Majalla" w:cs="Sakkal Majalla" w:hint="cs"/>
          <w:sz w:val="32"/>
          <w:szCs w:val="32"/>
          <w:rtl/>
        </w:rPr>
        <w:t xml:space="preserve"> </w:t>
      </w:r>
      <w:r w:rsidRPr="00DB7247">
        <w:rPr>
          <w:rFonts w:ascii="Sakkal Majalla" w:hAnsi="Sakkal Majalla" w:cs="Sakkal Majalla"/>
          <w:sz w:val="32"/>
          <w:szCs w:val="32"/>
        </w:rPr>
        <w:t xml:space="preserve"> </w:t>
      </w:r>
      <w:r w:rsidRPr="00DB7247">
        <w:rPr>
          <w:rFonts w:ascii="Sakkal Majalla" w:hAnsi="Sakkal Majalla" w:cs="Sakkal Majalla"/>
          <w:sz w:val="32"/>
          <w:szCs w:val="32"/>
          <w:rtl/>
        </w:rPr>
        <w:t>أقره </w:t>
      </w:r>
      <w:hyperlink r:id="rId6" w:tooltip="البرلمان الإسكتلندي" w:history="1">
        <w:r w:rsidRPr="00DB7247">
          <w:rPr>
            <w:rStyle w:val="Hyperlink"/>
            <w:rFonts w:ascii="Sakkal Majalla" w:hAnsi="Sakkal Majalla" w:cs="Sakkal Majalla" w:hint="cs"/>
            <w:color w:val="auto"/>
            <w:sz w:val="32"/>
            <w:szCs w:val="32"/>
            <w:u w:val="none"/>
            <w:rtl/>
          </w:rPr>
          <w:t>مجلس الشعب</w:t>
        </w:r>
        <w:r w:rsidRPr="00DB7247">
          <w:rPr>
            <w:rStyle w:val="Hyperlink"/>
            <w:rFonts w:ascii="Sakkal Majalla" w:hAnsi="Sakkal Majalla" w:cs="Sakkal Majalla"/>
            <w:color w:val="auto"/>
            <w:sz w:val="32"/>
            <w:szCs w:val="32"/>
            <w:u w:val="none"/>
            <w:rtl/>
          </w:rPr>
          <w:t xml:space="preserve"> </w:t>
        </w:r>
        <w:r w:rsidRPr="00DB7247">
          <w:rPr>
            <w:rStyle w:val="Hyperlink"/>
            <w:rFonts w:ascii="Sakkal Majalla" w:hAnsi="Sakkal Majalla" w:cs="Sakkal Majalla" w:hint="cs"/>
            <w:color w:val="auto"/>
            <w:sz w:val="32"/>
            <w:szCs w:val="32"/>
            <w:u w:val="none"/>
            <w:rtl/>
          </w:rPr>
          <w:t>الأسكتلندي</w:t>
        </w:r>
      </w:hyperlink>
      <w:r w:rsidRPr="00DB7247">
        <w:rPr>
          <w:rFonts w:ascii="Sakkal Majalla" w:hAnsi="Sakkal Majalla" w:cs="Sakkal Majalla"/>
          <w:sz w:val="32"/>
          <w:szCs w:val="32"/>
        </w:rPr>
        <w:t> </w:t>
      </w:r>
      <w:r w:rsidRPr="00DB7247">
        <w:rPr>
          <w:rFonts w:ascii="Sakkal Majalla" w:hAnsi="Sakkal Majalla" w:cs="Sakkal Majalla"/>
          <w:sz w:val="32"/>
          <w:szCs w:val="32"/>
          <w:rtl/>
        </w:rPr>
        <w:t xml:space="preserve">في عام 2002، ليشمل الهيئات العامة التي يمتلك </w:t>
      </w:r>
      <w:proofErr w:type="gramStart"/>
      <w:r w:rsidRPr="00DB7247">
        <w:rPr>
          <w:rFonts w:ascii="Sakkal Majalla" w:hAnsi="Sakkal Majalla" w:cs="Sakkal Majalla"/>
          <w:sz w:val="32"/>
          <w:szCs w:val="32"/>
          <w:rtl/>
        </w:rPr>
        <w:t>البرلمان</w:t>
      </w:r>
      <w:proofErr w:type="gramEnd"/>
      <w:r w:rsidRPr="00DB7247">
        <w:rPr>
          <w:rFonts w:ascii="Sakkal Majalla" w:hAnsi="Sakkal Majalla" w:cs="Sakkal Majalla"/>
          <w:sz w:val="32"/>
          <w:szCs w:val="32"/>
          <w:rtl/>
        </w:rPr>
        <w:t xml:space="preserve"> في </w:t>
      </w:r>
      <w:proofErr w:type="spellStart"/>
      <w:r w:rsidRPr="00DB7247">
        <w:rPr>
          <w:rFonts w:ascii="Sakkal Majalla" w:hAnsi="Sakkal Majalla" w:cs="Sakkal Majalla"/>
          <w:sz w:val="32"/>
          <w:szCs w:val="32"/>
          <w:rtl/>
        </w:rPr>
        <w:t>هوليرود</w:t>
      </w:r>
      <w:proofErr w:type="spellEnd"/>
      <w:r w:rsidRPr="00DB7247">
        <w:rPr>
          <w:rFonts w:ascii="Sakkal Majalla" w:hAnsi="Sakkal Majalla" w:cs="Sakkal Majalla"/>
          <w:sz w:val="32"/>
          <w:szCs w:val="32"/>
          <w:rtl/>
        </w:rPr>
        <w:t xml:space="preserve">، بدلًا من </w:t>
      </w:r>
      <w:proofErr w:type="spellStart"/>
      <w:r w:rsidRPr="00DB7247">
        <w:rPr>
          <w:rFonts w:ascii="Sakkal Majalla" w:hAnsi="Sakkal Majalla" w:cs="Sakkal Majalla"/>
          <w:sz w:val="32"/>
          <w:szCs w:val="32"/>
          <w:rtl/>
        </w:rPr>
        <w:t>وستمنستر</w:t>
      </w:r>
      <w:proofErr w:type="spellEnd"/>
      <w:r w:rsidRPr="00DB7247">
        <w:rPr>
          <w:rFonts w:ascii="Sakkal Majalla" w:hAnsi="Sakkal Majalla" w:cs="Sakkal Majalla"/>
          <w:sz w:val="32"/>
          <w:szCs w:val="32"/>
          <w:rtl/>
        </w:rPr>
        <w:t>، ولاية قضائية عليها. بالنسبة لهذه المؤسسات، فإنه يؤدي نفس الهدف من قانون 2000</w:t>
      </w:r>
      <w:r w:rsidRPr="00DB7247">
        <w:rPr>
          <w:rFonts w:ascii="Sakkal Majalla" w:hAnsi="Sakkal Majalla" w:cs="Sakkal Majalla"/>
          <w:sz w:val="32"/>
          <w:szCs w:val="32"/>
        </w:rPr>
        <w:t>.</w:t>
      </w:r>
    </w:p>
    <w:p w14:paraId="56EC5E37" w14:textId="44E75439" w:rsidR="00C14E26" w:rsidRDefault="00426546" w:rsidP="00C14E26">
      <w:pPr>
        <w:bidi/>
        <w:spacing w:before="240"/>
        <w:jc w:val="both"/>
        <w:rPr>
          <w:rFonts w:ascii="Sakkal Majalla" w:hAnsi="Sakkal Majalla" w:cs="Sakkal Majalla"/>
          <w:sz w:val="32"/>
          <w:szCs w:val="32"/>
          <w:rtl/>
        </w:rPr>
      </w:pPr>
      <w:r w:rsidRPr="00C14E26">
        <w:rPr>
          <w:rFonts w:ascii="Sakkal Majalla" w:hAnsi="Sakkal Majalla" w:cs="Sakkal Majalla"/>
          <w:sz w:val="32"/>
          <w:szCs w:val="32"/>
        </w:rPr>
        <w:t xml:space="preserve">  </w:t>
      </w:r>
      <w:r w:rsidR="00C14E26" w:rsidRPr="00C14E26">
        <w:rPr>
          <w:rFonts w:ascii="Sakkal Majalla" w:hAnsi="Sakkal Majalla" w:cs="Sakkal Majalla"/>
          <w:b/>
          <w:bCs/>
          <w:sz w:val="32"/>
          <w:szCs w:val="32"/>
          <w:rtl/>
        </w:rPr>
        <w:t>القانون الفرنسي لحماية البيانات الشخصية  ـ</w:t>
      </w:r>
      <w:r w:rsidR="00C14E26" w:rsidRPr="00C14E26">
        <w:rPr>
          <w:rFonts w:ascii="Sakkal Majalla" w:hAnsi="Sakkal Majalla" w:cs="Sakkal Majalla"/>
          <w:b/>
          <w:bCs/>
          <w:sz w:val="32"/>
          <w:szCs w:val="32"/>
        </w:rPr>
        <w:t xml:space="preserve"> "loi informatique et libertés</w:t>
      </w:r>
      <w:r w:rsidR="00C14E26">
        <w:rPr>
          <w:rFonts w:ascii="Sakkal Majalla" w:hAnsi="Sakkal Majalla" w:cs="Sakkal Majalla" w:hint="cs"/>
          <w:b/>
          <w:bCs/>
          <w:sz w:val="32"/>
          <w:szCs w:val="32"/>
          <w:rtl/>
        </w:rPr>
        <w:t>:</w:t>
      </w:r>
      <w:bookmarkStart w:id="1" w:name="_Hlk158138504"/>
      <w:r w:rsidR="00C14E26">
        <w:rPr>
          <w:rFonts w:ascii="Sakkal Majalla" w:hAnsi="Sakkal Majalla" w:cs="Sakkal Majalla" w:hint="cs"/>
          <w:sz w:val="32"/>
          <w:szCs w:val="32"/>
          <w:rtl/>
        </w:rPr>
        <w:t xml:space="preserve">      ا</w:t>
      </w:r>
      <w:r w:rsidR="00C14E26" w:rsidRPr="00AD3842">
        <w:rPr>
          <w:rFonts w:ascii="Sakkal Majalla" w:hAnsi="Sakkal Majalla" w:cs="Sakkal Majalla" w:hint="cs"/>
          <w:sz w:val="32"/>
          <w:szCs w:val="32"/>
          <w:rtl/>
        </w:rPr>
        <w:t>لقانون</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الفرنسي</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لحماية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البيانات</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الشخصية،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المعروف</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بـ</w:t>
      </w:r>
      <w:r w:rsidR="00C14E26" w:rsidRPr="00AD3842">
        <w:rPr>
          <w:rFonts w:ascii="Sakkal Majalla" w:hAnsi="Sakkal Majalla" w:cs="Sakkal Majalla"/>
          <w:sz w:val="32"/>
          <w:szCs w:val="32"/>
        </w:rPr>
        <w:t xml:space="preserve"> "loi informatique et libertés</w:t>
      </w:r>
      <w:bookmarkEnd w:id="1"/>
      <w:r w:rsidR="00C14E26" w:rsidRPr="00AD3842">
        <w:rPr>
          <w:rFonts w:ascii="Sakkal Majalla" w:hAnsi="Sakkal Majalla" w:cs="Sakkal Majalla"/>
          <w:sz w:val="32"/>
          <w:szCs w:val="32"/>
        </w:rPr>
        <w:t>"</w:t>
      </w:r>
      <w:r w:rsidR="00C14E26" w:rsidRPr="00AD3842">
        <w:rPr>
          <w:rFonts w:ascii="Sakkal Majalla" w:hAnsi="Sakkal Majalla" w:cs="Sakkal Majalla" w:hint="cs"/>
          <w:sz w:val="32"/>
          <w:szCs w:val="32"/>
          <w:rtl/>
        </w:rPr>
        <w:t>،</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صدر</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عام</w:t>
      </w:r>
      <w:r w:rsidR="00C14E26" w:rsidRPr="00AD3842">
        <w:rPr>
          <w:rFonts w:ascii="Sakkal Majalla" w:hAnsi="Sakkal Majalla" w:cs="Sakkal Majalla"/>
          <w:sz w:val="32"/>
          <w:szCs w:val="32"/>
          <w:rtl/>
        </w:rPr>
        <w:t xml:space="preserve"> 1978 </w:t>
      </w:r>
      <w:r w:rsidR="00C14E26" w:rsidRPr="00AD3842">
        <w:rPr>
          <w:rFonts w:ascii="Sakkal Majalla" w:hAnsi="Sakkal Majalla" w:cs="Sakkal Majalla" w:hint="cs"/>
          <w:sz w:val="32"/>
          <w:szCs w:val="32"/>
          <w:rtl/>
        </w:rPr>
        <w:t>وهو</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أحد</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أقدم</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قوانين</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حماية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البيانات</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الشخصية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في</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العالم</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يهدف</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القانون</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إلى</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حماية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حقوق</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الأفراد</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فيما</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يتعلق</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بالمعالجة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الآلية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للبيانات</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الشخصية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وضمان</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حرية</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الأفراد</w:t>
      </w:r>
      <w:r w:rsidR="00C14E26" w:rsidRPr="00AD3842">
        <w:rPr>
          <w:rFonts w:ascii="Sakkal Majalla" w:hAnsi="Sakkal Majalla" w:cs="Sakkal Majalla"/>
          <w:sz w:val="32"/>
          <w:szCs w:val="32"/>
          <w:rtl/>
        </w:rPr>
        <w:t xml:space="preserve"> </w:t>
      </w:r>
      <w:r w:rsidR="00C14E26" w:rsidRPr="00AD3842">
        <w:rPr>
          <w:rFonts w:ascii="Sakkal Majalla" w:hAnsi="Sakkal Majalla" w:cs="Sakkal Majalla" w:hint="cs"/>
          <w:sz w:val="32"/>
          <w:szCs w:val="32"/>
          <w:rtl/>
        </w:rPr>
        <w:t>والخصوصية</w:t>
      </w:r>
    </w:p>
    <w:p w14:paraId="3693478B" w14:textId="2FF2B7E7" w:rsidR="00AC6334" w:rsidRPr="00D73B45" w:rsidRDefault="00C14E26" w:rsidP="00C14E26">
      <w:pPr>
        <w:bidi/>
        <w:jc w:val="both"/>
        <w:rPr>
          <w:rFonts w:ascii="Sakkal Majalla" w:hAnsi="Sakkal Majalla" w:cs="Sakkal Majalla"/>
          <w:b/>
          <w:bCs/>
          <w:sz w:val="32"/>
          <w:szCs w:val="32"/>
          <w:rtl/>
        </w:rPr>
      </w:pPr>
      <w:r w:rsidRPr="00C14E26">
        <w:rPr>
          <w:rFonts w:ascii="Sakkal Majalla" w:hAnsi="Sakkal Majalla" w:cs="Sakkal Majalla" w:hint="cs"/>
          <w:b/>
          <w:bCs/>
          <w:sz w:val="40"/>
          <w:szCs w:val="40"/>
          <w:rtl/>
        </w:rPr>
        <w:t xml:space="preserve">        -</w:t>
      </w:r>
      <w:r>
        <w:rPr>
          <w:rFonts w:ascii="Sakkal Majalla" w:hAnsi="Sakkal Majalla" w:cs="Sakkal Majalla" w:hint="cs"/>
          <w:b/>
          <w:bCs/>
          <w:sz w:val="32"/>
          <w:szCs w:val="32"/>
          <w:rtl/>
        </w:rPr>
        <w:t xml:space="preserve"> </w:t>
      </w:r>
      <w:r w:rsidR="00426546" w:rsidRPr="00836505">
        <w:rPr>
          <w:rFonts w:ascii="Sakkal Majalla" w:hAnsi="Sakkal Majalla" w:cs="Sakkal Majalla" w:hint="cs"/>
          <w:b/>
          <w:bCs/>
          <w:sz w:val="32"/>
          <w:szCs w:val="32"/>
          <w:highlight w:val="yellow"/>
          <w:rtl/>
        </w:rPr>
        <w:t xml:space="preserve">حاول أن تحلل هذه </w:t>
      </w:r>
      <w:r w:rsidRPr="00836505">
        <w:rPr>
          <w:rFonts w:ascii="Sakkal Majalla" w:hAnsi="Sakkal Majalla" w:cs="Sakkal Majalla" w:hint="cs"/>
          <w:b/>
          <w:bCs/>
          <w:sz w:val="32"/>
          <w:szCs w:val="32"/>
          <w:highlight w:val="yellow"/>
          <w:rtl/>
        </w:rPr>
        <w:t>التنظيمات</w:t>
      </w:r>
      <w:r w:rsidR="00426546" w:rsidRPr="00836505">
        <w:rPr>
          <w:rFonts w:ascii="Sakkal Majalla" w:hAnsi="Sakkal Majalla" w:cs="Sakkal Majalla" w:hint="cs"/>
          <w:b/>
          <w:bCs/>
          <w:sz w:val="32"/>
          <w:szCs w:val="32"/>
          <w:highlight w:val="yellow"/>
          <w:rtl/>
        </w:rPr>
        <w:t xml:space="preserve"> القانونية تحليلا قانونيا وتستخرج ضمانات حق الفرد للحصول على المعلومة من خلالها  و</w:t>
      </w:r>
      <w:r w:rsidR="00AC6334" w:rsidRPr="00836505">
        <w:rPr>
          <w:rFonts w:ascii="Sakkal Majalla" w:hAnsi="Sakkal Majalla" w:cs="Sakkal Majalla" w:hint="cs"/>
          <w:b/>
          <w:bCs/>
          <w:sz w:val="32"/>
          <w:szCs w:val="32"/>
          <w:highlight w:val="yellow"/>
          <w:rtl/>
          <w:lang w:bidi="ar-DZ"/>
        </w:rPr>
        <w:t>الظروف</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الاستثنائية</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التي</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يمكن</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فيها</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ممارسة</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الرقابة</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على</w:t>
      </w:r>
      <w:r w:rsidR="00AC6334" w:rsidRPr="00836505">
        <w:rPr>
          <w:rFonts w:ascii="Sakkal Majalla" w:hAnsi="Sakkal Majalla" w:cs="Sakkal Majalla"/>
          <w:b/>
          <w:bCs/>
          <w:sz w:val="32"/>
          <w:szCs w:val="32"/>
          <w:highlight w:val="yellow"/>
          <w:rtl/>
          <w:lang w:bidi="ar-DZ"/>
        </w:rPr>
        <w:t xml:space="preserve"> </w:t>
      </w:r>
      <w:r w:rsidR="00AC6334" w:rsidRPr="00836505">
        <w:rPr>
          <w:rFonts w:ascii="Sakkal Majalla" w:hAnsi="Sakkal Majalla" w:cs="Sakkal Majalla" w:hint="cs"/>
          <w:b/>
          <w:bCs/>
          <w:sz w:val="32"/>
          <w:szCs w:val="32"/>
          <w:highlight w:val="yellow"/>
          <w:rtl/>
          <w:lang w:bidi="ar-DZ"/>
        </w:rPr>
        <w:t xml:space="preserve">المعلومات من خلال هذه </w:t>
      </w:r>
      <w:r w:rsidRPr="00836505">
        <w:rPr>
          <w:rFonts w:ascii="Sakkal Majalla" w:hAnsi="Sakkal Majalla" w:cs="Sakkal Majalla" w:hint="cs"/>
          <w:b/>
          <w:bCs/>
          <w:sz w:val="32"/>
          <w:szCs w:val="32"/>
          <w:highlight w:val="yellow"/>
          <w:rtl/>
          <w:lang w:bidi="ar-DZ"/>
        </w:rPr>
        <w:t>القوانين في كل من فرنسا وبريطانيا ثم استخرج أبرز الفروقات بين التنظيمين القانونين استنادا الى مجموعة من المعايير تم التظرف اليها في نص المحاضرة</w:t>
      </w:r>
      <w:r w:rsidR="00AC6334" w:rsidRPr="00836505">
        <w:rPr>
          <w:rFonts w:ascii="Sakkal Majalla" w:hAnsi="Sakkal Majalla" w:cs="Sakkal Majalla" w:hint="cs"/>
          <w:b/>
          <w:bCs/>
          <w:sz w:val="32"/>
          <w:szCs w:val="32"/>
          <w:highlight w:val="yellow"/>
          <w:rtl/>
          <w:lang w:bidi="ar-DZ"/>
        </w:rPr>
        <w:t>؟</w:t>
      </w:r>
    </w:p>
    <w:p w14:paraId="3D3655EA" w14:textId="621E836E" w:rsidR="006E69F7" w:rsidRPr="0026624F" w:rsidRDefault="0026624F" w:rsidP="00C14E26">
      <w:pPr>
        <w:bidi/>
        <w:jc w:val="both"/>
        <w:rPr>
          <w:rFonts w:ascii="Sakkal Majalla" w:hAnsi="Sakkal Majalla" w:cs="Sakkal Majalla"/>
          <w:sz w:val="36"/>
          <w:szCs w:val="36"/>
          <w:lang w:bidi="ar-DZ"/>
        </w:rPr>
      </w:pPr>
      <w:r w:rsidRPr="00AC6334">
        <w:rPr>
          <w:rFonts w:ascii="Sakkal Majalla" w:hAnsi="Sakkal Majalla" w:cs="Sakkal Majalla"/>
          <w:b/>
          <w:bCs/>
          <w:sz w:val="36"/>
          <w:szCs w:val="36"/>
          <w:lang w:bidi="ar-DZ"/>
        </w:rPr>
        <w:t> </w:t>
      </w:r>
      <w:r w:rsidRPr="00AC6334">
        <w:rPr>
          <w:rFonts w:ascii="Sakkal Majalla" w:hAnsi="Sakkal Majalla" w:cs="Sakkal Majalla"/>
          <w:b/>
          <w:bCs/>
          <w:color w:val="FF0000"/>
          <w:sz w:val="36"/>
          <w:szCs w:val="36"/>
          <w:rtl/>
          <w:lang w:bidi="ar-DZ"/>
        </w:rPr>
        <w:t>التعليم</w:t>
      </w:r>
      <w:r w:rsidRPr="00AC6334">
        <w:rPr>
          <w:rFonts w:ascii="Sakkal Majalla" w:hAnsi="Sakkal Majalla" w:cs="Sakkal Majalla" w:hint="cs"/>
          <w:b/>
          <w:bCs/>
          <w:color w:val="FF0000"/>
          <w:sz w:val="36"/>
          <w:szCs w:val="36"/>
          <w:rtl/>
          <w:lang w:bidi="ar-DZ"/>
        </w:rPr>
        <w:t>ة</w:t>
      </w:r>
      <w:r w:rsidRPr="00AC6334">
        <w:rPr>
          <w:rFonts w:ascii="Sakkal Majalla" w:hAnsi="Sakkal Majalla" w:cs="Sakkal Majalla"/>
          <w:b/>
          <w:bCs/>
          <w:color w:val="FF0000"/>
          <w:sz w:val="36"/>
          <w:szCs w:val="36"/>
          <w:lang w:bidi="ar-DZ"/>
        </w:rPr>
        <w:t>:</w:t>
      </w:r>
      <w:r w:rsidRPr="00AC6334">
        <w:rPr>
          <w:rFonts w:ascii="Sakkal Majalla" w:hAnsi="Sakkal Majalla" w:cs="Sakkal Majalla" w:hint="cs"/>
          <w:b/>
          <w:bCs/>
          <w:color w:val="FF0000"/>
          <w:sz w:val="36"/>
          <w:szCs w:val="36"/>
          <w:rtl/>
          <w:lang w:bidi="ar-DZ"/>
        </w:rPr>
        <w:t xml:space="preserve"> </w:t>
      </w:r>
      <w:r w:rsidRPr="00AC6334">
        <w:rPr>
          <w:rFonts w:ascii="Sakkal Majalla" w:hAnsi="Sakkal Majalla" w:cs="Sakkal Majalla"/>
          <w:color w:val="FF0000"/>
          <w:sz w:val="36"/>
          <w:szCs w:val="36"/>
          <w:lang w:bidi="ar-DZ"/>
        </w:rPr>
        <w:t> </w:t>
      </w:r>
      <w:r w:rsidRPr="00AC6334">
        <w:rPr>
          <w:rFonts w:ascii="Sakkal Majalla" w:hAnsi="Sakkal Majalla" w:cs="Sakkal Majalla"/>
          <w:sz w:val="36"/>
          <w:szCs w:val="36"/>
          <w:rtl/>
        </w:rPr>
        <w:t>يجب على كل طالب </w:t>
      </w:r>
      <w:r w:rsidRPr="00AC6334">
        <w:rPr>
          <w:rFonts w:ascii="Sakkal Majalla" w:hAnsi="Sakkal Majalla" w:cs="Sakkal Majalla"/>
          <w:sz w:val="36"/>
          <w:szCs w:val="36"/>
          <w:rtl/>
          <w:lang w:bidi="ar-DZ"/>
        </w:rPr>
        <w:t>الإجابة عن الأسئلة في مربع النص</w:t>
      </w:r>
      <w:r w:rsidRPr="00AC6334">
        <w:rPr>
          <w:rFonts w:ascii="Sakkal Majalla" w:hAnsi="Sakkal Majalla" w:cs="Sakkal Majalla" w:hint="cs"/>
          <w:sz w:val="36"/>
          <w:szCs w:val="36"/>
          <w:rtl/>
          <w:lang w:bidi="ar-DZ"/>
        </w:rPr>
        <w:t xml:space="preserve"> على شكل مقال بمقدمة وعرض وخاتمة</w:t>
      </w:r>
      <w:r w:rsidRPr="00AC6334">
        <w:rPr>
          <w:rFonts w:ascii="Sakkal Majalla" w:hAnsi="Sakkal Majalla" w:cs="Sakkal Majalla"/>
          <w:sz w:val="36"/>
          <w:szCs w:val="36"/>
          <w:rtl/>
          <w:lang w:bidi="ar-DZ"/>
        </w:rPr>
        <w:t xml:space="preserve"> </w:t>
      </w:r>
      <w:r w:rsidRPr="00AC6334">
        <w:rPr>
          <w:rFonts w:ascii="Sakkal Majalla" w:hAnsi="Sakkal Majalla" w:cs="Sakkal Majalla" w:hint="cs"/>
          <w:sz w:val="36"/>
          <w:szCs w:val="36"/>
          <w:rtl/>
          <w:lang w:bidi="ar-DZ"/>
        </w:rPr>
        <w:t xml:space="preserve"> في حدود الصفحتين </w:t>
      </w:r>
      <w:r w:rsidRPr="00AC6334">
        <w:rPr>
          <w:rFonts w:ascii="Sakkal Majalla" w:hAnsi="Sakkal Majalla" w:cs="Sakkal Majalla"/>
          <w:sz w:val="36"/>
          <w:szCs w:val="36"/>
          <w:rtl/>
          <w:lang w:bidi="ar-DZ"/>
        </w:rPr>
        <w:t>وتأكيد اراسها قبل آخر أجل</w:t>
      </w:r>
      <w:r w:rsidRPr="00AC6334">
        <w:rPr>
          <w:rFonts w:ascii="Sakkal Majalla" w:hAnsi="Sakkal Majalla" w:cs="Sakkal Majalla"/>
          <w:sz w:val="36"/>
          <w:szCs w:val="36"/>
          <w:lang w:bidi="ar-DZ"/>
        </w:rPr>
        <w:t>.</w:t>
      </w:r>
    </w:p>
    <w:p w14:paraId="371B45C1" w14:textId="77777777" w:rsidR="008D58D2" w:rsidRPr="0026624F" w:rsidRDefault="008D58D2">
      <w:pPr>
        <w:bidi/>
        <w:jc w:val="both"/>
        <w:rPr>
          <w:rFonts w:ascii="Sakkal Majalla" w:hAnsi="Sakkal Majalla" w:cs="Sakkal Majalla"/>
          <w:sz w:val="36"/>
          <w:szCs w:val="36"/>
          <w:lang w:bidi="ar-DZ"/>
        </w:rPr>
      </w:pPr>
    </w:p>
    <w:sectPr w:rsidR="008D58D2" w:rsidRPr="0026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9E3"/>
    <w:multiLevelType w:val="hybridMultilevel"/>
    <w:tmpl w:val="8A06951E"/>
    <w:lvl w:ilvl="0" w:tplc="753E5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B59F7"/>
    <w:multiLevelType w:val="hybridMultilevel"/>
    <w:tmpl w:val="98C42A6C"/>
    <w:lvl w:ilvl="0" w:tplc="33A6E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005184"/>
    <w:multiLevelType w:val="hybridMultilevel"/>
    <w:tmpl w:val="A9605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76432E"/>
    <w:multiLevelType w:val="hybridMultilevel"/>
    <w:tmpl w:val="0CE03146"/>
    <w:lvl w:ilvl="0" w:tplc="F2DC97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D81D8C"/>
    <w:multiLevelType w:val="hybridMultilevel"/>
    <w:tmpl w:val="F8046338"/>
    <w:lvl w:ilvl="0" w:tplc="CE3EC7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D62027"/>
    <w:multiLevelType w:val="hybridMultilevel"/>
    <w:tmpl w:val="4C4C90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7084F28"/>
    <w:multiLevelType w:val="hybridMultilevel"/>
    <w:tmpl w:val="9586ACAC"/>
    <w:lvl w:ilvl="0" w:tplc="144285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8B0CF9"/>
    <w:multiLevelType w:val="hybridMultilevel"/>
    <w:tmpl w:val="17BE43A4"/>
    <w:lvl w:ilvl="0" w:tplc="D408D618">
      <w:numFmt w:val="bullet"/>
      <w:lvlText w:val="-"/>
      <w:lvlJc w:val="left"/>
      <w:pPr>
        <w:ind w:left="552" w:hanging="360"/>
      </w:pPr>
      <w:rPr>
        <w:rFonts w:ascii="Sakkal Majalla" w:eastAsiaTheme="minorHAnsi" w:hAnsi="Sakkal Majalla" w:cs="Sakkal Majalla"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num w:numId="1" w16cid:durableId="644554915">
    <w:abstractNumId w:val="0"/>
  </w:num>
  <w:num w:numId="2" w16cid:durableId="823275136">
    <w:abstractNumId w:val="4"/>
  </w:num>
  <w:num w:numId="3" w16cid:durableId="774834469">
    <w:abstractNumId w:val="6"/>
  </w:num>
  <w:num w:numId="4" w16cid:durableId="1744329470">
    <w:abstractNumId w:val="1"/>
  </w:num>
  <w:num w:numId="5" w16cid:durableId="916012856">
    <w:abstractNumId w:val="3"/>
  </w:num>
  <w:num w:numId="6" w16cid:durableId="1800293049">
    <w:abstractNumId w:val="7"/>
  </w:num>
  <w:num w:numId="7" w16cid:durableId="940727013">
    <w:abstractNumId w:val="5"/>
  </w:num>
  <w:num w:numId="8" w16cid:durableId="1874727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99"/>
    <w:rsid w:val="0015304B"/>
    <w:rsid w:val="0026624F"/>
    <w:rsid w:val="00297B99"/>
    <w:rsid w:val="002A79AB"/>
    <w:rsid w:val="00353DA7"/>
    <w:rsid w:val="00401056"/>
    <w:rsid w:val="00426546"/>
    <w:rsid w:val="00447550"/>
    <w:rsid w:val="004E4B44"/>
    <w:rsid w:val="00611380"/>
    <w:rsid w:val="00651341"/>
    <w:rsid w:val="006E69F7"/>
    <w:rsid w:val="00760673"/>
    <w:rsid w:val="00836505"/>
    <w:rsid w:val="0084366A"/>
    <w:rsid w:val="008D58D2"/>
    <w:rsid w:val="00AC6334"/>
    <w:rsid w:val="00BE3B19"/>
    <w:rsid w:val="00BF4E0B"/>
    <w:rsid w:val="00C14E26"/>
    <w:rsid w:val="00D73B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A64"/>
  <w15:chartTrackingRefBased/>
  <w15:docId w15:val="{4D442C12-311B-418F-BB9F-355EB04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97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97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7B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7B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7B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7B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7B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7B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7B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97B9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297B9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97B9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297B9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297B99"/>
    <w:rPr>
      <w:rFonts w:eastAsiaTheme="majorEastAsia" w:cstheme="majorBidi"/>
      <w:color w:val="0F4761" w:themeColor="accent1" w:themeShade="BF"/>
    </w:rPr>
  </w:style>
  <w:style w:type="character" w:customStyle="1" w:styleId="6Char">
    <w:name w:val="عنوان 6 Char"/>
    <w:basedOn w:val="a0"/>
    <w:link w:val="6"/>
    <w:uiPriority w:val="9"/>
    <w:semiHidden/>
    <w:rsid w:val="00297B99"/>
    <w:rPr>
      <w:rFonts w:eastAsiaTheme="majorEastAsia" w:cstheme="majorBidi"/>
      <w:i/>
      <w:iCs/>
      <w:color w:val="595959" w:themeColor="text1" w:themeTint="A6"/>
    </w:rPr>
  </w:style>
  <w:style w:type="character" w:customStyle="1" w:styleId="7Char">
    <w:name w:val="عنوان 7 Char"/>
    <w:basedOn w:val="a0"/>
    <w:link w:val="7"/>
    <w:uiPriority w:val="9"/>
    <w:semiHidden/>
    <w:rsid w:val="00297B99"/>
    <w:rPr>
      <w:rFonts w:eastAsiaTheme="majorEastAsia" w:cstheme="majorBidi"/>
      <w:color w:val="595959" w:themeColor="text1" w:themeTint="A6"/>
    </w:rPr>
  </w:style>
  <w:style w:type="character" w:customStyle="1" w:styleId="8Char">
    <w:name w:val="عنوان 8 Char"/>
    <w:basedOn w:val="a0"/>
    <w:link w:val="8"/>
    <w:uiPriority w:val="9"/>
    <w:semiHidden/>
    <w:rsid w:val="00297B99"/>
    <w:rPr>
      <w:rFonts w:eastAsiaTheme="majorEastAsia" w:cstheme="majorBidi"/>
      <w:i/>
      <w:iCs/>
      <w:color w:val="272727" w:themeColor="text1" w:themeTint="D8"/>
    </w:rPr>
  </w:style>
  <w:style w:type="character" w:customStyle="1" w:styleId="9Char">
    <w:name w:val="عنوان 9 Char"/>
    <w:basedOn w:val="a0"/>
    <w:link w:val="9"/>
    <w:uiPriority w:val="9"/>
    <w:semiHidden/>
    <w:rsid w:val="00297B99"/>
    <w:rPr>
      <w:rFonts w:eastAsiaTheme="majorEastAsia" w:cstheme="majorBidi"/>
      <w:color w:val="272727" w:themeColor="text1" w:themeTint="D8"/>
    </w:rPr>
  </w:style>
  <w:style w:type="paragraph" w:styleId="a3">
    <w:name w:val="Title"/>
    <w:basedOn w:val="a"/>
    <w:next w:val="a"/>
    <w:link w:val="Char"/>
    <w:uiPriority w:val="10"/>
    <w:qFormat/>
    <w:rsid w:val="00297B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97B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7B9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297B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7B99"/>
    <w:pPr>
      <w:spacing w:before="160"/>
      <w:jc w:val="center"/>
    </w:pPr>
    <w:rPr>
      <w:i/>
      <w:iCs/>
      <w:color w:val="404040" w:themeColor="text1" w:themeTint="BF"/>
    </w:rPr>
  </w:style>
  <w:style w:type="character" w:customStyle="1" w:styleId="Char1">
    <w:name w:val="اقتباس Char"/>
    <w:basedOn w:val="a0"/>
    <w:link w:val="a5"/>
    <w:uiPriority w:val="29"/>
    <w:rsid w:val="00297B99"/>
    <w:rPr>
      <w:i/>
      <w:iCs/>
      <w:color w:val="404040" w:themeColor="text1" w:themeTint="BF"/>
    </w:rPr>
  </w:style>
  <w:style w:type="paragraph" w:styleId="a6">
    <w:name w:val="List Paragraph"/>
    <w:basedOn w:val="a"/>
    <w:uiPriority w:val="34"/>
    <w:qFormat/>
    <w:rsid w:val="00297B99"/>
    <w:pPr>
      <w:ind w:left="720"/>
      <w:contextualSpacing/>
    </w:pPr>
  </w:style>
  <w:style w:type="character" w:styleId="a7">
    <w:name w:val="Intense Emphasis"/>
    <w:basedOn w:val="a0"/>
    <w:uiPriority w:val="21"/>
    <w:qFormat/>
    <w:rsid w:val="00297B99"/>
    <w:rPr>
      <w:i/>
      <w:iCs/>
      <w:color w:val="0F4761" w:themeColor="accent1" w:themeShade="BF"/>
    </w:rPr>
  </w:style>
  <w:style w:type="paragraph" w:styleId="a8">
    <w:name w:val="Intense Quote"/>
    <w:basedOn w:val="a"/>
    <w:next w:val="a"/>
    <w:link w:val="Char2"/>
    <w:uiPriority w:val="30"/>
    <w:qFormat/>
    <w:rsid w:val="00297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97B99"/>
    <w:rPr>
      <w:i/>
      <w:iCs/>
      <w:color w:val="0F4761" w:themeColor="accent1" w:themeShade="BF"/>
    </w:rPr>
  </w:style>
  <w:style w:type="character" w:styleId="a9">
    <w:name w:val="Intense Reference"/>
    <w:basedOn w:val="a0"/>
    <w:uiPriority w:val="32"/>
    <w:qFormat/>
    <w:rsid w:val="00297B99"/>
    <w:rPr>
      <w:b/>
      <w:bCs/>
      <w:smallCaps/>
      <w:color w:val="0F4761" w:themeColor="accent1" w:themeShade="BF"/>
      <w:spacing w:val="5"/>
    </w:rPr>
  </w:style>
  <w:style w:type="character" w:styleId="Hyperlink">
    <w:name w:val="Hyperlink"/>
    <w:basedOn w:val="a0"/>
    <w:uiPriority w:val="99"/>
    <w:unhideWhenUsed/>
    <w:rsid w:val="00C14E2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8%A8%D8%B1%D9%84%D9%85%D8%A7%D9%86_%D8%A7%D9%84%D8%A5%D8%B3%D9%83%D8%AA%D9%84%D9%86%D8%AF%D9%8A" TargetMode="External"/><Relationship Id="rId5" Type="http://schemas.openxmlformats.org/officeDocument/2006/relationships/hyperlink" Target="https://ar.wikipedia.org/wiki/%D8%A7%D9%84%D9%85%D9%85%D9%84%D9%83%D8%A9_%D8%A7%D9%84%D9%85%D8%AA%D8%AD%D8%AF%D8%A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1843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13</cp:revision>
  <dcterms:created xsi:type="dcterms:W3CDTF">2024-03-23T14:45:00Z</dcterms:created>
  <dcterms:modified xsi:type="dcterms:W3CDTF">2024-04-02T14:47:00Z</dcterms:modified>
</cp:coreProperties>
</file>