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51" w:rsidRPr="008D2B51" w:rsidRDefault="008D2B51" w:rsidP="008D2B51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8D2B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تـــــــــــــــــــــــــــــــــــــــــــــــــــطوير  المنــــــــــــــــــــــــــــــــــــــاهج</w:t>
      </w:r>
      <w:proofErr w:type="gramEnd"/>
      <w:r w:rsidRPr="008D2B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وتقـــــــــــــــــــــــــــــــــــــــــــــــــويمها: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تعد عملية التطوير" للمناهج التربوية" عملا منهجيا بحد ذاته تمليه طبيعة الحياة 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الانسان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العلم و المعرفة معا فهو عمل مقصود و هادف يقوم على أسس علمية عملية موضوعية و لا يحدث فجأة بمحض الصدفة بل يحدث بإرادة مقصودة و بشكل متدرج و مستمر و شامل لجميع العوامل المؤثرة في الفعل التربوي ( المتعلم و المعلم و المحتوى و الأهداف و البيئة و المجتمع و المؤسسات و ...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)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هو شامل أيضا لفلسفة التربية، المرامي و الأهداف ( الأهداف التدريسية العامة و الخاصة           و نواتجها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التغيير، تحليل المهام و اختيار المحتوى- أنشطة التعلم...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).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مع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الحرص على مبدأ التفاعل بين هذه العناصر كلّها و يمكن حصر دواعي/ أسباب تطوير المناهج التربوية في: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قصور المناهج الحالية عن تلبية حاجات و اهتمامات المتعلّمين / أو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حاجات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المجتمع ككلّ.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التغيير المستمر و المتتابع في جميع جوانب الحياة و تطوّر المعارف و العلوم ممّا ينتج عنه ظهور مشكلات جديدة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تتطلب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حلولا.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مسايرة التطور العلمي و التكنولوجي الموجود في جميع البلدان تجنبا لمأساة التأخر/ التخلف 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ركب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الحضارة.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تلبية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البواحث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المختلفة في التنبؤ باحتياجات المجتمع و حاجات أفراده، مستقبلا.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836E42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أسس التطوير و مصادره: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يجمع الباحثون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 أسس التطوير للمناهج و مصادره تتمثل في: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دراسة طبيعة المتعلّم من حيث مراحل نموه المختلفة و حاجاته و قدراته و مشكلاته و تطلّعاته نحو المستقبل.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دراسة المجتمع من حيث فلسفته العامة و فلسفته التربوية و ثقافته و قيمه و مبادئه و بيئاته المختلفة 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امكانياته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حاجاته 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اهدافه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مشكلاته و آفاقه.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- دراسة طبيعة المعرفة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الانسانية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عموما و الفلسفات التربوية السائدة و كذلك دراسة ميادين المعرفة المنظمة التي يمكن أن يشملها في محتواه (المنهج) أو أنشطته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الحرص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 تحقيق مبدأ التكامل و الربط بين هذه الأسس جميعها من أجل تطوير فعليّ يمّكن من تحقيق الأهداف المسطرة.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و انطلاقا من هذه الأسس تقوم المناهج على مبادئ عامة تؤسس لعملية تطويرها و هي: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اختيار المادة الدراسية المطوّرة في ضوء علاقتها بالمواد الأخرى و الأهداف المحددة سلفا مع النظر فيها من حيث الكم 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التدرج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الاستمرارية  في التعلّم.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التوازن: أي التوازن القائم بين أوجه النمو و التعليم لدى المتعلم ( المعرفي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المهاري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الوجداني)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التقويم: (تقويم: المحتوى العملية من حيث الجودة و التجريب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 الفاعلين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تطوير المنهج- المخرجات (النواتج) و تأثيرها على العالم الخارجي)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أفضل طرق التدريس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الممكنة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تنمية قدرات الهيئة التدريسية بما يتلاءم مع جوانب التطوير.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المصادر المادية و المعنوية التي تعزز عملية التطوير.   </w:t>
      </w:r>
    </w:p>
    <w:p w:rsidR="008D2B51" w:rsidRPr="00ED5373" w:rsidRDefault="008D2B51" w:rsidP="008D2B51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ED537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مراحل</w:t>
      </w:r>
      <w:proofErr w:type="gramEnd"/>
      <w:r w:rsidRPr="00ED537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تطوير المنهج:</w:t>
      </w:r>
      <w:r w:rsidRPr="00ED53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أجل بلوغ الأهداف المسطرة لعملية التطوير للمناهج في إطار تنظيمي (نسقي) كامل و شامل و مؤسس على مبادئ نظرية و إجرائية يجب أن تجرى هذه العملية و تنظم في مراحل منطقية متواصلة   و متكاملة تسير وفقها عملية التطوير وهي: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3640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1- مرحلة وضع المبررات للتطوير: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هي مرحلة التكوين و البناء (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اعداد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مشروع مبدئي، وصف الفئات المقصودة من المتعلمين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تحديد أهمية المشروع المفتوح و توضيح مبرّراته)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3640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2- مرحلة تحديد الأهداف: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خلال تحديد النتائج المرغوبة و الأهداف التعليمية العامة و الخاصة بالإضافة إلى وضع معايير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لقياس  الأهداف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معارف و مهارات و غيرها.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3640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lastRenderedPageBreak/>
        <w:t>3- مرحلة اختيار المحتوى و منهجيات التعلّم البديلة: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تحديد الوحدات الدراسية و أنشطة التعلّم الذاتي و التعاوني و أشكال أخرى من التعليم.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3640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4- </w:t>
      </w:r>
      <w:proofErr w:type="gramStart"/>
      <w:r w:rsidRPr="0003640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مرحلة</w:t>
      </w:r>
      <w:proofErr w:type="gramEnd"/>
      <w:r w:rsidRPr="0003640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 الاختبار المبدئي: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لمعرفة مدى تحقق لتعديل المنشود في سلوكيات المتعلمين بعد مرورهم بالمواقف الجديدة.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43760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5- مرحلة المراجعة: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تكون بعد جمع المعلومات أثناء الاختبارات الميدانية و نتائجها و تقارير المدّرسين و تعليقاتهم و آراء المتعلمين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..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</w:t>
      </w:r>
      <w:proofErr w:type="gramEnd"/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37D58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6- مرحلة التنفيذ: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تتم بعد التأكد من صلاحية المنهج الجديد و فاعليته على مستوى نطاق واسع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كل  المدارس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مع الحرص على المتابعة و التقويم المستمرين. </w:t>
      </w:r>
    </w:p>
    <w:p w:rsidR="008D2B51" w:rsidRPr="00ED5373" w:rsidRDefault="008D2B51" w:rsidP="008D2B51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ED537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تطبيق</w:t>
      </w:r>
      <w:proofErr w:type="gramEnd"/>
      <w:r w:rsidRPr="00ED537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B2CF1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1- </w:t>
      </w:r>
      <w:proofErr w:type="gramStart"/>
      <w:r w:rsidRPr="00DB2CF1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النص</w:t>
      </w:r>
      <w:proofErr w:type="gramEnd"/>
      <w:r w:rsidRPr="00DB2CF1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المنهج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خطة عمل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بيداغوجية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أكثر شمولية من البرنامج في مختلف المواد، و لكنه أيضا تعريف للغايات التربوية المستهدفة، و تخصيص للأنشطة التعليمية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التعلّمية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التي يقتضيها برنامج المضامين و أخيرا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اشارات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دقيقة حول الطريقة التي سيتم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تقييم (التعليم أو التلميذ)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5B2664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المطلوب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8D2B51" w:rsidRDefault="008D2B51" w:rsidP="008D2B51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ضوء ما درست و انطلاقا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مكتسباتك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القبلية السابقة وكذا انطلاقا من مفاهيم النص- أعلاه- تحدث عن مناهج تدريس اللغة العربية ( في المرحلة الابتدائية) </w:t>
      </w:r>
    </w:p>
    <w:p w:rsidR="0072300A" w:rsidRDefault="008D2B51" w:rsidP="008D2B51">
      <w:pPr>
        <w:jc w:val="right"/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2-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أنا طالب جامعي و باحث علمي أكاديمي عاجز عن تحمل المسؤولية و فهم ذاتي وتحقيق طموحاتي و وجودي و بناء علاقاتي مع غيري و بيئتي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»</w:t>
      </w:r>
    </w:p>
    <w:sectPr w:rsidR="0072300A" w:rsidSect="0072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B51"/>
    <w:rsid w:val="0072300A"/>
    <w:rsid w:val="008D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2021-06-01T08:57:00Z</dcterms:created>
  <dcterms:modified xsi:type="dcterms:W3CDTF">2021-06-01T08:59:00Z</dcterms:modified>
</cp:coreProperties>
</file>