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A0" w:rsidRPr="00A01705" w:rsidRDefault="00CD2D6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C8235C">
        <w:rPr>
          <w:rFonts w:asciiTheme="majorBidi" w:hAnsiTheme="majorBidi" w:cstheme="majorBidi"/>
          <w:b/>
          <w:bCs/>
          <w:sz w:val="28"/>
          <w:szCs w:val="28"/>
        </w:rPr>
        <w:t>TD n°4</w:t>
      </w:r>
      <w:r w:rsidR="00CC48C8" w:rsidRPr="00A01705">
        <w:rPr>
          <w:rFonts w:asciiTheme="majorBidi" w:hAnsiTheme="majorBidi" w:cstheme="majorBidi"/>
          <w:b/>
          <w:bCs/>
          <w:sz w:val="28"/>
          <w:szCs w:val="28"/>
        </w:rPr>
        <w:t xml:space="preserve"> du S2 </w:t>
      </w:r>
      <w:proofErr w:type="gramStart"/>
      <w:r w:rsidR="00CC48C8" w:rsidRPr="00A01705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A017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823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C11D5">
        <w:rPr>
          <w:rFonts w:asciiTheme="majorBidi" w:hAnsiTheme="majorBidi" w:cstheme="majorBidi"/>
          <w:b/>
          <w:bCs/>
          <w:sz w:val="28"/>
          <w:szCs w:val="28"/>
        </w:rPr>
        <w:t>La</w:t>
      </w:r>
      <w:proofErr w:type="gramEnd"/>
      <w:r w:rsidR="00FC11D5">
        <w:rPr>
          <w:rFonts w:asciiTheme="majorBidi" w:hAnsiTheme="majorBidi" w:cstheme="majorBidi"/>
          <w:b/>
          <w:bCs/>
          <w:sz w:val="28"/>
          <w:szCs w:val="28"/>
        </w:rPr>
        <w:t xml:space="preserve"> philosophie de Spinoza</w:t>
      </w:r>
    </w:p>
    <w:p w:rsidR="00CC48C8" w:rsidRDefault="00CC48C8">
      <w:pPr>
        <w:rPr>
          <w:rFonts w:asciiTheme="majorBidi" w:hAnsiTheme="majorBidi" w:cstheme="majorBidi"/>
          <w:sz w:val="24"/>
          <w:szCs w:val="24"/>
        </w:rPr>
      </w:pPr>
    </w:p>
    <w:p w:rsidR="001C27D5" w:rsidRDefault="001C27D5" w:rsidP="001C27D5">
      <w:pPr>
        <w:pStyle w:val="Paragraphedeliste"/>
        <w:ind w:left="-284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1C27D5">
        <w:rPr>
          <w:rFonts w:asciiTheme="majorBidi" w:hAnsiTheme="majorBidi" w:cstheme="majorBidi"/>
          <w:b/>
          <w:bCs/>
          <w:sz w:val="24"/>
          <w:szCs w:val="24"/>
        </w:rPr>
        <w:t>Activité 1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Choisissez</w:t>
      </w:r>
      <w:r w:rsidRPr="001C27D5">
        <w:rPr>
          <w:rFonts w:asciiTheme="majorBidi" w:hAnsiTheme="majorBidi" w:cstheme="majorBidi"/>
          <w:b/>
          <w:bCs/>
          <w:sz w:val="24"/>
          <w:szCs w:val="24"/>
        </w:rPr>
        <w:t xml:space="preserve"> la bonne réponse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apportez les corrections nécessaires.</w:t>
      </w:r>
    </w:p>
    <w:p w:rsidR="001C27D5" w:rsidRPr="001C27D5" w:rsidRDefault="001C27D5" w:rsidP="001C27D5">
      <w:pPr>
        <w:pStyle w:val="Paragraphedeliste"/>
        <w:ind w:left="-284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CD2D62" w:rsidRDefault="001C27D5" w:rsidP="001C27D5">
      <w:pPr>
        <w:pStyle w:val="Paragraphedeliste"/>
        <w:numPr>
          <w:ilvl w:val="0"/>
          <w:numId w:val="2"/>
        </w:numPr>
        <w:ind w:left="-567" w:firstLine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Baruch Spinoza est né en :         1632 à Amsterdam, 1362 à Paris, 1714 à Lisbonne.</w:t>
      </w:r>
    </w:p>
    <w:p w:rsidR="001C27D5" w:rsidRDefault="001C27D5" w:rsidP="001C27D5">
      <w:pPr>
        <w:pStyle w:val="Paragraphedeliste"/>
        <w:numPr>
          <w:ilvl w:val="0"/>
          <w:numId w:val="2"/>
        </w:numPr>
        <w:ind w:left="-567" w:firstLine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Ses parents ont fuit l’inquisition :    allemande, ibérique ou italienne ?</w:t>
      </w:r>
    </w:p>
    <w:p w:rsidR="001C27D5" w:rsidRDefault="001C27D5" w:rsidP="001C27D5">
      <w:pPr>
        <w:pStyle w:val="Paragraphedeliste"/>
        <w:numPr>
          <w:ilvl w:val="0"/>
          <w:numId w:val="2"/>
        </w:numPr>
        <w:ind w:left="0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est issu d’une famille : </w:t>
      </w:r>
      <w:proofErr w:type="gramStart"/>
      <w:r>
        <w:rPr>
          <w:rFonts w:asciiTheme="majorBidi" w:hAnsiTheme="majorBidi" w:cstheme="majorBidi"/>
          <w:sz w:val="24"/>
          <w:szCs w:val="24"/>
        </w:rPr>
        <w:t>musulmane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d’Espagne, chrétienne d’Espagne, juive marrane      portugaise</w:t>
      </w:r>
    </w:p>
    <w:p w:rsidR="001C27D5" w:rsidRDefault="001C27D5" w:rsidP="001C27D5">
      <w:pPr>
        <w:pStyle w:val="Paragraphedeliste"/>
        <w:numPr>
          <w:ilvl w:val="0"/>
          <w:numId w:val="2"/>
        </w:numPr>
        <w:ind w:left="0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marranes sont (les </w:t>
      </w:r>
      <w:r w:rsidRPr="001C27D5">
        <w:rPr>
          <w:rFonts w:asciiTheme="majorBidi" w:hAnsiTheme="majorBidi" w:cstheme="majorBidi"/>
          <w:sz w:val="24"/>
          <w:szCs w:val="24"/>
        </w:rPr>
        <w:t>Juifs</w:t>
      </w:r>
      <w:r>
        <w:rPr>
          <w:rFonts w:asciiTheme="majorBidi" w:hAnsiTheme="majorBidi" w:cstheme="majorBidi"/>
          <w:sz w:val="24"/>
          <w:szCs w:val="24"/>
        </w:rPr>
        <w:t xml:space="preserve">, les arabes), </w:t>
      </w:r>
      <w:r w:rsidRPr="001C27D5">
        <w:rPr>
          <w:rFonts w:asciiTheme="majorBidi" w:hAnsiTheme="majorBidi" w:cstheme="majorBidi"/>
          <w:sz w:val="24"/>
          <w:szCs w:val="24"/>
        </w:rPr>
        <w:t xml:space="preserve"> de la péninsule Ibérique convertis de force au christianisme, mais ayant pour la plupart secrètement maintenu une certaine pratique du </w:t>
      </w:r>
      <w:r>
        <w:rPr>
          <w:rFonts w:asciiTheme="majorBidi" w:hAnsiTheme="majorBidi" w:cstheme="majorBidi"/>
          <w:sz w:val="24"/>
          <w:szCs w:val="24"/>
        </w:rPr>
        <w:t>(</w:t>
      </w:r>
      <w:r w:rsidRPr="001C27D5">
        <w:rPr>
          <w:rFonts w:asciiTheme="majorBidi" w:hAnsiTheme="majorBidi" w:cstheme="majorBidi"/>
          <w:sz w:val="24"/>
          <w:szCs w:val="24"/>
        </w:rPr>
        <w:t>judaïsme</w:t>
      </w:r>
      <w:r>
        <w:rPr>
          <w:rFonts w:asciiTheme="majorBidi" w:hAnsiTheme="majorBidi" w:cstheme="majorBidi"/>
          <w:sz w:val="24"/>
          <w:szCs w:val="24"/>
        </w:rPr>
        <w:t xml:space="preserve"> ou de  l’islam).</w:t>
      </w:r>
    </w:p>
    <w:p w:rsidR="001C27D5" w:rsidRDefault="001C27D5" w:rsidP="001C27D5">
      <w:pPr>
        <w:pStyle w:val="Paragraphedeliste"/>
        <w:numPr>
          <w:ilvl w:val="0"/>
          <w:numId w:val="2"/>
        </w:numPr>
        <w:ind w:left="0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 17</w:t>
      </w:r>
      <w:r w:rsidRPr="001C27D5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siècle, une partie des juifs de la péninsule Ibérique a choisi de s’installer Aux Pays-Bas car c’était une terre réputée pour sa grande : intolérance, tolérance.</w:t>
      </w:r>
    </w:p>
    <w:p w:rsidR="001C27D5" w:rsidRDefault="001C27D5" w:rsidP="001C27D5">
      <w:pPr>
        <w:pStyle w:val="Paragraphedeliste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1C27D5" w:rsidRDefault="001C27D5" w:rsidP="001C27D5">
      <w:pPr>
        <w:pStyle w:val="Paragraphedeliste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1C27D5">
        <w:rPr>
          <w:rFonts w:asciiTheme="majorBidi" w:hAnsiTheme="majorBidi" w:cstheme="majorBidi"/>
          <w:b/>
          <w:bCs/>
          <w:sz w:val="24"/>
          <w:szCs w:val="24"/>
        </w:rPr>
        <w:t>Activité 2</w:t>
      </w:r>
      <w:r>
        <w:rPr>
          <w:rFonts w:asciiTheme="majorBidi" w:hAnsiTheme="majorBidi" w:cstheme="majorBidi"/>
          <w:b/>
          <w:bCs/>
          <w:sz w:val="24"/>
          <w:szCs w:val="24"/>
        </w:rPr>
        <w:t> : répondez par vrai ou faux</w:t>
      </w:r>
    </w:p>
    <w:p w:rsidR="001C27D5" w:rsidRDefault="001C27D5" w:rsidP="001C27D5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C27D5">
        <w:rPr>
          <w:rFonts w:asciiTheme="majorBidi" w:hAnsiTheme="majorBidi" w:cstheme="majorBidi"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 xml:space="preserve"> famille </w:t>
      </w:r>
      <w:r w:rsidRPr="001C27D5">
        <w:rPr>
          <w:rFonts w:asciiTheme="majorBidi" w:hAnsiTheme="majorBidi" w:cstheme="majorBidi"/>
          <w:sz w:val="24"/>
          <w:szCs w:val="24"/>
        </w:rPr>
        <w:t>Spinoza serait peut-être d’origine espagnole</w:t>
      </w:r>
      <w:r>
        <w:rPr>
          <w:rFonts w:asciiTheme="majorBidi" w:hAnsiTheme="majorBidi" w:cstheme="majorBidi"/>
          <w:sz w:val="24"/>
          <w:szCs w:val="24"/>
        </w:rPr>
        <w:t xml:space="preserve"> qui a </w:t>
      </w:r>
      <w:r w:rsidR="005E3059">
        <w:rPr>
          <w:rFonts w:asciiTheme="majorBidi" w:hAnsiTheme="majorBidi" w:cstheme="majorBidi"/>
          <w:sz w:val="24"/>
          <w:szCs w:val="24"/>
        </w:rPr>
        <w:t>été</w:t>
      </w:r>
      <w:r>
        <w:rPr>
          <w:rFonts w:asciiTheme="majorBidi" w:hAnsiTheme="majorBidi" w:cstheme="majorBidi"/>
          <w:sz w:val="24"/>
          <w:szCs w:val="24"/>
        </w:rPr>
        <w:t xml:space="preserve"> expulsée</w:t>
      </w:r>
      <w:r w:rsidRPr="001C27D5">
        <w:rPr>
          <w:rFonts w:asciiTheme="majorBidi" w:hAnsiTheme="majorBidi" w:cstheme="majorBidi"/>
          <w:sz w:val="24"/>
          <w:szCs w:val="24"/>
        </w:rPr>
        <w:t xml:space="preserve"> de l’Espagne en 1492, après que Ferdinand d’Aragon et Isabelle de Castille eurent imposé aux musulmans et aux juifs de devenir chrétiens ou de quitter le royaume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E3059" w:rsidRDefault="001C27D5" w:rsidP="00847623">
      <w:pPr>
        <w:pStyle w:val="Paragraphedeliste"/>
        <w:numPr>
          <w:ilvl w:val="0"/>
          <w:numId w:val="5"/>
        </w:numPr>
        <w:ind w:left="0" w:hanging="284"/>
        <w:rPr>
          <w:rFonts w:asciiTheme="majorBidi" w:hAnsiTheme="majorBidi" w:cstheme="majorBidi"/>
          <w:sz w:val="24"/>
          <w:szCs w:val="24"/>
        </w:rPr>
      </w:pPr>
      <w:r w:rsidRPr="001C27D5">
        <w:rPr>
          <w:rFonts w:asciiTheme="majorBidi" w:hAnsiTheme="majorBidi" w:cstheme="majorBidi"/>
          <w:sz w:val="24"/>
          <w:szCs w:val="24"/>
        </w:rPr>
        <w:t xml:space="preserve">  </w:t>
      </w:r>
      <w:r w:rsidR="005E3059">
        <w:rPr>
          <w:rFonts w:asciiTheme="majorBidi" w:hAnsiTheme="majorBidi" w:cstheme="majorBidi"/>
          <w:sz w:val="24"/>
          <w:szCs w:val="24"/>
        </w:rPr>
        <w:t>Il  est b</w:t>
      </w:r>
      <w:r w:rsidR="005E3059" w:rsidRPr="005E3059">
        <w:rPr>
          <w:rFonts w:asciiTheme="majorBidi" w:hAnsiTheme="majorBidi" w:cstheme="majorBidi"/>
          <w:sz w:val="24"/>
          <w:szCs w:val="24"/>
        </w:rPr>
        <w:t>anni à 23 ans de la communauté juive d’Amsterdam pour des écrits jugés hérétiques</w:t>
      </w:r>
      <w:r w:rsidR="005E3059">
        <w:rPr>
          <w:rFonts w:asciiTheme="majorBidi" w:hAnsiTheme="majorBidi" w:cstheme="majorBidi"/>
          <w:sz w:val="24"/>
          <w:szCs w:val="24"/>
        </w:rPr>
        <w:t>.</w:t>
      </w:r>
    </w:p>
    <w:p w:rsidR="005E3059" w:rsidRDefault="005E3059" w:rsidP="001C27D5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a assassiné son beau-père qui était prêtre.</w:t>
      </w:r>
    </w:p>
    <w:p w:rsidR="005E3059" w:rsidRPr="00847623" w:rsidRDefault="005E3059" w:rsidP="001C27D5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sz w:val="24"/>
          <w:szCs w:val="24"/>
        </w:rPr>
        <w:t>I</w:t>
      </w:r>
      <w:r w:rsidRPr="00847623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l est victime d’une tentative d’assassinat et se réfugie à La Haye, où il doit gagner sa vie comme polisseur de lentilles optiques.</w:t>
      </w:r>
      <w:r w:rsidR="001C27D5" w:rsidRPr="00847623">
        <w:rPr>
          <w:rFonts w:asciiTheme="majorBidi" w:hAnsiTheme="majorBidi" w:cstheme="majorBidi"/>
          <w:sz w:val="24"/>
          <w:szCs w:val="24"/>
        </w:rPr>
        <w:t xml:space="preserve">   </w:t>
      </w:r>
    </w:p>
    <w:p w:rsidR="005E3059" w:rsidRDefault="005E3059" w:rsidP="001C27D5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Son œuvre majeure s’intitule « «  La morale ».</w:t>
      </w:r>
    </w:p>
    <w:p w:rsidR="005E3059" w:rsidRDefault="005E3059" w:rsidP="005E3059">
      <w:pPr>
        <w:pStyle w:val="Paragraphedeliste"/>
        <w:ind w:left="76" w:firstLine="0"/>
        <w:rPr>
          <w:rFonts w:asciiTheme="majorBidi" w:hAnsiTheme="majorBidi" w:cstheme="majorBidi"/>
          <w:sz w:val="24"/>
          <w:szCs w:val="24"/>
        </w:rPr>
      </w:pPr>
    </w:p>
    <w:p w:rsidR="005E3059" w:rsidRDefault="005E3059" w:rsidP="005E3059">
      <w:pPr>
        <w:pStyle w:val="Paragraphedeliste"/>
        <w:ind w:left="76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Activité 3 : </w:t>
      </w:r>
      <w:r w:rsidR="00847623">
        <w:rPr>
          <w:rFonts w:asciiTheme="majorBidi" w:hAnsiTheme="majorBidi" w:cstheme="majorBidi"/>
          <w:b/>
          <w:bCs/>
          <w:sz w:val="24"/>
          <w:szCs w:val="24"/>
        </w:rPr>
        <w:t>Vrai ou faux</w:t>
      </w:r>
    </w:p>
    <w:p w:rsidR="005E3059" w:rsidRDefault="005E3059" w:rsidP="005E305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5E3059">
        <w:rPr>
          <w:rFonts w:asciiTheme="majorBidi" w:hAnsiTheme="majorBidi" w:cstheme="majorBidi"/>
          <w:sz w:val="24"/>
          <w:szCs w:val="24"/>
        </w:rPr>
        <w:t xml:space="preserve">Selon lui, tous les êtres sont des corps qui reçoivent et transmettent des affects à d’autres corps (bénéfiques ou néfastes). </w:t>
      </w:r>
    </w:p>
    <w:p w:rsidR="00847623" w:rsidRDefault="001C27D5" w:rsidP="005E305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C27D5">
        <w:rPr>
          <w:rFonts w:asciiTheme="majorBidi" w:hAnsiTheme="majorBidi" w:cstheme="majorBidi"/>
          <w:sz w:val="24"/>
          <w:szCs w:val="24"/>
        </w:rPr>
        <w:t xml:space="preserve"> </w:t>
      </w:r>
      <w:r w:rsidR="00847623">
        <w:rPr>
          <w:rFonts w:asciiTheme="majorBidi" w:hAnsiTheme="majorBidi" w:cstheme="majorBidi"/>
          <w:sz w:val="24"/>
          <w:szCs w:val="24"/>
        </w:rPr>
        <w:t>Spinoza considère que le bien n’existe pas en un sens absolu.</w:t>
      </w:r>
    </w:p>
    <w:p w:rsidR="00847623" w:rsidRDefault="00847623" w:rsidP="005E305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sa Lettre à Schuller, il affirme au sujet de la liberté qu’elle est une</w:t>
      </w:r>
      <w:r w:rsidR="001C27D5" w:rsidRPr="001C27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illusion suprême et qu’elle </w:t>
      </w:r>
      <w:r w:rsidRPr="00847623">
        <w:rPr>
          <w:rFonts w:asciiTheme="majorBidi" w:hAnsiTheme="majorBidi" w:cstheme="majorBidi"/>
          <w:sz w:val="24"/>
          <w:szCs w:val="24"/>
        </w:rPr>
        <w:t xml:space="preserve"> n’est que « l’ignorance des causes qui nous déterminent »</w:t>
      </w:r>
      <w:r w:rsidR="001C27D5" w:rsidRPr="001C27D5">
        <w:rPr>
          <w:rFonts w:asciiTheme="majorBidi" w:hAnsiTheme="majorBidi" w:cstheme="majorBidi"/>
          <w:sz w:val="24"/>
          <w:szCs w:val="24"/>
        </w:rPr>
        <w:t xml:space="preserve">    </w:t>
      </w:r>
    </w:p>
    <w:p w:rsidR="00847623" w:rsidRDefault="00847623" w:rsidP="005E305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Spinoza a une conception dualiste du monde. Tout comme Descarte, il distingue l’âme du corps. </w:t>
      </w:r>
    </w:p>
    <w:p w:rsidR="00847623" w:rsidRDefault="001C27D5" w:rsidP="005E305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C27D5">
        <w:rPr>
          <w:rFonts w:asciiTheme="majorBidi" w:hAnsiTheme="majorBidi" w:cstheme="majorBidi"/>
          <w:sz w:val="24"/>
          <w:szCs w:val="24"/>
        </w:rPr>
        <w:lastRenderedPageBreak/>
        <w:t xml:space="preserve">  </w:t>
      </w:r>
      <w:r w:rsidR="00847623">
        <w:rPr>
          <w:rFonts w:asciiTheme="majorBidi" w:hAnsiTheme="majorBidi" w:cstheme="majorBidi"/>
          <w:sz w:val="24"/>
          <w:szCs w:val="24"/>
        </w:rPr>
        <w:t>Il est</w:t>
      </w:r>
      <w:r w:rsidR="00847623" w:rsidRPr="00847623">
        <w:rPr>
          <w:rFonts w:asciiTheme="majorBidi" w:hAnsiTheme="majorBidi" w:cstheme="majorBidi"/>
          <w:sz w:val="24"/>
          <w:szCs w:val="24"/>
        </w:rPr>
        <w:t xml:space="preserve"> le premier penseur occidental à imaginer un État de droit fondé sur la séparation des pouvoirs politiques et religieux, garantissant la liberté de conscience et d’expression des individus.</w:t>
      </w:r>
      <w:r w:rsidRPr="001C27D5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847623" w:rsidRDefault="00847623" w:rsidP="00847623">
      <w:pPr>
        <w:pStyle w:val="Paragraphedeliste"/>
        <w:ind w:left="436" w:firstLine="0"/>
        <w:rPr>
          <w:rFonts w:asciiTheme="majorBidi" w:hAnsiTheme="majorBidi" w:cstheme="majorBidi"/>
          <w:sz w:val="24"/>
          <w:szCs w:val="24"/>
        </w:rPr>
      </w:pPr>
    </w:p>
    <w:p w:rsidR="00847623" w:rsidRDefault="00847623" w:rsidP="00847623">
      <w:pPr>
        <w:pStyle w:val="Paragraphedeliste"/>
        <w:ind w:left="436" w:firstLine="0"/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b/>
          <w:bCs/>
          <w:sz w:val="24"/>
          <w:szCs w:val="24"/>
        </w:rPr>
        <w:t>Activité 4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4212EF">
        <w:rPr>
          <w:rFonts w:asciiTheme="majorBidi" w:hAnsiTheme="majorBidi" w:cstheme="majorBidi"/>
          <w:b/>
          <w:bCs/>
          <w:sz w:val="24"/>
          <w:szCs w:val="24"/>
        </w:rPr>
        <w:t>Spinoza à travers ses citations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47623" w:rsidRPr="00847623" w:rsidRDefault="001C27D5" w:rsidP="0084762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sz w:val="24"/>
          <w:szCs w:val="24"/>
        </w:rPr>
        <w:t xml:space="preserve">  </w:t>
      </w:r>
      <w:r w:rsidR="00847623" w:rsidRPr="00847623">
        <w:rPr>
          <w:rFonts w:asciiTheme="majorBidi" w:hAnsiTheme="majorBidi" w:cstheme="majorBidi"/>
          <w:sz w:val="24"/>
          <w:szCs w:val="24"/>
        </w:rPr>
        <w:t>Par Joie [j’entends] une passion par laquelle l’</w:t>
      </w:r>
      <w:r w:rsidR="004212EF" w:rsidRPr="00847623">
        <w:rPr>
          <w:rFonts w:asciiTheme="majorBidi" w:hAnsiTheme="majorBidi" w:cstheme="majorBidi"/>
          <w:sz w:val="24"/>
          <w:szCs w:val="24"/>
        </w:rPr>
        <w:t>âme</w:t>
      </w:r>
      <w:r w:rsidR="00847623" w:rsidRPr="00847623">
        <w:rPr>
          <w:rFonts w:asciiTheme="majorBidi" w:hAnsiTheme="majorBidi" w:cstheme="majorBidi"/>
          <w:sz w:val="24"/>
          <w:szCs w:val="24"/>
        </w:rPr>
        <w:t xml:space="preserve"> passe à une perfection plus grande. Par Tristesse, une passion par laquelle elle passe à une perfection moindre</w:t>
      </w:r>
      <w:r w:rsidR="00847623">
        <w:rPr>
          <w:rFonts w:asciiTheme="majorBidi" w:hAnsiTheme="majorBidi" w:cstheme="majorBidi"/>
          <w:sz w:val="24"/>
          <w:szCs w:val="24"/>
        </w:rPr>
        <w:t>.</w:t>
      </w:r>
    </w:p>
    <w:p w:rsidR="00847623" w:rsidRPr="00847623" w:rsidRDefault="00847623" w:rsidP="00847623">
      <w:pPr>
        <w:pStyle w:val="Paragraphedeliste"/>
        <w:ind w:left="796" w:firstLine="0"/>
        <w:rPr>
          <w:rFonts w:asciiTheme="majorBidi" w:hAnsiTheme="majorBidi" w:cstheme="majorBidi"/>
          <w:sz w:val="24"/>
          <w:szCs w:val="24"/>
        </w:rPr>
      </w:pPr>
    </w:p>
    <w:p w:rsidR="001C27D5" w:rsidRDefault="00847623" w:rsidP="0084762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sz w:val="24"/>
          <w:szCs w:val="24"/>
        </w:rPr>
        <w:t xml:space="preserve">L’Amour n’est rien d’autre qu’une Joie qu’accompagne l’idée d’une cause extérieure ; </w:t>
      </w:r>
      <w:r w:rsidRPr="00847623">
        <w:rPr>
          <w:rFonts w:ascii="MS Mincho" w:eastAsia="MS Mincho" w:hAnsi="MS Mincho" w:cs="MS Mincho" w:hint="eastAsia"/>
          <w:sz w:val="24"/>
          <w:szCs w:val="24"/>
        </w:rPr>
        <w:t> </w:t>
      </w:r>
      <w:r w:rsidRPr="00847623">
        <w:rPr>
          <w:rFonts w:ascii="Times New Roman" w:hAnsi="Times New Roman" w:cs="Times New Roman"/>
          <w:sz w:val="24"/>
          <w:szCs w:val="24"/>
        </w:rPr>
        <w:t>et la Haine n’est rien d’autre qu’une Tristesse qu’accompagne l’idée d’u</w:t>
      </w:r>
      <w:r w:rsidRPr="00847623">
        <w:rPr>
          <w:rFonts w:asciiTheme="majorBidi" w:hAnsiTheme="majorBidi" w:cstheme="majorBidi"/>
          <w:sz w:val="24"/>
          <w:szCs w:val="24"/>
        </w:rPr>
        <w:t>ne cause extérieure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47623" w:rsidRDefault="00847623" w:rsidP="0084762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sz w:val="24"/>
          <w:szCs w:val="24"/>
        </w:rPr>
        <w:t>Tout ce qui est, est en Dieu</w:t>
      </w:r>
    </w:p>
    <w:p w:rsidR="00847623" w:rsidRDefault="00847623" w:rsidP="0084762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sz w:val="24"/>
          <w:szCs w:val="24"/>
        </w:rPr>
        <w:t>L’Âme et le Corps sont une seule et même chose qui est conçue tantôt sous l’attribut de la Pensée, tantôt sous celui de l’Étendue</w:t>
      </w:r>
    </w:p>
    <w:p w:rsidR="00847623" w:rsidRDefault="00847623" w:rsidP="0084762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sz w:val="24"/>
          <w:szCs w:val="24"/>
        </w:rPr>
        <w:t>Nul ne sait ce que peut le corps</w:t>
      </w:r>
    </w:p>
    <w:p w:rsidR="00847623" w:rsidRDefault="00847623" w:rsidP="0084762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>D</w:t>
      </w:r>
      <w:r w:rsidRPr="00847623">
        <w:rPr>
          <w:rFonts w:asciiTheme="majorBidi" w:hAnsiTheme="majorBidi" w:cstheme="majorBidi"/>
          <w:sz w:val="24"/>
          <w:szCs w:val="24"/>
        </w:rPr>
        <w:t>ésir est l’essence même de l’homme</w:t>
      </w:r>
    </w:p>
    <w:p w:rsidR="00847623" w:rsidRDefault="00847623" w:rsidP="00847623">
      <w:pPr>
        <w:pStyle w:val="Paragraphedeliste"/>
        <w:ind w:left="796" w:firstLine="0"/>
        <w:rPr>
          <w:rFonts w:asciiTheme="majorBidi" w:hAnsiTheme="majorBidi" w:cstheme="majorBidi"/>
          <w:sz w:val="24"/>
          <w:szCs w:val="24"/>
        </w:rPr>
      </w:pPr>
    </w:p>
    <w:p w:rsidR="00847623" w:rsidRDefault="00847623" w:rsidP="00847623">
      <w:pPr>
        <w:pStyle w:val="Paragraphedeliste"/>
        <w:ind w:left="796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847623">
        <w:rPr>
          <w:rFonts w:asciiTheme="majorBidi" w:hAnsiTheme="majorBidi" w:cstheme="majorBidi"/>
          <w:b/>
          <w:bCs/>
          <w:sz w:val="24"/>
          <w:szCs w:val="24"/>
        </w:rPr>
        <w:t>Activité 5</w:t>
      </w:r>
      <w:r>
        <w:rPr>
          <w:rFonts w:asciiTheme="majorBidi" w:hAnsiTheme="majorBidi" w:cstheme="majorBidi"/>
          <w:b/>
          <w:bCs/>
          <w:sz w:val="24"/>
          <w:szCs w:val="24"/>
        </w:rPr>
        <w:t> : Corriger s’il ya erreur</w:t>
      </w:r>
    </w:p>
    <w:p w:rsidR="00847623" w:rsidRDefault="00847623" w:rsidP="00847623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sz w:val="24"/>
          <w:szCs w:val="24"/>
        </w:rPr>
        <w:t>En philosophie, Spinoza est, avec René Descartes et Gottfried Wilhelm Leibniz, l'un des principaux représentants du rationalisme.</w:t>
      </w:r>
    </w:p>
    <w:p w:rsidR="00847623" w:rsidRDefault="00847623" w:rsidP="00847623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l’âme des théologiens sont enracinés des préjugés qu’on y a </w:t>
      </w:r>
      <w:r w:rsidR="004212EF">
        <w:rPr>
          <w:rFonts w:asciiTheme="majorBidi" w:hAnsiTheme="majorBidi" w:cstheme="majorBidi"/>
          <w:sz w:val="24"/>
          <w:szCs w:val="24"/>
        </w:rPr>
        <w:t>semés</w:t>
      </w:r>
      <w:r>
        <w:rPr>
          <w:rFonts w:asciiTheme="majorBidi" w:hAnsiTheme="majorBidi" w:cstheme="majorBidi"/>
          <w:sz w:val="24"/>
          <w:szCs w:val="24"/>
        </w:rPr>
        <w:t xml:space="preserve"> par le biais de la religion. </w:t>
      </w:r>
    </w:p>
    <w:p w:rsidR="00847623" w:rsidRDefault="00847623" w:rsidP="00847623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est très facile</w:t>
      </w:r>
      <w:r w:rsidRPr="00847623">
        <w:rPr>
          <w:rFonts w:asciiTheme="majorBidi" w:hAnsiTheme="majorBidi" w:cstheme="majorBidi"/>
          <w:sz w:val="24"/>
          <w:szCs w:val="24"/>
        </w:rPr>
        <w:t xml:space="preserve"> de délivrer le vulgaire de la superstition et de la peur ; je sais enfin que la constance du vulgaire, c’est l’entêtement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47623" w:rsidRDefault="00847623" w:rsidP="00847623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le vulgaire, c</w:t>
      </w:r>
      <w:r w:rsidRPr="00847623">
        <w:rPr>
          <w:rFonts w:asciiTheme="majorBidi" w:hAnsiTheme="majorBidi" w:cstheme="majorBidi"/>
          <w:sz w:val="24"/>
          <w:szCs w:val="24"/>
        </w:rPr>
        <w:t xml:space="preserve">’est </w:t>
      </w:r>
      <w:r>
        <w:rPr>
          <w:rFonts w:asciiTheme="majorBidi" w:hAnsiTheme="majorBidi" w:cstheme="majorBidi"/>
          <w:sz w:val="24"/>
          <w:szCs w:val="24"/>
        </w:rPr>
        <w:t>toujours</w:t>
      </w:r>
      <w:r w:rsidRPr="00847623">
        <w:rPr>
          <w:rFonts w:asciiTheme="majorBidi" w:hAnsiTheme="majorBidi" w:cstheme="majorBidi"/>
          <w:sz w:val="24"/>
          <w:szCs w:val="24"/>
        </w:rPr>
        <w:t xml:space="preserve"> la raison qui règle ses louanges et ses mépris, mais l’emportement de la passion.</w:t>
      </w:r>
    </w:p>
    <w:p w:rsidR="00847623" w:rsidRPr="00847623" w:rsidRDefault="00847623" w:rsidP="00847623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847623">
        <w:rPr>
          <w:rFonts w:asciiTheme="majorBidi" w:hAnsiTheme="majorBidi" w:cstheme="majorBidi"/>
          <w:sz w:val="24"/>
          <w:szCs w:val="24"/>
        </w:rPr>
        <w:t>il se trouve que ceux qui méprisent le plus la raison, qui rejettent, qui repoussent l’entendement humain comme corrompu dans sa nature, sont justement, chose prodigieuse, ceux qu’on croi</w:t>
      </w:r>
      <w:r>
        <w:rPr>
          <w:rFonts w:asciiTheme="majorBidi" w:hAnsiTheme="majorBidi" w:cstheme="majorBidi"/>
          <w:sz w:val="24"/>
          <w:szCs w:val="24"/>
        </w:rPr>
        <w:t>t éclairés de la lumière des hommes et de  la science.</w:t>
      </w:r>
    </w:p>
    <w:sectPr w:rsidR="00847623" w:rsidRPr="00847623" w:rsidSect="007B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3237"/>
    <w:multiLevelType w:val="hybridMultilevel"/>
    <w:tmpl w:val="F6A0ED4E"/>
    <w:lvl w:ilvl="0" w:tplc="A1305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3ED0"/>
    <w:multiLevelType w:val="hybridMultilevel"/>
    <w:tmpl w:val="C51E8BBA"/>
    <w:lvl w:ilvl="0" w:tplc="4B961C22">
      <w:start w:val="1"/>
      <w:numFmt w:val="bullet"/>
      <w:lvlText w:val="-"/>
      <w:lvlJc w:val="left"/>
      <w:pPr>
        <w:ind w:left="313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6" w:hanging="360"/>
      </w:pPr>
      <w:rPr>
        <w:rFonts w:ascii="Wingdings" w:hAnsi="Wingdings" w:hint="default"/>
      </w:rPr>
    </w:lvl>
  </w:abstractNum>
  <w:abstractNum w:abstractNumId="2">
    <w:nsid w:val="30F44138"/>
    <w:multiLevelType w:val="hybridMultilevel"/>
    <w:tmpl w:val="E3F27378"/>
    <w:lvl w:ilvl="0" w:tplc="A0B82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14EF"/>
    <w:multiLevelType w:val="hybridMultilevel"/>
    <w:tmpl w:val="C91CD704"/>
    <w:lvl w:ilvl="0" w:tplc="631EFCD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914D7F"/>
    <w:multiLevelType w:val="hybridMultilevel"/>
    <w:tmpl w:val="433A600E"/>
    <w:lvl w:ilvl="0" w:tplc="AD5417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263F74"/>
    <w:multiLevelType w:val="hybridMultilevel"/>
    <w:tmpl w:val="E5883E8E"/>
    <w:lvl w:ilvl="0" w:tplc="DD325AEE">
      <w:start w:val="1"/>
      <w:numFmt w:val="decimal"/>
      <w:lvlText w:val="%1-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9891D6D"/>
    <w:multiLevelType w:val="hybridMultilevel"/>
    <w:tmpl w:val="16B81A70"/>
    <w:lvl w:ilvl="0" w:tplc="10A83DA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BAE3FE9"/>
    <w:multiLevelType w:val="hybridMultilevel"/>
    <w:tmpl w:val="D6E0DB4E"/>
    <w:lvl w:ilvl="0" w:tplc="A16C4AAA">
      <w:start w:val="1"/>
      <w:numFmt w:val="decimal"/>
      <w:lvlText w:val="%1-"/>
      <w:lvlJc w:val="left"/>
      <w:pPr>
        <w:ind w:left="7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6" w:hanging="360"/>
      </w:pPr>
    </w:lvl>
    <w:lvl w:ilvl="2" w:tplc="040C001B" w:tentative="1">
      <w:start w:val="1"/>
      <w:numFmt w:val="lowerRoman"/>
      <w:lvlText w:val="%3."/>
      <w:lvlJc w:val="right"/>
      <w:pPr>
        <w:ind w:left="2236" w:hanging="180"/>
      </w:pPr>
    </w:lvl>
    <w:lvl w:ilvl="3" w:tplc="040C000F" w:tentative="1">
      <w:start w:val="1"/>
      <w:numFmt w:val="decimal"/>
      <w:lvlText w:val="%4."/>
      <w:lvlJc w:val="left"/>
      <w:pPr>
        <w:ind w:left="2956" w:hanging="360"/>
      </w:pPr>
    </w:lvl>
    <w:lvl w:ilvl="4" w:tplc="040C0019" w:tentative="1">
      <w:start w:val="1"/>
      <w:numFmt w:val="lowerLetter"/>
      <w:lvlText w:val="%5."/>
      <w:lvlJc w:val="left"/>
      <w:pPr>
        <w:ind w:left="3676" w:hanging="360"/>
      </w:pPr>
    </w:lvl>
    <w:lvl w:ilvl="5" w:tplc="040C001B" w:tentative="1">
      <w:start w:val="1"/>
      <w:numFmt w:val="lowerRoman"/>
      <w:lvlText w:val="%6."/>
      <w:lvlJc w:val="right"/>
      <w:pPr>
        <w:ind w:left="4396" w:hanging="180"/>
      </w:pPr>
    </w:lvl>
    <w:lvl w:ilvl="6" w:tplc="040C000F" w:tentative="1">
      <w:start w:val="1"/>
      <w:numFmt w:val="decimal"/>
      <w:lvlText w:val="%7."/>
      <w:lvlJc w:val="left"/>
      <w:pPr>
        <w:ind w:left="5116" w:hanging="360"/>
      </w:pPr>
    </w:lvl>
    <w:lvl w:ilvl="7" w:tplc="040C0019" w:tentative="1">
      <w:start w:val="1"/>
      <w:numFmt w:val="lowerLetter"/>
      <w:lvlText w:val="%8."/>
      <w:lvlJc w:val="left"/>
      <w:pPr>
        <w:ind w:left="5836" w:hanging="360"/>
      </w:pPr>
    </w:lvl>
    <w:lvl w:ilvl="8" w:tplc="040C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79E04943"/>
    <w:multiLevelType w:val="hybridMultilevel"/>
    <w:tmpl w:val="07BC106E"/>
    <w:lvl w:ilvl="0" w:tplc="CB7AC19E">
      <w:start w:val="1"/>
      <w:numFmt w:val="decimal"/>
      <w:lvlText w:val="%1-"/>
      <w:lvlJc w:val="left"/>
      <w:pPr>
        <w:ind w:left="115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8C8"/>
    <w:rsid w:val="001C27D5"/>
    <w:rsid w:val="004212EF"/>
    <w:rsid w:val="005E3059"/>
    <w:rsid w:val="005F1834"/>
    <w:rsid w:val="007B30A0"/>
    <w:rsid w:val="00847623"/>
    <w:rsid w:val="00A01705"/>
    <w:rsid w:val="00C8235C"/>
    <w:rsid w:val="00CC48C8"/>
    <w:rsid w:val="00CD2D62"/>
    <w:rsid w:val="00FC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2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6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9361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djarmouni</cp:lastModifiedBy>
  <cp:revision>6</cp:revision>
  <dcterms:created xsi:type="dcterms:W3CDTF">2024-02-10T15:32:00Z</dcterms:created>
  <dcterms:modified xsi:type="dcterms:W3CDTF">2024-03-02T19:46:00Z</dcterms:modified>
</cp:coreProperties>
</file>