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6E" w:rsidRDefault="00DC7289">
      <w:pPr>
        <w:rPr>
          <w:rFonts w:asciiTheme="majorBidi" w:hAnsiTheme="majorBidi" w:cstheme="majorBidi"/>
          <w:sz w:val="24"/>
          <w:szCs w:val="24"/>
        </w:rPr>
      </w:pPr>
      <w:r w:rsidRPr="00DC7289">
        <w:rPr>
          <w:rFonts w:asciiTheme="majorBidi" w:hAnsiTheme="majorBidi" w:cstheme="majorBidi"/>
          <w:sz w:val="24"/>
          <w:szCs w:val="24"/>
        </w:rPr>
        <w:t>APA format</w:t>
      </w:r>
      <w:r>
        <w:rPr>
          <w:rFonts w:asciiTheme="majorBidi" w:hAnsiTheme="majorBidi" w:cstheme="majorBidi"/>
          <w:sz w:val="24"/>
          <w:szCs w:val="24"/>
        </w:rPr>
        <w:t xml:space="preserve"> 6</w:t>
      </w:r>
      <w:r w:rsidRPr="00DC7289">
        <w:rPr>
          <w:rFonts w:asciiTheme="majorBidi" w:hAnsiTheme="majorBidi" w:cstheme="majorBidi"/>
          <w:sz w:val="24"/>
          <w:szCs w:val="24"/>
          <w:vertAlign w:val="superscript"/>
        </w:rPr>
        <w:t>th</w:t>
      </w:r>
      <w:r>
        <w:rPr>
          <w:rFonts w:asciiTheme="majorBidi" w:hAnsiTheme="majorBidi" w:cstheme="majorBidi"/>
          <w:sz w:val="24"/>
          <w:szCs w:val="24"/>
        </w:rPr>
        <w:t xml:space="preserve"> edition has two types of citations: in-t</w:t>
      </w:r>
      <w:r w:rsidR="001E5EC2">
        <w:rPr>
          <w:rFonts w:asciiTheme="majorBidi" w:hAnsiTheme="majorBidi" w:cstheme="majorBidi"/>
          <w:sz w:val="24"/>
          <w:szCs w:val="24"/>
        </w:rPr>
        <w:t>ext citation and full reference citation</w:t>
      </w:r>
      <w:r>
        <w:rPr>
          <w:rFonts w:asciiTheme="majorBidi" w:hAnsiTheme="majorBidi" w:cstheme="majorBidi"/>
          <w:sz w:val="24"/>
          <w:szCs w:val="24"/>
        </w:rPr>
        <w:t xml:space="preserve">. </w:t>
      </w:r>
    </w:p>
    <w:p w:rsidR="00060EA8" w:rsidRPr="00060EA8" w:rsidRDefault="000E3ABF" w:rsidP="001E5EC2">
      <w:pPr>
        <w:pStyle w:val="Titre2"/>
        <w:rPr>
          <w:lang w:val="en-GB"/>
        </w:rPr>
      </w:pPr>
      <w:r>
        <w:rPr>
          <w:rFonts w:asciiTheme="majorBidi" w:hAnsiTheme="majorBidi" w:cstheme="majorBidi"/>
          <w:sz w:val="24"/>
          <w:szCs w:val="24"/>
          <w:lang w:val="en-GB"/>
        </w:rPr>
        <w:t xml:space="preserve">1. </w:t>
      </w:r>
      <w:r w:rsidR="00DC7289" w:rsidRPr="00060EA8">
        <w:rPr>
          <w:rFonts w:asciiTheme="majorBidi" w:hAnsiTheme="majorBidi" w:cstheme="majorBidi"/>
          <w:sz w:val="24"/>
          <w:szCs w:val="24"/>
          <w:lang w:val="en-GB"/>
        </w:rPr>
        <w:t>In-text citation:</w:t>
      </w:r>
      <w:r w:rsidR="00060EA8" w:rsidRPr="00060EA8">
        <w:rPr>
          <w:rFonts w:asciiTheme="majorBidi" w:hAnsiTheme="majorBidi" w:cstheme="majorBidi"/>
          <w:sz w:val="24"/>
          <w:szCs w:val="24"/>
          <w:lang w:val="en-GB"/>
        </w:rPr>
        <w:t xml:space="preserve"> </w:t>
      </w:r>
    </w:p>
    <w:p w:rsidR="00060EA8" w:rsidRPr="00060EA8" w:rsidRDefault="00060EA8" w:rsidP="00060EA8">
      <w:pPr>
        <w:spacing w:before="100" w:beforeAutospacing="1" w:after="100" w:afterAutospacing="1" w:line="240" w:lineRule="auto"/>
        <w:rPr>
          <w:rFonts w:ascii="Times New Roman" w:eastAsia="Times New Roman" w:hAnsi="Times New Roman" w:cs="Times New Roman"/>
          <w:sz w:val="24"/>
          <w:szCs w:val="24"/>
          <w:lang w:eastAsia="fr-FR"/>
        </w:rPr>
      </w:pPr>
      <w:r w:rsidRPr="00060EA8">
        <w:rPr>
          <w:rFonts w:ascii="Times New Roman" w:eastAsia="Times New Roman" w:hAnsi="Times New Roman" w:cs="Times New Roman"/>
          <w:sz w:val="24"/>
          <w:szCs w:val="24"/>
          <w:lang w:eastAsia="fr-FR"/>
        </w:rPr>
        <w:t xml:space="preserve">Multiple author names </w:t>
      </w:r>
      <w:proofErr w:type="gramStart"/>
      <w:r w:rsidRPr="00060EA8">
        <w:rPr>
          <w:rFonts w:ascii="Times New Roman" w:eastAsia="Times New Roman" w:hAnsi="Times New Roman" w:cs="Times New Roman"/>
          <w:sz w:val="24"/>
          <w:szCs w:val="24"/>
          <w:lang w:eastAsia="fr-FR"/>
        </w:rPr>
        <w:t>are separated</w:t>
      </w:r>
      <w:proofErr w:type="gramEnd"/>
      <w:r w:rsidRPr="00060EA8">
        <w:rPr>
          <w:rFonts w:ascii="Times New Roman" w:eastAsia="Times New Roman" w:hAnsi="Times New Roman" w:cs="Times New Roman"/>
          <w:sz w:val="24"/>
          <w:szCs w:val="24"/>
          <w:lang w:eastAsia="fr-FR"/>
        </w:rPr>
        <w:t xml:space="preserve"> using a comma. Only the final name in the list </w:t>
      </w:r>
      <w:proofErr w:type="gramStart"/>
      <w:r w:rsidRPr="00060EA8">
        <w:rPr>
          <w:rFonts w:ascii="Times New Roman" w:eastAsia="Times New Roman" w:hAnsi="Times New Roman" w:cs="Times New Roman"/>
          <w:sz w:val="24"/>
          <w:szCs w:val="24"/>
          <w:lang w:eastAsia="fr-FR"/>
        </w:rPr>
        <w:t>is preceded</w:t>
      </w:r>
      <w:proofErr w:type="gramEnd"/>
      <w:r w:rsidRPr="00060EA8">
        <w:rPr>
          <w:rFonts w:ascii="Times New Roman" w:eastAsia="Times New Roman" w:hAnsi="Times New Roman" w:cs="Times New Roman"/>
          <w:sz w:val="24"/>
          <w:szCs w:val="24"/>
          <w:lang w:eastAsia="fr-FR"/>
        </w:rPr>
        <w:t xml:space="preserve"> by an ampersand (“&amp;”), for example: (Taylor, Johnson, &amp; Parker, 2019). Use “</w:t>
      </w:r>
      <w:hyperlink r:id="rId7" w:history="1">
        <w:r w:rsidRPr="00363495">
          <w:rPr>
            <w:rFonts w:ascii="Times New Roman" w:eastAsia="Times New Roman" w:hAnsi="Times New Roman" w:cs="Times New Roman"/>
            <w:sz w:val="24"/>
            <w:szCs w:val="24"/>
            <w:lang w:eastAsia="fr-FR"/>
          </w:rPr>
          <w:t>et al</w:t>
        </w:r>
      </w:hyperlink>
      <w:r w:rsidRPr="00060EA8">
        <w:rPr>
          <w:rFonts w:ascii="Times New Roman" w:eastAsia="Times New Roman" w:hAnsi="Times New Roman" w:cs="Times New Roman"/>
          <w:sz w:val="24"/>
          <w:szCs w:val="24"/>
          <w:lang w:eastAsia="fr-FR"/>
        </w:rPr>
        <w:t>.” to shorten in-text citations of sources with 6+ authors (first in-text citations) and 3+ authors (subsequent in-text citations), for example: (Taylor et al., 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8"/>
        <w:gridCol w:w="1154"/>
        <w:gridCol w:w="3570"/>
      </w:tblGrid>
      <w:tr w:rsidR="00060EA8" w:rsidRPr="00060EA8" w:rsidTr="00722CDB">
        <w:trPr>
          <w:tblHeader/>
          <w:tblCellSpacing w:w="15" w:type="dxa"/>
        </w:trPr>
        <w:tc>
          <w:tcPr>
            <w:tcW w:w="0" w:type="auto"/>
            <w:gridSpan w:val="3"/>
            <w:tcBorders>
              <w:top w:val="single" w:sz="4" w:space="0" w:color="auto"/>
              <w:left w:val="single" w:sz="4" w:space="0" w:color="auto"/>
              <w:bottom w:val="single" w:sz="4" w:space="0" w:color="auto"/>
              <w:right w:val="nil"/>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APA in-</w:t>
            </w:r>
            <w:proofErr w:type="spellStart"/>
            <w:r w:rsidRPr="00060EA8">
              <w:rPr>
                <w:rFonts w:ascii="Times New Roman" w:eastAsia="Times New Roman" w:hAnsi="Times New Roman" w:cs="Times New Roman"/>
                <w:sz w:val="24"/>
                <w:szCs w:val="24"/>
                <w:lang w:val="fr-FR" w:eastAsia="fr-FR"/>
              </w:rPr>
              <w:t>text</w:t>
            </w:r>
            <w:proofErr w:type="spellEnd"/>
            <w:r w:rsidRPr="00060EA8">
              <w:rPr>
                <w:rFonts w:ascii="Times New Roman" w:eastAsia="Times New Roman" w:hAnsi="Times New Roman" w:cs="Times New Roman"/>
                <w:sz w:val="24"/>
                <w:szCs w:val="24"/>
                <w:lang w:val="fr-FR" w:eastAsia="fr-FR"/>
              </w:rPr>
              <w:t xml:space="preserve"> citation</w:t>
            </w:r>
            <w:r w:rsidR="00363495">
              <w:rPr>
                <w:rFonts w:ascii="Times New Roman" w:eastAsia="Times New Roman" w:hAnsi="Times New Roman" w:cs="Times New Roman"/>
                <w:sz w:val="24"/>
                <w:szCs w:val="24"/>
                <w:lang w:val="fr-FR" w:eastAsia="fr-FR"/>
              </w:rPr>
              <w:t>,</w:t>
            </w:r>
            <w:r w:rsidRPr="00060EA8">
              <w:rPr>
                <w:rFonts w:ascii="Times New Roman" w:eastAsia="Times New Roman" w:hAnsi="Times New Roman" w:cs="Times New Roman"/>
                <w:sz w:val="24"/>
                <w:szCs w:val="24"/>
                <w:lang w:val="fr-FR" w:eastAsia="fr-FR"/>
              </w:rPr>
              <w:t xml:space="preserve"> multiple </w:t>
            </w:r>
            <w:proofErr w:type="spellStart"/>
            <w:r w:rsidRPr="00060EA8">
              <w:rPr>
                <w:rFonts w:ascii="Times New Roman" w:eastAsia="Times New Roman" w:hAnsi="Times New Roman" w:cs="Times New Roman"/>
                <w:sz w:val="24"/>
                <w:szCs w:val="24"/>
                <w:lang w:val="fr-FR" w:eastAsia="fr-FR"/>
              </w:rPr>
              <w:t>authors</w:t>
            </w:r>
            <w:proofErr w:type="spellEnd"/>
          </w:p>
        </w:tc>
      </w:tr>
      <w:tr w:rsidR="00060EA8" w:rsidRPr="00060EA8" w:rsidTr="00722CDB">
        <w:trPr>
          <w:tblHeader/>
          <w:tblCellSpacing w:w="15" w:type="dxa"/>
        </w:trPr>
        <w:tc>
          <w:tcPr>
            <w:tcW w:w="2520" w:type="dxa"/>
            <w:tcBorders>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proofErr w:type="spellStart"/>
            <w:r w:rsidRPr="00060EA8">
              <w:rPr>
                <w:rFonts w:ascii="Times New Roman" w:eastAsia="Times New Roman" w:hAnsi="Times New Roman" w:cs="Times New Roman"/>
                <w:b/>
                <w:bCs/>
                <w:sz w:val="24"/>
                <w:szCs w:val="24"/>
                <w:lang w:val="fr-FR" w:eastAsia="fr-FR"/>
              </w:rPr>
              <w:t>Author</w:t>
            </w:r>
            <w:proofErr w:type="spellEnd"/>
            <w:r w:rsidRPr="00060EA8">
              <w:rPr>
                <w:rFonts w:ascii="Times New Roman" w:eastAsia="Times New Roman" w:hAnsi="Times New Roman" w:cs="Times New Roman"/>
                <w:b/>
                <w:bCs/>
                <w:sz w:val="24"/>
                <w:szCs w:val="24"/>
                <w:lang w:val="fr-FR" w:eastAsia="fr-FR"/>
              </w:rPr>
              <w:t xml:space="preserve"> type</w:t>
            </w:r>
          </w:p>
        </w:tc>
        <w:tc>
          <w:tcPr>
            <w:tcW w:w="0" w:type="auto"/>
            <w:tcBorders>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First in-</w:t>
            </w:r>
            <w:proofErr w:type="spellStart"/>
            <w:r w:rsidRPr="00060EA8">
              <w:rPr>
                <w:rFonts w:ascii="Times New Roman" w:eastAsia="Times New Roman" w:hAnsi="Times New Roman" w:cs="Times New Roman"/>
                <w:b/>
                <w:bCs/>
                <w:sz w:val="24"/>
                <w:szCs w:val="24"/>
                <w:lang w:val="fr-FR" w:eastAsia="fr-FR"/>
              </w:rPr>
              <w:t>text</w:t>
            </w:r>
            <w:proofErr w:type="spellEnd"/>
            <w:r w:rsidRPr="00060EA8">
              <w:rPr>
                <w:rFonts w:ascii="Times New Roman" w:eastAsia="Times New Roman" w:hAnsi="Times New Roman" w:cs="Times New Roman"/>
                <w:b/>
                <w:bCs/>
                <w:sz w:val="24"/>
                <w:szCs w:val="24"/>
                <w:lang w:val="fr-FR" w:eastAsia="fr-FR"/>
              </w:rPr>
              <w:t xml:space="preserve"> citation</w:t>
            </w:r>
          </w:p>
        </w:tc>
        <w:tc>
          <w:tcPr>
            <w:tcW w:w="3525" w:type="dxa"/>
            <w:tcBorders>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proofErr w:type="spellStart"/>
            <w:r w:rsidRPr="00060EA8">
              <w:rPr>
                <w:rFonts w:ascii="Times New Roman" w:eastAsia="Times New Roman" w:hAnsi="Times New Roman" w:cs="Times New Roman"/>
                <w:b/>
                <w:bCs/>
                <w:sz w:val="24"/>
                <w:szCs w:val="24"/>
                <w:lang w:val="fr-FR" w:eastAsia="fr-FR"/>
              </w:rPr>
              <w:t>Subsequent</w:t>
            </w:r>
            <w:proofErr w:type="spellEnd"/>
            <w:r w:rsidRPr="00060EA8">
              <w:rPr>
                <w:rFonts w:ascii="Times New Roman" w:eastAsia="Times New Roman" w:hAnsi="Times New Roman" w:cs="Times New Roman"/>
                <w:b/>
                <w:bCs/>
                <w:sz w:val="24"/>
                <w:szCs w:val="24"/>
                <w:lang w:val="fr-FR" w:eastAsia="fr-FR"/>
              </w:rPr>
              <w:t xml:space="preserve"> in-</w:t>
            </w:r>
            <w:proofErr w:type="spellStart"/>
            <w:r w:rsidRPr="00060EA8">
              <w:rPr>
                <w:rFonts w:ascii="Times New Roman" w:eastAsia="Times New Roman" w:hAnsi="Times New Roman" w:cs="Times New Roman"/>
                <w:b/>
                <w:bCs/>
                <w:sz w:val="24"/>
                <w:szCs w:val="24"/>
                <w:lang w:val="fr-FR" w:eastAsia="fr-FR"/>
              </w:rPr>
              <w:t>text</w:t>
            </w:r>
            <w:proofErr w:type="spellEnd"/>
            <w:r w:rsidRPr="00060EA8">
              <w:rPr>
                <w:rFonts w:ascii="Times New Roman" w:eastAsia="Times New Roman" w:hAnsi="Times New Roman" w:cs="Times New Roman"/>
                <w:b/>
                <w:bCs/>
                <w:sz w:val="24"/>
                <w:szCs w:val="24"/>
                <w:lang w:val="fr-FR" w:eastAsia="fr-FR"/>
              </w:rPr>
              <w:t xml:space="preserve"> citations</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 xml:space="preserve">No </w:t>
            </w:r>
            <w:proofErr w:type="spellStart"/>
            <w:r w:rsidRPr="00060EA8">
              <w:rPr>
                <w:rFonts w:ascii="Times New Roman" w:eastAsia="Times New Roman" w:hAnsi="Times New Roman" w:cs="Times New Roman"/>
                <w:b/>
                <w:bCs/>
                <w:sz w:val="24"/>
                <w:szCs w:val="24"/>
                <w:lang w:val="fr-FR" w:eastAsia="fr-FR"/>
              </w:rPr>
              <w:t>author</w:t>
            </w:r>
            <w:proofErr w:type="spellEnd"/>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w:t>
            </w:r>
            <w:proofErr w:type="spellStart"/>
            <w:r w:rsidRPr="00060EA8">
              <w:rPr>
                <w:rFonts w:ascii="Times New Roman" w:eastAsia="Times New Roman" w:hAnsi="Times New Roman" w:cs="Times New Roman"/>
                <w:sz w:val="24"/>
                <w:szCs w:val="24"/>
                <w:lang w:val="fr-FR" w:eastAsia="fr-FR"/>
              </w:rPr>
              <w:t>Title</w:t>
            </w:r>
            <w:proofErr w:type="spellEnd"/>
            <w:r w:rsidRPr="00060EA8">
              <w:rPr>
                <w:rFonts w:ascii="Times New Roman" w:eastAsia="Times New Roman" w:hAnsi="Times New Roman" w:cs="Times New Roman"/>
                <w:sz w:val="24"/>
                <w:szCs w:val="24"/>
                <w:lang w:val="fr-FR" w:eastAsia="fr-FR"/>
              </w:rPr>
              <w:t xml:space="preserve"> of the </w:t>
            </w:r>
            <w:proofErr w:type="spellStart"/>
            <w:r w:rsidRPr="00060EA8">
              <w:rPr>
                <w:rFonts w:ascii="Times New Roman" w:eastAsia="Times New Roman" w:hAnsi="Times New Roman" w:cs="Times New Roman"/>
                <w:sz w:val="24"/>
                <w:szCs w:val="24"/>
                <w:lang w:val="fr-FR" w:eastAsia="fr-FR"/>
              </w:rPr>
              <w:t>Work</w:t>
            </w:r>
            <w:proofErr w:type="spellEnd"/>
            <w:r w:rsidRPr="00060EA8">
              <w:rPr>
                <w:rFonts w:ascii="Times New Roman" w:eastAsia="Times New Roman" w:hAnsi="Times New Roman" w:cs="Times New Roman"/>
                <w:sz w:val="24"/>
                <w:szCs w:val="24"/>
                <w:lang w:val="fr-FR" w:eastAsia="fr-FR"/>
              </w:rPr>
              <w:t>,”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w:t>
            </w:r>
            <w:proofErr w:type="spellStart"/>
            <w:r w:rsidRPr="00060EA8">
              <w:rPr>
                <w:rFonts w:ascii="Times New Roman" w:eastAsia="Times New Roman" w:hAnsi="Times New Roman" w:cs="Times New Roman"/>
                <w:sz w:val="24"/>
                <w:szCs w:val="24"/>
                <w:lang w:val="fr-FR" w:eastAsia="fr-FR"/>
              </w:rPr>
              <w:t>Title</w:t>
            </w:r>
            <w:proofErr w:type="spellEnd"/>
            <w:r w:rsidRPr="00060EA8">
              <w:rPr>
                <w:rFonts w:ascii="Times New Roman" w:eastAsia="Times New Roman" w:hAnsi="Times New Roman" w:cs="Times New Roman"/>
                <w:sz w:val="24"/>
                <w:szCs w:val="24"/>
                <w:lang w:val="fr-FR" w:eastAsia="fr-FR"/>
              </w:rPr>
              <w:t xml:space="preserve"> of the </w:t>
            </w:r>
            <w:proofErr w:type="spellStart"/>
            <w:r w:rsidRPr="00060EA8">
              <w:rPr>
                <w:rFonts w:ascii="Times New Roman" w:eastAsia="Times New Roman" w:hAnsi="Times New Roman" w:cs="Times New Roman"/>
                <w:sz w:val="24"/>
                <w:szCs w:val="24"/>
                <w:lang w:val="fr-FR" w:eastAsia="fr-FR"/>
              </w:rPr>
              <w:t>Work</w:t>
            </w:r>
            <w:proofErr w:type="spellEnd"/>
            <w:r w:rsidRPr="00060EA8">
              <w:rPr>
                <w:rFonts w:ascii="Times New Roman" w:eastAsia="Times New Roman" w:hAnsi="Times New Roman" w:cs="Times New Roman"/>
                <w:sz w:val="24"/>
                <w:szCs w:val="24"/>
                <w:lang w:val="fr-FR" w:eastAsia="fr-FR"/>
              </w:rPr>
              <w:t>,” 2018)</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 xml:space="preserve">1 </w:t>
            </w:r>
            <w:proofErr w:type="spellStart"/>
            <w:r w:rsidRPr="00060EA8">
              <w:rPr>
                <w:rFonts w:ascii="Times New Roman" w:eastAsia="Times New Roman" w:hAnsi="Times New Roman" w:cs="Times New Roman"/>
                <w:b/>
                <w:bCs/>
                <w:sz w:val="24"/>
                <w:szCs w:val="24"/>
                <w:lang w:val="fr-FR" w:eastAsia="fr-FR"/>
              </w:rPr>
              <w:t>author</w:t>
            </w:r>
            <w:proofErr w:type="spellEnd"/>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(Taylor,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(Taylor, 2018)</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 xml:space="preserve">2 </w:t>
            </w:r>
            <w:proofErr w:type="spellStart"/>
            <w:r w:rsidRPr="00060EA8">
              <w:rPr>
                <w:rFonts w:ascii="Times New Roman" w:eastAsia="Times New Roman" w:hAnsi="Times New Roman" w:cs="Times New Roman"/>
                <w:b/>
                <w:bCs/>
                <w:sz w:val="24"/>
                <w:szCs w:val="24"/>
                <w:lang w:val="fr-FR" w:eastAsia="fr-FR"/>
              </w:rPr>
              <w:t>authors</w:t>
            </w:r>
            <w:proofErr w:type="spellEnd"/>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&amp; </w:t>
            </w:r>
            <w:proofErr w:type="spellStart"/>
            <w:r w:rsidRPr="00060EA8">
              <w:rPr>
                <w:rFonts w:ascii="Times New Roman" w:eastAsia="Times New Roman" w:hAnsi="Times New Roman" w:cs="Times New Roman"/>
                <w:sz w:val="24"/>
                <w:szCs w:val="24"/>
                <w:lang w:val="fr-FR" w:eastAsia="fr-FR"/>
              </w:rPr>
              <w:t>Kotler</w:t>
            </w:r>
            <w:proofErr w:type="spellEnd"/>
            <w:r w:rsidRPr="00060EA8">
              <w:rPr>
                <w:rFonts w:ascii="Times New Roman" w:eastAsia="Times New Roman" w:hAnsi="Times New Roman" w:cs="Times New Roman"/>
                <w:sz w:val="24"/>
                <w:szCs w:val="24"/>
                <w:lang w:val="fr-FR" w:eastAsia="fr-FR"/>
              </w:rPr>
              <w:t>,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&amp; </w:t>
            </w:r>
            <w:proofErr w:type="spellStart"/>
            <w:r w:rsidRPr="00060EA8">
              <w:rPr>
                <w:rFonts w:ascii="Times New Roman" w:eastAsia="Times New Roman" w:hAnsi="Times New Roman" w:cs="Times New Roman"/>
                <w:sz w:val="24"/>
                <w:szCs w:val="24"/>
                <w:lang w:val="fr-FR" w:eastAsia="fr-FR"/>
              </w:rPr>
              <w:t>Kotler</w:t>
            </w:r>
            <w:proofErr w:type="spellEnd"/>
            <w:r w:rsidRPr="00060EA8">
              <w:rPr>
                <w:rFonts w:ascii="Times New Roman" w:eastAsia="Times New Roman" w:hAnsi="Times New Roman" w:cs="Times New Roman"/>
                <w:sz w:val="24"/>
                <w:szCs w:val="24"/>
                <w:lang w:val="fr-FR" w:eastAsia="fr-FR"/>
              </w:rPr>
              <w:t>, 2018)</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 xml:space="preserve">3 – 5 </w:t>
            </w:r>
            <w:proofErr w:type="spellStart"/>
            <w:r w:rsidRPr="00060EA8">
              <w:rPr>
                <w:rFonts w:ascii="Times New Roman" w:eastAsia="Times New Roman" w:hAnsi="Times New Roman" w:cs="Times New Roman"/>
                <w:b/>
                <w:bCs/>
                <w:sz w:val="24"/>
                <w:szCs w:val="24"/>
                <w:lang w:val="fr-FR" w:eastAsia="fr-FR"/>
              </w:rPr>
              <w:t>authors</w:t>
            </w:r>
            <w:proofErr w:type="spellEnd"/>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w:t>
            </w:r>
            <w:proofErr w:type="spellStart"/>
            <w:r w:rsidRPr="00060EA8">
              <w:rPr>
                <w:rFonts w:ascii="Times New Roman" w:eastAsia="Times New Roman" w:hAnsi="Times New Roman" w:cs="Times New Roman"/>
                <w:sz w:val="24"/>
                <w:szCs w:val="24"/>
                <w:lang w:val="fr-FR" w:eastAsia="fr-FR"/>
              </w:rPr>
              <w:t>Kotler</w:t>
            </w:r>
            <w:proofErr w:type="spellEnd"/>
            <w:r w:rsidRPr="00060EA8">
              <w:rPr>
                <w:rFonts w:ascii="Times New Roman" w:eastAsia="Times New Roman" w:hAnsi="Times New Roman" w:cs="Times New Roman"/>
                <w:sz w:val="24"/>
                <w:szCs w:val="24"/>
                <w:lang w:val="fr-FR" w:eastAsia="fr-FR"/>
              </w:rPr>
              <w:t>, Johnson, &amp; Parker,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et </w:t>
            </w:r>
            <w:proofErr w:type="gramStart"/>
            <w:r w:rsidRPr="00060EA8">
              <w:rPr>
                <w:rFonts w:ascii="Times New Roman" w:eastAsia="Times New Roman" w:hAnsi="Times New Roman" w:cs="Times New Roman"/>
                <w:sz w:val="24"/>
                <w:szCs w:val="24"/>
                <w:lang w:val="fr-FR" w:eastAsia="fr-FR"/>
              </w:rPr>
              <w:t>al.,</w:t>
            </w:r>
            <w:proofErr w:type="gramEnd"/>
            <w:r w:rsidRPr="00060EA8">
              <w:rPr>
                <w:rFonts w:ascii="Times New Roman" w:eastAsia="Times New Roman" w:hAnsi="Times New Roman" w:cs="Times New Roman"/>
                <w:sz w:val="24"/>
                <w:szCs w:val="24"/>
                <w:lang w:val="fr-FR" w:eastAsia="fr-FR"/>
              </w:rPr>
              <w:t xml:space="preserve"> 2018)</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r w:rsidRPr="00060EA8">
              <w:rPr>
                <w:rFonts w:ascii="Times New Roman" w:eastAsia="Times New Roman" w:hAnsi="Times New Roman" w:cs="Times New Roman"/>
                <w:b/>
                <w:bCs/>
                <w:sz w:val="24"/>
                <w:szCs w:val="24"/>
                <w:lang w:val="fr-FR" w:eastAsia="fr-FR"/>
              </w:rPr>
              <w:t xml:space="preserve">6+ </w:t>
            </w:r>
            <w:proofErr w:type="spellStart"/>
            <w:r w:rsidRPr="00060EA8">
              <w:rPr>
                <w:rFonts w:ascii="Times New Roman" w:eastAsia="Times New Roman" w:hAnsi="Times New Roman" w:cs="Times New Roman"/>
                <w:b/>
                <w:bCs/>
                <w:sz w:val="24"/>
                <w:szCs w:val="24"/>
                <w:lang w:val="fr-FR" w:eastAsia="fr-FR"/>
              </w:rPr>
              <w:t>authors</w:t>
            </w:r>
            <w:proofErr w:type="spellEnd"/>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et </w:t>
            </w:r>
            <w:proofErr w:type="gramStart"/>
            <w:r w:rsidRPr="00060EA8">
              <w:rPr>
                <w:rFonts w:ascii="Times New Roman" w:eastAsia="Times New Roman" w:hAnsi="Times New Roman" w:cs="Times New Roman"/>
                <w:sz w:val="24"/>
                <w:szCs w:val="24"/>
                <w:lang w:val="fr-FR" w:eastAsia="fr-FR"/>
              </w:rPr>
              <w:t>al.,</w:t>
            </w:r>
            <w:proofErr w:type="gramEnd"/>
            <w:r w:rsidRPr="00060EA8">
              <w:rPr>
                <w:rFonts w:ascii="Times New Roman" w:eastAsia="Times New Roman" w:hAnsi="Times New Roman" w:cs="Times New Roman"/>
                <w:sz w:val="24"/>
                <w:szCs w:val="24"/>
                <w:lang w:val="fr-FR" w:eastAsia="fr-FR"/>
              </w:rPr>
              <w:t xml:space="preserve">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 xml:space="preserve">(Taylor et </w:t>
            </w:r>
            <w:proofErr w:type="gramStart"/>
            <w:r w:rsidRPr="00060EA8">
              <w:rPr>
                <w:rFonts w:ascii="Times New Roman" w:eastAsia="Times New Roman" w:hAnsi="Times New Roman" w:cs="Times New Roman"/>
                <w:sz w:val="24"/>
                <w:szCs w:val="24"/>
                <w:lang w:val="fr-FR" w:eastAsia="fr-FR"/>
              </w:rPr>
              <w:t>al.,</w:t>
            </w:r>
            <w:proofErr w:type="gramEnd"/>
            <w:r w:rsidRPr="00060EA8">
              <w:rPr>
                <w:rFonts w:ascii="Times New Roman" w:eastAsia="Times New Roman" w:hAnsi="Times New Roman" w:cs="Times New Roman"/>
                <w:sz w:val="24"/>
                <w:szCs w:val="24"/>
                <w:lang w:val="fr-FR" w:eastAsia="fr-FR"/>
              </w:rPr>
              <w:t xml:space="preserve"> 2018)</w:t>
            </w:r>
          </w:p>
        </w:tc>
      </w:tr>
      <w:tr w:rsidR="00060EA8" w:rsidRPr="00060EA8" w:rsidTr="00722CDB">
        <w:trPr>
          <w:tblCellSpacing w:w="15" w:type="dxa"/>
        </w:trPr>
        <w:tc>
          <w:tcPr>
            <w:tcW w:w="0" w:type="auto"/>
            <w:tcBorders>
              <w:top w:val="single" w:sz="4" w:space="0" w:color="auto"/>
              <w:left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proofErr w:type="spellStart"/>
            <w:r w:rsidRPr="00060EA8">
              <w:rPr>
                <w:rFonts w:ascii="Times New Roman" w:eastAsia="Times New Roman" w:hAnsi="Times New Roman" w:cs="Times New Roman"/>
                <w:b/>
                <w:bCs/>
                <w:sz w:val="24"/>
                <w:szCs w:val="24"/>
                <w:lang w:val="fr-FR" w:eastAsia="fr-FR"/>
              </w:rPr>
              <w:t>Organization</w:t>
            </w:r>
            <w:proofErr w:type="spellEnd"/>
            <w:r w:rsidRPr="00060EA8">
              <w:rPr>
                <w:rFonts w:ascii="Times New Roman" w:eastAsia="Times New Roman" w:hAnsi="Times New Roman" w:cs="Times New Roman"/>
                <w:b/>
                <w:bCs/>
                <w:sz w:val="24"/>
                <w:szCs w:val="24"/>
                <w:lang w:val="fr-FR" w:eastAsia="fr-FR"/>
              </w:rPr>
              <w:t xml:space="preserve"> </w:t>
            </w:r>
            <w:r w:rsidRPr="00060EA8">
              <w:rPr>
                <w:rFonts w:ascii="Times New Roman" w:eastAsia="Times New Roman" w:hAnsi="Times New Roman" w:cs="Times New Roman"/>
                <w:b/>
                <w:bCs/>
                <w:sz w:val="20"/>
                <w:szCs w:val="20"/>
                <w:lang w:val="fr-FR" w:eastAsia="fr-FR"/>
              </w:rPr>
              <w:t>(</w:t>
            </w:r>
            <w:proofErr w:type="spellStart"/>
            <w:r w:rsidRPr="00060EA8">
              <w:rPr>
                <w:rFonts w:ascii="Times New Roman" w:eastAsia="Times New Roman" w:hAnsi="Times New Roman" w:cs="Times New Roman"/>
                <w:b/>
                <w:bCs/>
                <w:sz w:val="20"/>
                <w:szCs w:val="20"/>
                <w:lang w:val="fr-FR" w:eastAsia="fr-FR"/>
              </w:rPr>
              <w:t>identified</w:t>
            </w:r>
            <w:proofErr w:type="spellEnd"/>
            <w:r w:rsidRPr="00060EA8">
              <w:rPr>
                <w:rFonts w:ascii="Times New Roman" w:eastAsia="Times New Roman" w:hAnsi="Times New Roman" w:cs="Times New Roman"/>
                <w:b/>
                <w:bCs/>
                <w:sz w:val="20"/>
                <w:szCs w:val="20"/>
                <w:lang w:val="fr-FR" w:eastAsia="fr-FR"/>
              </w:rPr>
              <w:t xml:space="preserve"> </w:t>
            </w:r>
            <w:proofErr w:type="spellStart"/>
            <w:r w:rsidRPr="00060EA8">
              <w:rPr>
                <w:rFonts w:ascii="Times New Roman" w:eastAsia="Times New Roman" w:hAnsi="Times New Roman" w:cs="Times New Roman"/>
                <w:b/>
                <w:bCs/>
                <w:sz w:val="20"/>
                <w:szCs w:val="20"/>
                <w:lang w:val="fr-FR" w:eastAsia="fr-FR"/>
              </w:rPr>
              <w:t>through</w:t>
            </w:r>
            <w:proofErr w:type="spellEnd"/>
            <w:r w:rsidRPr="00060EA8">
              <w:rPr>
                <w:rFonts w:ascii="Times New Roman" w:eastAsia="Times New Roman" w:hAnsi="Times New Roman" w:cs="Times New Roman"/>
                <w:b/>
                <w:bCs/>
                <w:sz w:val="20"/>
                <w:szCs w:val="20"/>
                <w:lang w:val="fr-FR" w:eastAsia="fr-FR"/>
              </w:rPr>
              <w:t xml:space="preserve"> </w:t>
            </w:r>
            <w:proofErr w:type="spellStart"/>
            <w:r w:rsidRPr="00060EA8">
              <w:rPr>
                <w:rFonts w:ascii="Times New Roman" w:eastAsia="Times New Roman" w:hAnsi="Times New Roman" w:cs="Times New Roman"/>
                <w:b/>
                <w:bCs/>
                <w:sz w:val="20"/>
                <w:szCs w:val="20"/>
                <w:lang w:val="fr-FR" w:eastAsia="fr-FR"/>
              </w:rPr>
              <w:t>abbreviation</w:t>
            </w:r>
            <w:proofErr w:type="spellEnd"/>
            <w:r w:rsidRPr="00060EA8">
              <w:rPr>
                <w:rFonts w:ascii="Times New Roman" w:eastAsia="Times New Roman" w:hAnsi="Times New Roman" w:cs="Times New Roman"/>
                <w:b/>
                <w:bCs/>
                <w:sz w:val="20"/>
                <w:szCs w:val="20"/>
                <w:lang w:val="fr-FR" w:eastAsia="fr-FR"/>
              </w:rPr>
              <w:t>)</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eastAsia="fr-FR"/>
              </w:rPr>
            </w:pPr>
            <w:r w:rsidRPr="00060EA8">
              <w:rPr>
                <w:rFonts w:ascii="Times New Roman" w:eastAsia="Times New Roman" w:hAnsi="Times New Roman" w:cs="Times New Roman"/>
                <w:sz w:val="24"/>
                <w:szCs w:val="24"/>
                <w:lang w:eastAsia="fr-FR"/>
              </w:rPr>
              <w:t>(</w:t>
            </w:r>
            <w:proofErr w:type="spellStart"/>
            <w:r w:rsidRPr="00060EA8">
              <w:rPr>
                <w:rFonts w:ascii="Times New Roman" w:eastAsia="Times New Roman" w:hAnsi="Times New Roman" w:cs="Times New Roman"/>
                <w:sz w:val="24"/>
                <w:szCs w:val="24"/>
                <w:lang w:eastAsia="fr-FR"/>
              </w:rPr>
              <w:t>Centers</w:t>
            </w:r>
            <w:proofErr w:type="spellEnd"/>
            <w:r w:rsidRPr="00060EA8">
              <w:rPr>
                <w:rFonts w:ascii="Times New Roman" w:eastAsia="Times New Roman" w:hAnsi="Times New Roman" w:cs="Times New Roman"/>
                <w:sz w:val="24"/>
                <w:szCs w:val="24"/>
                <w:lang w:eastAsia="fr-FR"/>
              </w:rPr>
              <w:t xml:space="preserve"> for Disease Control and Prevention [CDC], 2018)</w:t>
            </w:r>
          </w:p>
        </w:tc>
        <w:tc>
          <w:tcPr>
            <w:tcW w:w="0" w:type="auto"/>
            <w:tcBorders>
              <w:top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(CDC, 2018)</w:t>
            </w:r>
          </w:p>
        </w:tc>
      </w:tr>
      <w:tr w:rsidR="00060EA8" w:rsidRPr="00060EA8" w:rsidTr="00722C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0EA8" w:rsidRPr="00060EA8" w:rsidRDefault="00060EA8" w:rsidP="00060EA8">
            <w:pPr>
              <w:spacing w:after="0" w:line="240" w:lineRule="auto"/>
              <w:jc w:val="center"/>
              <w:rPr>
                <w:rFonts w:ascii="Times New Roman" w:eastAsia="Times New Roman" w:hAnsi="Times New Roman" w:cs="Times New Roman"/>
                <w:b/>
                <w:bCs/>
                <w:sz w:val="24"/>
                <w:szCs w:val="24"/>
                <w:lang w:val="fr-FR" w:eastAsia="fr-FR"/>
              </w:rPr>
            </w:pPr>
            <w:proofErr w:type="spellStart"/>
            <w:r w:rsidRPr="00060EA8">
              <w:rPr>
                <w:rFonts w:ascii="Times New Roman" w:eastAsia="Times New Roman" w:hAnsi="Times New Roman" w:cs="Times New Roman"/>
                <w:b/>
                <w:bCs/>
                <w:sz w:val="24"/>
                <w:szCs w:val="24"/>
                <w:lang w:val="fr-FR" w:eastAsia="fr-FR"/>
              </w:rPr>
              <w:t>Organization</w:t>
            </w:r>
            <w:proofErr w:type="spellEnd"/>
            <w:r w:rsidRPr="00060EA8">
              <w:rPr>
                <w:rFonts w:ascii="Times New Roman" w:eastAsia="Times New Roman" w:hAnsi="Times New Roman" w:cs="Times New Roman"/>
                <w:b/>
                <w:bCs/>
                <w:sz w:val="24"/>
                <w:szCs w:val="24"/>
                <w:lang w:val="fr-FR" w:eastAsia="fr-FR"/>
              </w:rPr>
              <w:t xml:space="preserve"> </w:t>
            </w:r>
            <w:r w:rsidRPr="00060EA8">
              <w:rPr>
                <w:rFonts w:ascii="Times New Roman" w:eastAsia="Times New Roman" w:hAnsi="Times New Roman" w:cs="Times New Roman"/>
                <w:b/>
                <w:bCs/>
                <w:sz w:val="20"/>
                <w:szCs w:val="20"/>
                <w:lang w:val="fr-FR" w:eastAsia="fr-FR"/>
              </w:rPr>
              <w:t xml:space="preserve">(no </w:t>
            </w:r>
            <w:proofErr w:type="spellStart"/>
            <w:r w:rsidRPr="00060EA8">
              <w:rPr>
                <w:rFonts w:ascii="Times New Roman" w:eastAsia="Times New Roman" w:hAnsi="Times New Roman" w:cs="Times New Roman"/>
                <w:b/>
                <w:bCs/>
                <w:sz w:val="20"/>
                <w:szCs w:val="20"/>
                <w:lang w:val="fr-FR" w:eastAsia="fr-FR"/>
              </w:rPr>
              <w:t>abbreviation</w:t>
            </w:r>
            <w:proofErr w:type="spellEnd"/>
            <w:r w:rsidRPr="00060EA8">
              <w:rPr>
                <w:rFonts w:ascii="Times New Roman" w:eastAsia="Times New Roman" w:hAnsi="Times New Roman" w:cs="Times New Roman"/>
                <w:b/>
                <w:bCs/>
                <w:sz w:val="20"/>
                <w:szCs w:val="20"/>
                <w:lang w:val="fr-FR" w:eastAsia="fr-FR"/>
              </w:rPr>
              <w:t>)</w:t>
            </w:r>
          </w:p>
        </w:tc>
        <w:tc>
          <w:tcPr>
            <w:tcW w:w="0" w:type="auto"/>
            <w:tcBorders>
              <w:top w:val="single" w:sz="4" w:space="0" w:color="auto"/>
              <w:bottom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(Apple, 2018)</w:t>
            </w:r>
          </w:p>
        </w:tc>
        <w:tc>
          <w:tcPr>
            <w:tcW w:w="0" w:type="auto"/>
            <w:tcBorders>
              <w:top w:val="single" w:sz="4" w:space="0" w:color="auto"/>
              <w:bottom w:val="single" w:sz="4" w:space="0" w:color="auto"/>
              <w:right w:val="single" w:sz="4" w:space="0" w:color="auto"/>
            </w:tcBorders>
            <w:vAlign w:val="center"/>
            <w:hideMark/>
          </w:tcPr>
          <w:p w:rsidR="00060EA8" w:rsidRPr="00060EA8" w:rsidRDefault="00060EA8" w:rsidP="00060EA8">
            <w:pPr>
              <w:spacing w:after="0" w:line="240" w:lineRule="auto"/>
              <w:rPr>
                <w:rFonts w:ascii="Times New Roman" w:eastAsia="Times New Roman" w:hAnsi="Times New Roman" w:cs="Times New Roman"/>
                <w:sz w:val="24"/>
                <w:szCs w:val="24"/>
                <w:lang w:val="fr-FR" w:eastAsia="fr-FR"/>
              </w:rPr>
            </w:pPr>
            <w:r w:rsidRPr="00060EA8">
              <w:rPr>
                <w:rFonts w:ascii="Times New Roman" w:eastAsia="Times New Roman" w:hAnsi="Times New Roman" w:cs="Times New Roman"/>
                <w:sz w:val="24"/>
                <w:szCs w:val="24"/>
                <w:lang w:val="fr-FR" w:eastAsia="fr-FR"/>
              </w:rPr>
              <w:t>(Apple, 2018)</w:t>
            </w:r>
          </w:p>
        </w:tc>
      </w:tr>
    </w:tbl>
    <w:p w:rsidR="00DC7289" w:rsidRDefault="00DC7289" w:rsidP="00C8099D">
      <w:pPr>
        <w:rPr>
          <w:rFonts w:asciiTheme="majorBidi" w:hAnsiTheme="majorBidi" w:cstheme="majorBidi"/>
          <w:sz w:val="24"/>
          <w:szCs w:val="24"/>
        </w:rPr>
      </w:pPr>
    </w:p>
    <w:p w:rsidR="00C8099D" w:rsidRPr="00C8099D" w:rsidRDefault="00C8099D" w:rsidP="00C8099D">
      <w:pPr>
        <w:rPr>
          <w:rFonts w:asciiTheme="majorBidi" w:hAnsiTheme="majorBidi" w:cstheme="majorBidi"/>
          <w:b/>
          <w:bCs/>
          <w:sz w:val="24"/>
          <w:szCs w:val="24"/>
        </w:rPr>
      </w:pPr>
      <w:r w:rsidRPr="00C8099D">
        <w:rPr>
          <w:rFonts w:asciiTheme="majorBidi" w:hAnsiTheme="majorBidi" w:cstheme="majorBidi"/>
          <w:b/>
          <w:bCs/>
          <w:sz w:val="24"/>
          <w:szCs w:val="24"/>
        </w:rPr>
        <w:t>Punctuation in APA in-text citations</w:t>
      </w:r>
    </w:p>
    <w:p w:rsidR="00C8099D" w:rsidRPr="00C8099D" w:rsidRDefault="00C8099D" w:rsidP="00C8099D">
      <w:pPr>
        <w:numPr>
          <w:ilvl w:val="0"/>
          <w:numId w:val="2"/>
        </w:numPr>
        <w:rPr>
          <w:rFonts w:asciiTheme="majorBidi" w:hAnsiTheme="majorBidi" w:cstheme="majorBidi"/>
          <w:sz w:val="24"/>
          <w:szCs w:val="24"/>
        </w:rPr>
      </w:pPr>
      <w:r w:rsidRPr="00C8099D">
        <w:rPr>
          <w:rFonts w:asciiTheme="majorBidi" w:hAnsiTheme="majorBidi" w:cstheme="majorBidi"/>
          <w:sz w:val="24"/>
          <w:szCs w:val="24"/>
        </w:rPr>
        <w:t xml:space="preserve">When </w:t>
      </w:r>
      <w:hyperlink r:id="rId8" w:history="1">
        <w:r w:rsidRPr="00C8099D">
          <w:rPr>
            <w:rStyle w:val="Lienhypertexte"/>
            <w:rFonts w:asciiTheme="majorBidi" w:hAnsiTheme="majorBidi" w:cstheme="majorBidi"/>
            <w:color w:val="auto"/>
            <w:sz w:val="24"/>
            <w:szCs w:val="24"/>
            <w:u w:val="none"/>
          </w:rPr>
          <w:t>using the abbreviation “et al.,”</w:t>
        </w:r>
      </w:hyperlink>
      <w:r w:rsidRPr="00C8099D">
        <w:rPr>
          <w:rFonts w:asciiTheme="majorBidi" w:hAnsiTheme="majorBidi" w:cstheme="majorBidi"/>
          <w:sz w:val="24"/>
          <w:szCs w:val="24"/>
        </w:rPr>
        <w:t xml:space="preserve"> always include a period (“.”).</w:t>
      </w:r>
    </w:p>
    <w:p w:rsidR="00C8099D" w:rsidRPr="00C8099D" w:rsidRDefault="00C8099D" w:rsidP="00C8099D">
      <w:pPr>
        <w:numPr>
          <w:ilvl w:val="0"/>
          <w:numId w:val="2"/>
        </w:numPr>
        <w:rPr>
          <w:rFonts w:asciiTheme="majorBidi" w:hAnsiTheme="majorBidi" w:cstheme="majorBidi"/>
          <w:sz w:val="24"/>
          <w:szCs w:val="24"/>
        </w:rPr>
      </w:pPr>
      <w:r w:rsidRPr="00C8099D">
        <w:rPr>
          <w:rFonts w:asciiTheme="majorBidi" w:hAnsiTheme="majorBidi" w:cstheme="majorBidi"/>
          <w:sz w:val="24"/>
          <w:szCs w:val="24"/>
        </w:rPr>
        <w:t>Include a comma between “et al.” and the publication date (e.g. Taylor et al., 2018).</w:t>
      </w:r>
    </w:p>
    <w:p w:rsidR="00C8099D" w:rsidRPr="00C8099D" w:rsidRDefault="00C8099D" w:rsidP="00C8099D">
      <w:pPr>
        <w:numPr>
          <w:ilvl w:val="0"/>
          <w:numId w:val="2"/>
        </w:numPr>
        <w:rPr>
          <w:rFonts w:asciiTheme="majorBidi" w:hAnsiTheme="majorBidi" w:cstheme="majorBidi"/>
          <w:sz w:val="24"/>
          <w:szCs w:val="24"/>
        </w:rPr>
      </w:pPr>
      <w:r w:rsidRPr="00C8099D">
        <w:rPr>
          <w:rFonts w:asciiTheme="majorBidi" w:hAnsiTheme="majorBidi" w:cstheme="majorBidi"/>
          <w:sz w:val="24"/>
          <w:szCs w:val="24"/>
        </w:rPr>
        <w:t xml:space="preserve">There should be </w:t>
      </w:r>
      <w:r w:rsidRPr="00C8099D">
        <w:rPr>
          <w:rFonts w:asciiTheme="majorBidi" w:hAnsiTheme="majorBidi" w:cstheme="majorBidi"/>
          <w:sz w:val="24"/>
          <w:szCs w:val="24"/>
          <w:u w:val="single"/>
        </w:rPr>
        <w:t>no punctuation</w:t>
      </w:r>
      <w:r w:rsidRPr="00C8099D">
        <w:rPr>
          <w:rFonts w:asciiTheme="majorBidi" w:hAnsiTheme="majorBidi" w:cstheme="majorBidi"/>
          <w:sz w:val="24"/>
          <w:szCs w:val="24"/>
        </w:rPr>
        <w:t xml:space="preserve"> between “et al.” and the author’s name preceding it.</w:t>
      </w:r>
    </w:p>
    <w:p w:rsidR="00C8099D" w:rsidRPr="00C8099D" w:rsidRDefault="00C8099D" w:rsidP="00C8099D">
      <w:pPr>
        <w:numPr>
          <w:ilvl w:val="0"/>
          <w:numId w:val="2"/>
        </w:numPr>
        <w:rPr>
          <w:rFonts w:asciiTheme="majorBidi" w:hAnsiTheme="majorBidi" w:cstheme="majorBidi"/>
          <w:sz w:val="24"/>
          <w:szCs w:val="24"/>
        </w:rPr>
      </w:pPr>
      <w:r w:rsidRPr="00C8099D">
        <w:rPr>
          <w:rFonts w:asciiTheme="majorBidi" w:hAnsiTheme="majorBidi" w:cstheme="majorBidi"/>
          <w:sz w:val="24"/>
          <w:szCs w:val="24"/>
        </w:rPr>
        <w:t>The period ending the sentence always comes after the citation (even when quoting).</w:t>
      </w:r>
    </w:p>
    <w:p w:rsidR="00C8099D" w:rsidRPr="00C8099D" w:rsidRDefault="00C8099D" w:rsidP="00C8099D">
      <w:pPr>
        <w:rPr>
          <w:rFonts w:asciiTheme="majorBidi" w:hAnsiTheme="majorBidi" w:cstheme="majorBidi"/>
          <w:sz w:val="24"/>
          <w:szCs w:val="24"/>
        </w:rPr>
      </w:pPr>
      <w:r w:rsidRPr="00C8099D">
        <w:rPr>
          <w:rFonts w:asciiTheme="majorBidi" w:hAnsiTheme="majorBidi" w:cstheme="majorBidi"/>
          <w:sz w:val="24"/>
          <w:szCs w:val="24"/>
        </w:rPr>
        <w:lastRenderedPageBreak/>
        <w:t>Never use an ampersand symbol (“&amp;”) in the running text. Instead, use the full word “and.”</w:t>
      </w:r>
    </w:p>
    <w:p w:rsidR="00C8099D" w:rsidRPr="00C8099D" w:rsidRDefault="00363495" w:rsidP="0079174C">
      <w:pPr>
        <w:ind w:left="426"/>
        <w:rPr>
          <w:rFonts w:asciiTheme="majorBidi" w:hAnsiTheme="majorBidi" w:cstheme="majorBidi"/>
          <w:sz w:val="24"/>
          <w:szCs w:val="24"/>
          <w:lang w:val="fr-FR"/>
        </w:rPr>
      </w:pPr>
      <w:r w:rsidRPr="00363495">
        <w:rPr>
          <w:rFonts w:ascii="Segoe UI Symbol" w:hAnsi="Segoe UI Symbol" w:cs="Segoe UI Symbol"/>
          <w:b/>
          <w:bCs/>
          <w:sz w:val="24"/>
          <w:szCs w:val="24"/>
        </w:rPr>
        <w:t>☒</w:t>
      </w:r>
      <w:r>
        <w:rPr>
          <w:rFonts w:asciiTheme="majorBidi" w:hAnsiTheme="majorBidi" w:cstheme="majorBidi"/>
          <w:sz w:val="24"/>
          <w:szCs w:val="24"/>
        </w:rPr>
        <w:t xml:space="preserve"> </w:t>
      </w:r>
      <w:r w:rsidR="00C8099D" w:rsidRPr="00C8099D">
        <w:rPr>
          <w:rFonts w:asciiTheme="majorBidi" w:hAnsiTheme="majorBidi" w:cstheme="majorBidi"/>
          <w:sz w:val="24"/>
          <w:szCs w:val="24"/>
        </w:rPr>
        <w:t xml:space="preserve">According to research by Taylor &amp; Kotler … </w:t>
      </w:r>
      <w:r w:rsidR="00C8099D" w:rsidRPr="00C8099D">
        <w:rPr>
          <w:rFonts w:asciiTheme="majorBidi" w:hAnsiTheme="majorBidi" w:cstheme="majorBidi"/>
          <w:sz w:val="24"/>
          <w:szCs w:val="24"/>
          <w:lang w:val="fr-FR"/>
        </w:rPr>
        <w:t>(2018).</w:t>
      </w:r>
    </w:p>
    <w:p w:rsidR="00C8099D" w:rsidRDefault="00363495" w:rsidP="0079174C">
      <w:pPr>
        <w:ind w:left="426"/>
        <w:rPr>
          <w:rFonts w:asciiTheme="majorBidi" w:hAnsiTheme="majorBidi" w:cstheme="majorBidi"/>
          <w:sz w:val="24"/>
          <w:szCs w:val="24"/>
          <w:lang w:val="fr-FR"/>
        </w:rPr>
      </w:pPr>
      <w:r w:rsidRPr="00363495">
        <w:rPr>
          <w:rStyle w:val="hgkelc"/>
          <w:rFonts w:ascii="Segoe UI Symbol" w:hAnsi="Segoe UI Symbol" w:cs="Segoe UI Symbol"/>
          <w:b/>
          <w:bCs/>
          <w:sz w:val="24"/>
          <w:szCs w:val="24"/>
          <w:lang w:val="en"/>
        </w:rPr>
        <w:t>✓</w:t>
      </w:r>
      <w:r>
        <w:rPr>
          <w:rStyle w:val="hgkelc"/>
          <w:rFonts w:ascii="Segoe UI Symbol" w:hAnsi="Segoe UI Symbol" w:cs="Segoe UI Symbol"/>
          <w:b/>
          <w:bCs/>
          <w:lang w:val="en"/>
        </w:rPr>
        <w:t xml:space="preserve"> </w:t>
      </w:r>
      <w:r w:rsidR="00C8099D" w:rsidRPr="00C8099D">
        <w:rPr>
          <w:rFonts w:asciiTheme="majorBidi" w:hAnsiTheme="majorBidi" w:cstheme="majorBidi"/>
          <w:sz w:val="24"/>
          <w:szCs w:val="24"/>
          <w:lang w:val="fr-FR"/>
        </w:rPr>
        <w:t xml:space="preserve">Taylor and </w:t>
      </w:r>
      <w:proofErr w:type="spellStart"/>
      <w:r w:rsidR="00C8099D" w:rsidRPr="00C8099D">
        <w:rPr>
          <w:rFonts w:asciiTheme="majorBidi" w:hAnsiTheme="majorBidi" w:cstheme="majorBidi"/>
          <w:sz w:val="24"/>
          <w:szCs w:val="24"/>
          <w:lang w:val="fr-FR"/>
        </w:rPr>
        <w:t>Kotler</w:t>
      </w:r>
      <w:proofErr w:type="spellEnd"/>
      <w:r w:rsidR="00C8099D" w:rsidRPr="00C8099D">
        <w:rPr>
          <w:rFonts w:asciiTheme="majorBidi" w:hAnsiTheme="majorBidi" w:cstheme="majorBidi"/>
          <w:sz w:val="24"/>
          <w:szCs w:val="24"/>
          <w:lang w:val="fr-FR"/>
        </w:rPr>
        <w:t xml:space="preserve"> </w:t>
      </w:r>
      <w:proofErr w:type="spellStart"/>
      <w:r w:rsidR="00C8099D" w:rsidRPr="00C8099D">
        <w:rPr>
          <w:rFonts w:asciiTheme="majorBidi" w:hAnsiTheme="majorBidi" w:cstheme="majorBidi"/>
          <w:sz w:val="24"/>
          <w:szCs w:val="24"/>
          <w:lang w:val="fr-FR"/>
        </w:rPr>
        <w:t>conclude</w:t>
      </w:r>
      <w:proofErr w:type="spellEnd"/>
      <w:r w:rsidR="00C8099D" w:rsidRPr="00C8099D">
        <w:rPr>
          <w:rFonts w:asciiTheme="majorBidi" w:hAnsiTheme="majorBidi" w:cstheme="majorBidi"/>
          <w:sz w:val="24"/>
          <w:szCs w:val="24"/>
          <w:lang w:val="fr-FR"/>
        </w:rPr>
        <w:t xml:space="preserve"> … (2018).</w:t>
      </w:r>
    </w:p>
    <w:p w:rsidR="0079174C" w:rsidRPr="004343F0" w:rsidRDefault="0079174C" w:rsidP="004343F0">
      <w:pPr>
        <w:pStyle w:val="Paragraphedeliste"/>
        <w:numPr>
          <w:ilvl w:val="0"/>
          <w:numId w:val="4"/>
        </w:numPr>
        <w:ind w:left="284"/>
        <w:rPr>
          <w:rStyle w:val="highlight-yellow"/>
          <w:rFonts w:asciiTheme="majorBidi" w:hAnsiTheme="majorBidi" w:cstheme="majorBidi"/>
          <w:sz w:val="24"/>
          <w:szCs w:val="24"/>
        </w:rPr>
      </w:pPr>
      <w:r w:rsidRPr="004343F0">
        <w:rPr>
          <w:rFonts w:asciiTheme="majorBidi" w:hAnsiTheme="majorBidi" w:cstheme="majorBidi"/>
          <w:sz w:val="24"/>
          <w:szCs w:val="24"/>
        </w:rPr>
        <w:t>When you directly quote, you need to include a page number. For example</w:t>
      </w:r>
      <w:proofErr w:type="gramStart"/>
      <w:r w:rsidRPr="004343F0">
        <w:rPr>
          <w:rFonts w:asciiTheme="majorBidi" w:hAnsiTheme="majorBidi" w:cstheme="majorBidi"/>
          <w:sz w:val="24"/>
          <w:szCs w:val="24"/>
        </w:rPr>
        <w:t>;</w:t>
      </w:r>
      <w:proofErr w:type="gramEnd"/>
      <w:r w:rsidRPr="004343F0">
        <w:rPr>
          <w:rFonts w:asciiTheme="majorBidi" w:hAnsiTheme="majorBidi" w:cstheme="majorBidi"/>
          <w:sz w:val="24"/>
          <w:szCs w:val="24"/>
        </w:rPr>
        <w:t xml:space="preserve"> </w:t>
      </w:r>
      <w:r w:rsidRPr="004343F0">
        <w:rPr>
          <w:rFonts w:asciiTheme="majorBidi" w:hAnsiTheme="majorBidi" w:cstheme="majorBidi"/>
          <w:b/>
          <w:bCs/>
          <w:sz w:val="24"/>
          <w:szCs w:val="24"/>
        </w:rPr>
        <w:t>Smith, 2014, pp. 14-15</w:t>
      </w:r>
      <w:r w:rsidRPr="004343F0">
        <w:rPr>
          <w:rFonts w:asciiTheme="majorBidi" w:hAnsiTheme="majorBidi" w:cstheme="majorBidi"/>
          <w:sz w:val="24"/>
          <w:szCs w:val="24"/>
        </w:rPr>
        <w:t xml:space="preserve"> OR if you have only one page number you can write: </w:t>
      </w:r>
      <w:r w:rsidRPr="004343F0">
        <w:rPr>
          <w:rStyle w:val="highlight-yellow"/>
          <w:rFonts w:asciiTheme="majorBidi" w:hAnsiTheme="majorBidi" w:cstheme="majorBidi"/>
          <w:b/>
          <w:bCs/>
          <w:sz w:val="24"/>
          <w:szCs w:val="24"/>
        </w:rPr>
        <w:t>Smith, 2014, p. 14</w:t>
      </w:r>
      <w:r w:rsidRPr="004343F0">
        <w:rPr>
          <w:rStyle w:val="highlight-yellow"/>
          <w:rFonts w:asciiTheme="majorBidi" w:hAnsiTheme="majorBidi" w:cstheme="majorBidi"/>
          <w:sz w:val="24"/>
          <w:szCs w:val="24"/>
        </w:rPr>
        <w:t>.</w:t>
      </w:r>
    </w:p>
    <w:p w:rsidR="005265D2" w:rsidRPr="004343F0" w:rsidRDefault="008E0CFF" w:rsidP="004343F0">
      <w:pPr>
        <w:pStyle w:val="Paragraphedeliste"/>
        <w:numPr>
          <w:ilvl w:val="0"/>
          <w:numId w:val="4"/>
        </w:numPr>
        <w:ind w:left="284"/>
        <w:rPr>
          <w:rFonts w:asciiTheme="majorBidi" w:hAnsiTheme="majorBidi" w:cstheme="majorBidi"/>
          <w:sz w:val="24"/>
          <w:szCs w:val="24"/>
        </w:rPr>
      </w:pPr>
      <w:r w:rsidRPr="004343F0">
        <w:rPr>
          <w:rFonts w:asciiTheme="majorBidi" w:hAnsiTheme="majorBidi" w:cstheme="majorBidi"/>
          <w:sz w:val="24"/>
          <w:szCs w:val="24"/>
        </w:rPr>
        <w:t>For sources without a year of publication, use “</w:t>
      </w:r>
      <w:proofErr w:type="spellStart"/>
      <w:r w:rsidRPr="004343F0">
        <w:rPr>
          <w:rFonts w:asciiTheme="majorBidi" w:hAnsiTheme="majorBidi" w:cstheme="majorBidi"/>
          <w:sz w:val="24"/>
          <w:szCs w:val="24"/>
        </w:rPr>
        <w:t>n.d.</w:t>
      </w:r>
      <w:proofErr w:type="spellEnd"/>
      <w:r w:rsidRPr="004343F0">
        <w:rPr>
          <w:rFonts w:asciiTheme="majorBidi" w:hAnsiTheme="majorBidi" w:cstheme="majorBidi"/>
          <w:sz w:val="24"/>
          <w:szCs w:val="24"/>
        </w:rPr>
        <w:t>” (</w:t>
      </w:r>
      <w:proofErr w:type="gramStart"/>
      <w:r w:rsidRPr="004343F0">
        <w:rPr>
          <w:rFonts w:asciiTheme="majorBidi" w:hAnsiTheme="majorBidi" w:cstheme="majorBidi"/>
          <w:sz w:val="24"/>
          <w:szCs w:val="24"/>
        </w:rPr>
        <w:t>no</w:t>
      </w:r>
      <w:proofErr w:type="gramEnd"/>
      <w:r w:rsidRPr="004343F0">
        <w:rPr>
          <w:rFonts w:asciiTheme="majorBidi" w:hAnsiTheme="majorBidi" w:cstheme="majorBidi"/>
          <w:sz w:val="24"/>
          <w:szCs w:val="24"/>
        </w:rPr>
        <w:t xml:space="preserve"> date) instead: (Johnson, </w:t>
      </w:r>
      <w:proofErr w:type="spellStart"/>
      <w:r w:rsidRPr="004343F0">
        <w:rPr>
          <w:rFonts w:asciiTheme="majorBidi" w:hAnsiTheme="majorBidi" w:cstheme="majorBidi"/>
          <w:sz w:val="24"/>
          <w:szCs w:val="24"/>
        </w:rPr>
        <w:t>n.d.</w:t>
      </w:r>
      <w:proofErr w:type="spellEnd"/>
      <w:r w:rsidRPr="004343F0">
        <w:rPr>
          <w:rFonts w:asciiTheme="majorBidi" w:hAnsiTheme="majorBidi" w:cstheme="majorBidi"/>
          <w:sz w:val="24"/>
          <w:szCs w:val="24"/>
        </w:rPr>
        <w:t>).</w:t>
      </w:r>
    </w:p>
    <w:p w:rsidR="002B7188" w:rsidRPr="00DE39C2" w:rsidRDefault="002B7188" w:rsidP="004343F0">
      <w:pPr>
        <w:pStyle w:val="Paragraphedeliste"/>
        <w:numPr>
          <w:ilvl w:val="0"/>
          <w:numId w:val="4"/>
        </w:numPr>
        <w:ind w:left="284"/>
        <w:rPr>
          <w:rFonts w:asciiTheme="majorBidi" w:hAnsiTheme="majorBidi" w:cstheme="majorBidi"/>
          <w:sz w:val="24"/>
          <w:szCs w:val="24"/>
        </w:rPr>
      </w:pPr>
      <w:r w:rsidRPr="004343F0">
        <w:rPr>
          <w:rFonts w:asciiTheme="majorBidi" w:hAnsiTheme="majorBidi" w:cstheme="majorBidi"/>
          <w:sz w:val="24"/>
          <w:szCs w:val="24"/>
        </w:rPr>
        <w:t xml:space="preserve">When you cite one idea in different sources, you have to use the following format of semicolons to separate the authors: </w:t>
      </w:r>
      <w:r w:rsidRPr="004343F0">
        <w:rPr>
          <w:rFonts w:asciiTheme="majorBidi" w:hAnsiTheme="majorBidi" w:cstheme="majorBidi"/>
          <w:b/>
          <w:bCs/>
          <w:sz w:val="24"/>
          <w:szCs w:val="24"/>
        </w:rPr>
        <w:t xml:space="preserve">Several studies show that … (Brown &amp; Brody, 2009; Porter, 2004; </w:t>
      </w:r>
      <w:proofErr w:type="spellStart"/>
      <w:r w:rsidRPr="004343F0">
        <w:rPr>
          <w:rFonts w:asciiTheme="majorBidi" w:hAnsiTheme="majorBidi" w:cstheme="majorBidi"/>
          <w:b/>
          <w:bCs/>
          <w:sz w:val="24"/>
          <w:szCs w:val="24"/>
        </w:rPr>
        <w:t>Swaen</w:t>
      </w:r>
      <w:proofErr w:type="spellEnd"/>
      <w:r w:rsidRPr="004343F0">
        <w:rPr>
          <w:rFonts w:asciiTheme="majorBidi" w:hAnsiTheme="majorBidi" w:cstheme="majorBidi"/>
          <w:b/>
          <w:bCs/>
          <w:sz w:val="24"/>
          <w:szCs w:val="24"/>
        </w:rPr>
        <w:t>, 2015, 2017a, 2017b).</w:t>
      </w:r>
    </w:p>
    <w:p w:rsidR="00DE39C2" w:rsidRPr="00DE39C2" w:rsidRDefault="00DE39C2" w:rsidP="00DE39C2">
      <w:pPr>
        <w:pStyle w:val="NormalWeb"/>
        <w:numPr>
          <w:ilvl w:val="0"/>
          <w:numId w:val="4"/>
        </w:numPr>
        <w:ind w:left="284"/>
      </w:pPr>
      <w:r w:rsidRPr="00DE39C2">
        <w:rPr>
          <w:lang w:val="en-GB"/>
        </w:rPr>
        <w:t xml:space="preserve">For citing the same source multiple times in a paragraph there are specific APA guidelines. The first mention should include the author and publication year. For subsequent mentions in the running text, you only have to include the author’s last name, not the year. </w:t>
      </w:r>
      <w:proofErr w:type="spellStart"/>
      <w:r w:rsidRPr="00DE39C2">
        <w:t>However</w:t>
      </w:r>
      <w:proofErr w:type="spellEnd"/>
      <w:r w:rsidRPr="00DE39C2">
        <w:t xml:space="preserve">, citations in </w:t>
      </w:r>
      <w:proofErr w:type="spellStart"/>
      <w:r w:rsidRPr="00DE39C2">
        <w:t>parentheses</w:t>
      </w:r>
      <w:proofErr w:type="spellEnd"/>
      <w:r w:rsidRPr="00DE39C2">
        <w:t xml:space="preserve"> </w:t>
      </w:r>
      <w:proofErr w:type="spellStart"/>
      <w:r w:rsidRPr="00DE39C2">
        <w:t>should</w:t>
      </w:r>
      <w:proofErr w:type="spellEnd"/>
      <w:r w:rsidRPr="00DE39C2">
        <w:t xml:space="preserve"> </w:t>
      </w:r>
      <w:proofErr w:type="spellStart"/>
      <w:r w:rsidRPr="00DE39C2">
        <w:t>always</w:t>
      </w:r>
      <w:proofErr w:type="spellEnd"/>
      <w:r w:rsidRPr="00DE39C2">
        <w:t xml:space="preserve"> </w:t>
      </w:r>
      <w:proofErr w:type="spellStart"/>
      <w:r w:rsidRPr="00DE39C2">
        <w:t>include</w:t>
      </w:r>
      <w:proofErr w:type="spellEnd"/>
      <w:r w:rsidRPr="00DE39C2">
        <w:t xml:space="preserve"> the </w:t>
      </w:r>
      <w:proofErr w:type="spellStart"/>
      <w:r w:rsidRPr="00DE39C2">
        <w:t>year</w:t>
      </w:r>
      <w:proofErr w:type="spellEnd"/>
      <w:r w:rsidRPr="00DE39C2">
        <w:t>.</w:t>
      </w:r>
    </w:p>
    <w:p w:rsidR="00DE39C2" w:rsidRDefault="00DE39C2" w:rsidP="00DE39C2">
      <w:pPr>
        <w:pStyle w:val="Paragraphedeliste"/>
        <w:numPr>
          <w:ilvl w:val="0"/>
          <w:numId w:val="5"/>
        </w:numPr>
        <w:rPr>
          <w:rFonts w:ascii="Times New Roman" w:hAnsi="Times New Roman" w:cs="Times New Roman"/>
          <w:sz w:val="24"/>
          <w:szCs w:val="24"/>
        </w:rPr>
      </w:pPr>
      <w:r w:rsidRPr="00DE39C2">
        <w:rPr>
          <w:rFonts w:ascii="Times New Roman" w:hAnsi="Times New Roman" w:cs="Times New Roman"/>
          <w:sz w:val="24"/>
          <w:szCs w:val="24"/>
        </w:rPr>
        <w:t xml:space="preserve">Research by </w:t>
      </w:r>
      <w:proofErr w:type="spellStart"/>
      <w:r w:rsidRPr="00DE39C2">
        <w:rPr>
          <w:rStyle w:val="highlight-yellow"/>
          <w:rFonts w:ascii="Times New Roman" w:hAnsi="Times New Roman" w:cs="Times New Roman"/>
          <w:sz w:val="24"/>
          <w:szCs w:val="24"/>
        </w:rPr>
        <w:t>Swaen</w:t>
      </w:r>
      <w:proofErr w:type="spellEnd"/>
      <w:r w:rsidRPr="00DE39C2">
        <w:rPr>
          <w:rStyle w:val="highlight-yellow"/>
          <w:rFonts w:ascii="Times New Roman" w:hAnsi="Times New Roman" w:cs="Times New Roman"/>
          <w:sz w:val="24"/>
          <w:szCs w:val="24"/>
        </w:rPr>
        <w:t xml:space="preserve"> (2016)</w:t>
      </w:r>
      <w:r w:rsidRPr="00DE39C2">
        <w:rPr>
          <w:rFonts w:ascii="Times New Roman" w:hAnsi="Times New Roman" w:cs="Times New Roman"/>
          <w:sz w:val="24"/>
          <w:szCs w:val="24"/>
        </w:rPr>
        <w:t xml:space="preserve"> shows that students think the APA Citation Generator is a useful tool. </w:t>
      </w:r>
      <w:proofErr w:type="spellStart"/>
      <w:r w:rsidRPr="00DE39C2">
        <w:rPr>
          <w:rStyle w:val="highlight-yellow"/>
          <w:rFonts w:ascii="Times New Roman" w:hAnsi="Times New Roman" w:cs="Times New Roman"/>
          <w:sz w:val="24"/>
          <w:szCs w:val="24"/>
        </w:rPr>
        <w:t>Swaen</w:t>
      </w:r>
      <w:proofErr w:type="spellEnd"/>
      <w:r w:rsidRPr="00DE39C2">
        <w:rPr>
          <w:rFonts w:ascii="Times New Roman" w:hAnsi="Times New Roman" w:cs="Times New Roman"/>
          <w:sz w:val="24"/>
          <w:szCs w:val="24"/>
        </w:rPr>
        <w:t xml:space="preserve"> also states that universities are increasingly using the generator. </w:t>
      </w:r>
      <w:proofErr w:type="spellStart"/>
      <w:r w:rsidRPr="00DE39C2">
        <w:rPr>
          <w:rFonts w:ascii="Times New Roman" w:hAnsi="Times New Roman" w:cs="Times New Roman"/>
          <w:sz w:val="24"/>
          <w:szCs w:val="24"/>
        </w:rPr>
        <w:t>Scribbr</w:t>
      </w:r>
      <w:proofErr w:type="spellEnd"/>
      <w:r w:rsidRPr="00DE39C2">
        <w:rPr>
          <w:rFonts w:ascii="Times New Roman" w:hAnsi="Times New Roman" w:cs="Times New Roman"/>
          <w:sz w:val="24"/>
          <w:szCs w:val="24"/>
        </w:rPr>
        <w:t xml:space="preserve"> is therefore continuing to develop the APA Citation Generator </w:t>
      </w:r>
      <w:r w:rsidRPr="00DE39C2">
        <w:rPr>
          <w:rStyle w:val="highlight-yellow"/>
          <w:rFonts w:ascii="Times New Roman" w:hAnsi="Times New Roman" w:cs="Times New Roman"/>
          <w:sz w:val="24"/>
          <w:szCs w:val="24"/>
        </w:rPr>
        <w:t>(</w:t>
      </w:r>
      <w:proofErr w:type="spellStart"/>
      <w:r w:rsidRPr="00DE39C2">
        <w:rPr>
          <w:rStyle w:val="highlight-yellow"/>
          <w:rFonts w:ascii="Times New Roman" w:hAnsi="Times New Roman" w:cs="Times New Roman"/>
          <w:sz w:val="24"/>
          <w:szCs w:val="24"/>
        </w:rPr>
        <w:t>Swaen</w:t>
      </w:r>
      <w:proofErr w:type="spellEnd"/>
      <w:r w:rsidRPr="00DE39C2">
        <w:rPr>
          <w:rStyle w:val="highlight-yellow"/>
          <w:rFonts w:ascii="Times New Roman" w:hAnsi="Times New Roman" w:cs="Times New Roman"/>
          <w:sz w:val="24"/>
          <w:szCs w:val="24"/>
        </w:rPr>
        <w:t>, 2016)</w:t>
      </w:r>
      <w:r w:rsidRPr="00DE39C2">
        <w:rPr>
          <w:rFonts w:ascii="Times New Roman" w:hAnsi="Times New Roman" w:cs="Times New Roman"/>
          <w:sz w:val="24"/>
          <w:szCs w:val="24"/>
        </w:rPr>
        <w:t>.</w:t>
      </w:r>
    </w:p>
    <w:p w:rsidR="005A0D89" w:rsidRPr="00422B41" w:rsidRDefault="005A0D89" w:rsidP="00422B41">
      <w:pPr>
        <w:pStyle w:val="NormalWeb"/>
        <w:numPr>
          <w:ilvl w:val="0"/>
          <w:numId w:val="6"/>
        </w:numPr>
        <w:ind w:left="284"/>
        <w:rPr>
          <w:lang w:val="en-GB"/>
        </w:rPr>
      </w:pPr>
      <w:r w:rsidRPr="005A0D89">
        <w:rPr>
          <w:lang w:val="en-GB"/>
        </w:rPr>
        <w:t xml:space="preserve">If you want to cite a source that you found in another source, you can do one of two things. </w:t>
      </w:r>
      <w:proofErr w:type="gramStart"/>
      <w:r w:rsidRPr="005A0D89">
        <w:rPr>
          <w:lang w:val="en-GB"/>
        </w:rPr>
        <w:t>First of all</w:t>
      </w:r>
      <w:proofErr w:type="gramEnd"/>
      <w:r w:rsidRPr="005A0D89">
        <w:rPr>
          <w:lang w:val="en-GB"/>
        </w:rPr>
        <w:t>, you should try to find the original source (</w:t>
      </w:r>
      <w:hyperlink r:id="rId9" w:history="1">
        <w:r w:rsidRPr="005A0D89">
          <w:rPr>
            <w:rStyle w:val="Lienhypertexte"/>
            <w:color w:val="auto"/>
            <w:u w:val="none"/>
            <w:lang w:val="en-GB"/>
          </w:rPr>
          <w:t>primary source</w:t>
        </w:r>
      </w:hyperlink>
      <w:r w:rsidRPr="005A0D89">
        <w:rPr>
          <w:lang w:val="en-GB"/>
        </w:rPr>
        <w:t xml:space="preserve">). If </w:t>
      </w:r>
      <w:proofErr w:type="gramStart"/>
      <w:r w:rsidRPr="005A0D89">
        <w:rPr>
          <w:lang w:val="en-GB"/>
        </w:rPr>
        <w:t>you’re</w:t>
      </w:r>
      <w:proofErr w:type="gramEnd"/>
      <w:r w:rsidRPr="005A0D89">
        <w:rPr>
          <w:lang w:val="en-GB"/>
        </w:rPr>
        <w:t xml:space="preserve"> able to find it you can use regular APA guidelines. If you are not able to find the primary source, you should cite it through the source that led you to it (</w:t>
      </w:r>
      <w:hyperlink r:id="rId10" w:anchor="what-is-a-secondary-source" w:history="1">
        <w:r w:rsidRPr="005A0D89">
          <w:rPr>
            <w:rStyle w:val="Lienhypertexte"/>
            <w:color w:val="auto"/>
            <w:u w:val="none"/>
            <w:lang w:val="en-GB"/>
          </w:rPr>
          <w:t>secondary source</w:t>
        </w:r>
      </w:hyperlink>
      <w:r w:rsidRPr="005A0D89">
        <w:rPr>
          <w:lang w:val="en-GB"/>
        </w:rPr>
        <w:t>). The in-text citation looks like this:</w:t>
      </w:r>
      <w:r w:rsidR="00422B41">
        <w:rPr>
          <w:lang w:val="en-GB"/>
        </w:rPr>
        <w:t xml:space="preserve"> </w:t>
      </w:r>
      <w:r w:rsidRPr="00422B41">
        <w:rPr>
          <w:rStyle w:val="highlight-yellow"/>
          <w:lang w:val="en-GB"/>
        </w:rPr>
        <w:t>Porter (as cited in Johnson, 2017)</w:t>
      </w:r>
      <w:r w:rsidRPr="00422B41">
        <w:rPr>
          <w:lang w:val="en-GB"/>
        </w:rPr>
        <w:t xml:space="preserve"> states that… </w:t>
      </w:r>
    </w:p>
    <w:p w:rsidR="005A0D89" w:rsidRDefault="005A0D89" w:rsidP="00422B41">
      <w:pPr>
        <w:pStyle w:val="NormalWeb"/>
        <w:ind w:left="284"/>
        <w:rPr>
          <w:lang w:val="en-GB"/>
        </w:rPr>
      </w:pPr>
      <w:r w:rsidRPr="005A0D89">
        <w:rPr>
          <w:lang w:val="en-GB"/>
        </w:rPr>
        <w:t xml:space="preserve">Note that </w:t>
      </w:r>
      <w:r w:rsidR="00422B41">
        <w:rPr>
          <w:lang w:val="en-GB"/>
        </w:rPr>
        <w:t xml:space="preserve">in case you cannot find the original source, </w:t>
      </w:r>
      <w:proofErr w:type="gramStart"/>
      <w:r w:rsidR="00422B41">
        <w:rPr>
          <w:lang w:val="en-GB"/>
        </w:rPr>
        <w:t>you have to include the secondary source in the full list of references</w:t>
      </w:r>
      <w:proofErr w:type="gramEnd"/>
      <w:r w:rsidR="00422B41">
        <w:rPr>
          <w:lang w:val="en-GB"/>
        </w:rPr>
        <w:t xml:space="preserve">, </w:t>
      </w:r>
      <w:proofErr w:type="gramStart"/>
      <w:r w:rsidR="00422B41">
        <w:rPr>
          <w:lang w:val="en-GB"/>
        </w:rPr>
        <w:t>here it is Johnson</w:t>
      </w:r>
      <w:proofErr w:type="gramEnd"/>
      <w:r w:rsidR="00422B41">
        <w:rPr>
          <w:lang w:val="en-GB"/>
        </w:rPr>
        <w:t>.</w:t>
      </w:r>
    </w:p>
    <w:p w:rsidR="00033CD9" w:rsidRPr="008D65C3" w:rsidRDefault="007819ED" w:rsidP="00033CD9">
      <w:pPr>
        <w:pStyle w:val="NormalWeb"/>
        <w:ind w:left="284"/>
        <w:rPr>
          <w:lang w:val="en-GB"/>
        </w:rPr>
      </w:pPr>
      <w:hyperlink r:id="rId11" w:tooltip="All articles by Raimo Streefkerk" w:history="1">
        <w:r w:rsidR="00033CD9" w:rsidRPr="00033CD9">
          <w:rPr>
            <w:rStyle w:val="Lienhypertexte"/>
            <w:color w:val="auto"/>
            <w:u w:val="none"/>
            <w:lang w:val="en-GB"/>
          </w:rPr>
          <w:t>Raimo Streefkerk</w:t>
        </w:r>
      </w:hyperlink>
      <w:r w:rsidR="00905B41" w:rsidRPr="008D65C3">
        <w:rPr>
          <w:lang w:val="en-GB"/>
        </w:rPr>
        <w:t>, 2020</w:t>
      </w:r>
      <w:r w:rsidR="00033CD9" w:rsidRPr="008D65C3">
        <w:rPr>
          <w:lang w:val="en-GB"/>
        </w:rPr>
        <w:t xml:space="preserve">. Retrieved from: </w:t>
      </w:r>
      <w:hyperlink r:id="rId12" w:history="1">
        <w:r w:rsidR="000E3ABF" w:rsidRPr="008D65C3">
          <w:rPr>
            <w:rStyle w:val="Lienhypertexte"/>
            <w:color w:val="auto"/>
            <w:u w:val="none"/>
            <w:lang w:val="en-GB"/>
          </w:rPr>
          <w:t>https://www.scribbr.com/apa-style/6th-edition/archived-in-text-citation/</w:t>
        </w:r>
      </w:hyperlink>
      <w:r w:rsidR="00033CD9" w:rsidRPr="008D65C3">
        <w:rPr>
          <w:lang w:val="en-GB"/>
        </w:rPr>
        <w:t>.</w:t>
      </w:r>
    </w:p>
    <w:p w:rsidR="000E3ABF" w:rsidRDefault="00080BED" w:rsidP="00080BED">
      <w:pPr>
        <w:pStyle w:val="NormalWeb"/>
        <w:ind w:left="284"/>
        <w:rPr>
          <w:b/>
          <w:bCs/>
          <w:lang w:val="en-GB"/>
        </w:rPr>
      </w:pPr>
      <w:r w:rsidRPr="00080BED">
        <w:rPr>
          <w:b/>
          <w:bCs/>
          <w:lang w:val="en-GB"/>
        </w:rPr>
        <w:t xml:space="preserve">2. Full reference citation: </w:t>
      </w:r>
    </w:p>
    <w:p w:rsidR="00080BED" w:rsidRDefault="00FF584D" w:rsidP="00A03D17">
      <w:pPr>
        <w:pStyle w:val="NormalWeb"/>
        <w:ind w:left="709" w:hanging="425"/>
        <w:rPr>
          <w:lang w:val="en-GB"/>
        </w:rPr>
      </w:pPr>
      <w:proofErr w:type="spellStart"/>
      <w:r w:rsidRPr="00FF584D">
        <w:rPr>
          <w:lang w:val="en-GB"/>
        </w:rPr>
        <w:t>Alred</w:t>
      </w:r>
      <w:proofErr w:type="spellEnd"/>
      <w:r w:rsidRPr="00FF584D">
        <w:rPr>
          <w:lang w:val="en-GB"/>
        </w:rPr>
        <w:t xml:space="preserve">, G. J., </w:t>
      </w:r>
      <w:proofErr w:type="spellStart"/>
      <w:r w:rsidRPr="00FF584D">
        <w:rPr>
          <w:lang w:val="en-GB"/>
        </w:rPr>
        <w:t>Brusaw</w:t>
      </w:r>
      <w:proofErr w:type="spellEnd"/>
      <w:r w:rsidRPr="00FF584D">
        <w:rPr>
          <w:lang w:val="en-GB"/>
        </w:rPr>
        <w:t xml:space="preserve">, C. T., &amp; </w:t>
      </w:r>
      <w:proofErr w:type="spellStart"/>
      <w:r w:rsidRPr="00FF584D">
        <w:rPr>
          <w:lang w:val="en-GB"/>
        </w:rPr>
        <w:t>Oliu</w:t>
      </w:r>
      <w:proofErr w:type="spellEnd"/>
      <w:r w:rsidRPr="00FF584D">
        <w:rPr>
          <w:lang w:val="en-GB"/>
        </w:rPr>
        <w:t xml:space="preserve">, W. E. (2009). </w:t>
      </w:r>
      <w:r w:rsidRPr="00FF584D">
        <w:rPr>
          <w:i/>
          <w:iCs/>
          <w:lang w:val="en-GB"/>
        </w:rPr>
        <w:t>The business writer’s handbook</w:t>
      </w:r>
      <w:r w:rsidR="001018A5">
        <w:rPr>
          <w:lang w:val="en-GB"/>
        </w:rPr>
        <w:t>. New York</w:t>
      </w:r>
      <w:r w:rsidRPr="00FF584D">
        <w:rPr>
          <w:lang w:val="en-GB"/>
        </w:rPr>
        <w:t>: St Martin's Press.</w:t>
      </w:r>
      <w:r w:rsidR="002347E9">
        <w:rPr>
          <w:lang w:val="en-GB"/>
        </w:rPr>
        <w:t xml:space="preserve"> </w:t>
      </w:r>
      <w:r w:rsidR="002347E9" w:rsidRPr="002347E9">
        <w:rPr>
          <w:b/>
          <w:bCs/>
          <w:lang w:val="en-GB"/>
        </w:rPr>
        <w:t>Book</w:t>
      </w:r>
    </w:p>
    <w:p w:rsidR="00FF584D" w:rsidRPr="008D65C3" w:rsidRDefault="00FF584D" w:rsidP="00A03D17">
      <w:pPr>
        <w:pStyle w:val="NormalWeb"/>
        <w:ind w:left="709" w:hanging="425"/>
        <w:rPr>
          <w:lang w:val="en-GB"/>
        </w:rPr>
      </w:pPr>
      <w:r w:rsidRPr="00FF584D">
        <w:rPr>
          <w:lang w:val="en-GB"/>
        </w:rPr>
        <w:t>Easton, B. (2008). Does poverty</w:t>
      </w:r>
      <w:bookmarkStart w:id="0" w:name="_GoBack"/>
      <w:bookmarkEnd w:id="0"/>
      <w:r w:rsidRPr="00FF584D">
        <w:rPr>
          <w:lang w:val="en-GB"/>
        </w:rPr>
        <w:t xml:space="preserve"> affect health? In K. Dew &amp; A. Matheson (Eds.), </w:t>
      </w:r>
      <w:r w:rsidRPr="00FF584D">
        <w:rPr>
          <w:rStyle w:val="Accentuation"/>
          <w:lang w:val="en-GB"/>
        </w:rPr>
        <w:t>Understanding health</w:t>
      </w:r>
      <w:r w:rsidRPr="00FF584D">
        <w:rPr>
          <w:lang w:val="en-GB"/>
        </w:rPr>
        <w:t xml:space="preserve"> </w:t>
      </w:r>
      <w:r w:rsidRPr="00FF584D">
        <w:rPr>
          <w:rStyle w:val="Accentuation"/>
          <w:lang w:val="en-GB"/>
        </w:rPr>
        <w:t>inequalities in </w:t>
      </w:r>
      <w:proofErr w:type="spellStart"/>
      <w:r w:rsidRPr="00FF584D">
        <w:rPr>
          <w:rStyle w:val="Accentuation"/>
          <w:lang w:val="en-GB"/>
        </w:rPr>
        <w:t>Aotearoa</w:t>
      </w:r>
      <w:proofErr w:type="spellEnd"/>
      <w:r w:rsidRPr="00FF584D">
        <w:rPr>
          <w:rStyle w:val="Accentuation"/>
          <w:lang w:val="en-GB"/>
        </w:rPr>
        <w:t> New Zealand</w:t>
      </w:r>
      <w:r w:rsidRPr="00FF584D">
        <w:rPr>
          <w:lang w:val="en-GB"/>
        </w:rPr>
        <w:t xml:space="preserve"> (pp. 97-106). </w:t>
      </w:r>
      <w:r w:rsidR="001018A5" w:rsidRPr="008D65C3">
        <w:rPr>
          <w:lang w:val="en-GB"/>
        </w:rPr>
        <w:t>Dunedin</w:t>
      </w:r>
      <w:r w:rsidRPr="008D65C3">
        <w:rPr>
          <w:lang w:val="en-GB"/>
        </w:rPr>
        <w:t>: </w:t>
      </w:r>
      <w:proofErr w:type="spellStart"/>
      <w:r w:rsidRPr="008D65C3">
        <w:rPr>
          <w:lang w:val="en-GB"/>
        </w:rPr>
        <w:t>Otago</w:t>
      </w:r>
      <w:proofErr w:type="spellEnd"/>
      <w:r w:rsidRPr="008D65C3">
        <w:rPr>
          <w:lang w:val="en-GB"/>
        </w:rPr>
        <w:t> University Press.</w:t>
      </w:r>
      <w:r w:rsidR="002347E9">
        <w:rPr>
          <w:lang w:val="en-GB"/>
        </w:rPr>
        <w:t xml:space="preserve"> </w:t>
      </w:r>
      <w:r w:rsidR="002347E9" w:rsidRPr="002347E9">
        <w:rPr>
          <w:b/>
          <w:bCs/>
          <w:lang w:val="en-GB"/>
        </w:rPr>
        <w:t>A chapter in an edited book</w:t>
      </w:r>
    </w:p>
    <w:p w:rsidR="00EC0152" w:rsidRDefault="008D65C3" w:rsidP="00A03D17">
      <w:pPr>
        <w:pStyle w:val="NormalWeb"/>
        <w:ind w:left="709" w:hanging="425"/>
        <w:rPr>
          <w:lang w:val="en-GB"/>
        </w:rPr>
      </w:pPr>
      <w:r w:rsidRPr="008D65C3">
        <w:rPr>
          <w:lang w:val="en-GB"/>
        </w:rPr>
        <w:t xml:space="preserve">Li, S., &amp; Seale, C. (2007). Learning to do qualitative data analysis: An observational study of doctoral work. </w:t>
      </w:r>
      <w:r w:rsidRPr="002347E9">
        <w:rPr>
          <w:rStyle w:val="Accentuation"/>
          <w:lang w:val="en-GB"/>
        </w:rPr>
        <w:t>Qualitative Health Research</w:t>
      </w:r>
      <w:r w:rsidRPr="002347E9">
        <w:rPr>
          <w:lang w:val="en-GB"/>
        </w:rPr>
        <w:t xml:space="preserve">, </w:t>
      </w:r>
      <w:r w:rsidRPr="002347E9">
        <w:rPr>
          <w:rStyle w:val="Accentuation"/>
          <w:lang w:val="en-GB"/>
        </w:rPr>
        <w:t>17</w:t>
      </w:r>
      <w:r w:rsidRPr="002347E9">
        <w:rPr>
          <w:lang w:val="en-GB"/>
        </w:rPr>
        <w:t xml:space="preserve">(10), 1442-1452. </w:t>
      </w:r>
      <w:hyperlink r:id="rId13" w:history="1">
        <w:r w:rsidRPr="008D65C3">
          <w:rPr>
            <w:rStyle w:val="Lienhypertexte"/>
            <w:color w:val="auto"/>
            <w:u w:val="none"/>
            <w:lang w:val="en-GB"/>
          </w:rPr>
          <w:t>https://doi.org/10.1177/1049732307306924</w:t>
        </w:r>
      </w:hyperlink>
      <w:r w:rsidRPr="008D65C3">
        <w:rPr>
          <w:lang w:val="en-GB"/>
        </w:rPr>
        <w:t xml:space="preserve">. </w:t>
      </w:r>
      <w:r w:rsidR="002347E9" w:rsidRPr="002347E9">
        <w:rPr>
          <w:b/>
          <w:bCs/>
          <w:lang w:val="en-GB"/>
        </w:rPr>
        <w:t>A journal article</w:t>
      </w:r>
    </w:p>
    <w:p w:rsidR="008D65C3" w:rsidRPr="00462956" w:rsidRDefault="008D65C3" w:rsidP="001018A5">
      <w:pPr>
        <w:pStyle w:val="NormalWeb"/>
        <w:ind w:left="284"/>
        <w:rPr>
          <w:b/>
          <w:bCs/>
          <w:lang w:val="en-GB"/>
        </w:rPr>
      </w:pPr>
      <w:r w:rsidRPr="00462956">
        <w:rPr>
          <w:b/>
          <w:bCs/>
          <w:lang w:val="en-GB"/>
        </w:rPr>
        <w:t>DOI: Digital Object Identifier in APA 7th edition.</w:t>
      </w:r>
    </w:p>
    <w:p w:rsidR="001018A5" w:rsidRDefault="00020F76" w:rsidP="00A03D17">
      <w:pPr>
        <w:pStyle w:val="NormalWeb"/>
        <w:rPr>
          <w:lang w:val="en-GB"/>
        </w:rPr>
      </w:pPr>
      <w:r w:rsidRPr="00020F76">
        <w:rPr>
          <w:b/>
          <w:bCs/>
          <w:lang w:val="en-GB"/>
        </w:rPr>
        <w:lastRenderedPageBreak/>
        <w:t>Task</w:t>
      </w:r>
      <w:r w:rsidR="00191D8A">
        <w:rPr>
          <w:b/>
          <w:bCs/>
          <w:lang w:val="en-GB"/>
        </w:rPr>
        <w:t xml:space="preserve"> 1</w:t>
      </w:r>
      <w:r>
        <w:rPr>
          <w:lang w:val="en-GB"/>
        </w:rPr>
        <w:t xml:space="preserve">: </w:t>
      </w:r>
      <w:r w:rsidR="00311091">
        <w:rPr>
          <w:lang w:val="en-GB"/>
        </w:rPr>
        <w:t>find the error in the following in-text citations</w:t>
      </w:r>
      <w:r>
        <w:rPr>
          <w:lang w:val="en-GB"/>
        </w:rPr>
        <w:t>:</w:t>
      </w:r>
    </w:p>
    <w:p w:rsidR="00020F76" w:rsidRPr="009672FD" w:rsidRDefault="009426C0" w:rsidP="00A03D17">
      <w:pPr>
        <w:pStyle w:val="NormalWeb"/>
        <w:rPr>
          <w:rStyle w:val="markedcontent"/>
          <w:rFonts w:asciiTheme="majorBidi" w:hAnsiTheme="majorBidi" w:cstheme="majorBidi"/>
          <w:lang w:val="en-GB"/>
        </w:rPr>
      </w:pPr>
      <w:r w:rsidRPr="009672FD">
        <w:rPr>
          <w:rStyle w:val="markedcontent"/>
          <w:rFonts w:asciiTheme="majorBidi" w:hAnsiTheme="majorBidi" w:cstheme="majorBidi"/>
          <w:lang w:val="en-GB"/>
        </w:rPr>
        <w:t>1. (</w:t>
      </w:r>
      <w:proofErr w:type="spellStart"/>
      <w:r w:rsidRPr="009672FD">
        <w:rPr>
          <w:rStyle w:val="markedcontent"/>
          <w:rFonts w:asciiTheme="majorBidi" w:hAnsiTheme="majorBidi" w:cstheme="majorBidi"/>
          <w:lang w:val="en-GB"/>
        </w:rPr>
        <w:t>Sheret</w:t>
      </w:r>
      <w:proofErr w:type="spellEnd"/>
      <w:r w:rsidRPr="009672FD">
        <w:rPr>
          <w:rStyle w:val="markedcontent"/>
          <w:rFonts w:asciiTheme="majorBidi" w:hAnsiTheme="majorBidi" w:cstheme="majorBidi"/>
          <w:lang w:val="en-GB"/>
        </w:rPr>
        <w:t xml:space="preserve">, Sultana and </w:t>
      </w:r>
      <w:proofErr w:type="spellStart"/>
      <w:r w:rsidRPr="009672FD">
        <w:rPr>
          <w:rStyle w:val="markedcontent"/>
          <w:rFonts w:asciiTheme="majorBidi" w:hAnsiTheme="majorBidi" w:cstheme="majorBidi"/>
          <w:lang w:val="en-GB"/>
        </w:rPr>
        <w:t>Sotir</w:t>
      </w:r>
      <w:proofErr w:type="spellEnd"/>
      <w:r w:rsidRPr="009672FD">
        <w:rPr>
          <w:rStyle w:val="markedcontent"/>
          <w:rFonts w:asciiTheme="majorBidi" w:hAnsiTheme="majorBidi" w:cstheme="majorBidi"/>
          <w:lang w:val="en-GB"/>
        </w:rPr>
        <w:t xml:space="preserve"> 2016)    </w:t>
      </w:r>
      <w:proofErr w:type="gramStart"/>
      <w:r w:rsidRPr="009672FD">
        <w:rPr>
          <w:rStyle w:val="markedcontent"/>
          <w:rFonts w:asciiTheme="majorBidi" w:hAnsiTheme="majorBidi" w:cstheme="majorBidi"/>
          <w:lang w:val="en-GB"/>
        </w:rPr>
        <w:t>7</w:t>
      </w:r>
      <w:proofErr w:type="gramEnd"/>
      <w:r w:rsidRPr="009672FD">
        <w:rPr>
          <w:rStyle w:val="markedcontent"/>
          <w:rFonts w:asciiTheme="majorBidi" w:hAnsiTheme="majorBidi" w:cstheme="majorBidi"/>
          <w:lang w:val="en-GB"/>
        </w:rPr>
        <w:t>. (Seven news 1994)</w:t>
      </w:r>
      <w:r w:rsidRPr="009672FD">
        <w:rPr>
          <w:rFonts w:asciiTheme="majorBidi" w:hAnsiTheme="majorBidi" w:cstheme="majorBidi"/>
          <w:lang w:val="en-GB"/>
        </w:rPr>
        <w:br/>
      </w:r>
      <w:r w:rsidRPr="009672FD">
        <w:rPr>
          <w:rStyle w:val="markedcontent"/>
          <w:rFonts w:asciiTheme="majorBidi" w:hAnsiTheme="majorBidi" w:cstheme="majorBidi"/>
          <w:lang w:val="en-GB"/>
        </w:rPr>
        <w:t xml:space="preserve">2. (Yeo, Oh, </w:t>
      </w:r>
      <w:proofErr w:type="spellStart"/>
      <w:r w:rsidRPr="009672FD">
        <w:rPr>
          <w:rStyle w:val="markedcontent"/>
          <w:rFonts w:asciiTheme="majorBidi" w:hAnsiTheme="majorBidi" w:cstheme="majorBidi"/>
          <w:lang w:val="en-GB"/>
        </w:rPr>
        <w:t>Pyke</w:t>
      </w:r>
      <w:proofErr w:type="spellEnd"/>
      <w:r w:rsidRPr="009672FD">
        <w:rPr>
          <w:rStyle w:val="markedcontent"/>
          <w:rFonts w:asciiTheme="majorBidi" w:hAnsiTheme="majorBidi" w:cstheme="majorBidi"/>
          <w:lang w:val="en-GB"/>
        </w:rPr>
        <w:t xml:space="preserve">, McDonald 1998)   </w:t>
      </w:r>
      <w:proofErr w:type="gramStart"/>
      <w:r w:rsidRPr="009672FD">
        <w:rPr>
          <w:rStyle w:val="markedcontent"/>
          <w:rFonts w:asciiTheme="majorBidi" w:hAnsiTheme="majorBidi" w:cstheme="majorBidi"/>
          <w:lang w:val="en-GB"/>
        </w:rPr>
        <w:t>8</w:t>
      </w:r>
      <w:proofErr w:type="gramEnd"/>
      <w:r w:rsidRPr="009672FD">
        <w:rPr>
          <w:rStyle w:val="markedcontent"/>
          <w:rFonts w:asciiTheme="majorBidi" w:hAnsiTheme="majorBidi" w:cstheme="majorBidi"/>
          <w:lang w:val="en-GB"/>
        </w:rPr>
        <w:t>. (Turnbull in Shorten 2003)</w:t>
      </w:r>
      <w:r w:rsidRPr="009672FD">
        <w:rPr>
          <w:rFonts w:asciiTheme="majorBidi" w:hAnsiTheme="majorBidi" w:cstheme="majorBidi"/>
          <w:lang w:val="en-GB"/>
        </w:rPr>
        <w:br/>
      </w:r>
      <w:r w:rsidRPr="009672FD">
        <w:rPr>
          <w:rStyle w:val="markedcontent"/>
          <w:rFonts w:asciiTheme="majorBidi" w:hAnsiTheme="majorBidi" w:cstheme="majorBidi"/>
          <w:lang w:val="en-GB"/>
        </w:rPr>
        <w:t>3. (</w:t>
      </w:r>
      <w:proofErr w:type="spellStart"/>
      <w:r w:rsidRPr="009672FD">
        <w:rPr>
          <w:rStyle w:val="markedcontent"/>
          <w:rFonts w:asciiTheme="majorBidi" w:hAnsiTheme="majorBidi" w:cstheme="majorBidi"/>
          <w:lang w:val="en-GB"/>
        </w:rPr>
        <w:t>Charman</w:t>
      </w:r>
      <w:proofErr w:type="spellEnd"/>
      <w:r w:rsidRPr="009672FD">
        <w:rPr>
          <w:rStyle w:val="markedcontent"/>
          <w:rFonts w:asciiTheme="majorBidi" w:hAnsiTheme="majorBidi" w:cstheme="majorBidi"/>
          <w:lang w:val="en-GB"/>
        </w:rPr>
        <w:t xml:space="preserve"> 2007)                              </w:t>
      </w:r>
      <w:proofErr w:type="gramStart"/>
      <w:r w:rsidRPr="009672FD">
        <w:rPr>
          <w:rStyle w:val="markedcontent"/>
          <w:rFonts w:asciiTheme="majorBidi" w:hAnsiTheme="majorBidi" w:cstheme="majorBidi"/>
          <w:lang w:val="en-GB"/>
        </w:rPr>
        <w:t>9</w:t>
      </w:r>
      <w:proofErr w:type="gramEnd"/>
      <w:r w:rsidRPr="009672FD">
        <w:rPr>
          <w:rStyle w:val="markedcontent"/>
          <w:rFonts w:asciiTheme="majorBidi" w:hAnsiTheme="majorBidi" w:cstheme="majorBidi"/>
          <w:lang w:val="en-GB"/>
        </w:rPr>
        <w:t>. (Minogue 1968, Lopez 1971)</w:t>
      </w:r>
      <w:r w:rsidRPr="009672FD">
        <w:rPr>
          <w:rFonts w:asciiTheme="majorBidi" w:hAnsiTheme="majorBidi" w:cstheme="majorBidi"/>
          <w:lang w:val="en-GB"/>
        </w:rPr>
        <w:br/>
      </w:r>
      <w:r w:rsidRPr="009672FD">
        <w:rPr>
          <w:rStyle w:val="markedcontent"/>
          <w:rFonts w:asciiTheme="majorBidi" w:hAnsiTheme="majorBidi" w:cstheme="majorBidi"/>
          <w:lang w:val="en-GB"/>
        </w:rPr>
        <w:t>4. (Smith 2009 p 7)                             10. (Dickinson 2009, a)</w:t>
      </w:r>
      <w:r w:rsidRPr="009672FD">
        <w:rPr>
          <w:rFonts w:asciiTheme="majorBidi" w:hAnsiTheme="majorBidi" w:cstheme="majorBidi"/>
          <w:lang w:val="en-GB"/>
        </w:rPr>
        <w:br/>
      </w:r>
      <w:r w:rsidRPr="009672FD">
        <w:rPr>
          <w:rStyle w:val="markedcontent"/>
          <w:rFonts w:asciiTheme="majorBidi" w:hAnsiTheme="majorBidi" w:cstheme="majorBidi"/>
          <w:lang w:val="en-GB"/>
        </w:rPr>
        <w:t xml:space="preserve">5. (Brown </w:t>
      </w:r>
      <w:proofErr w:type="spellStart"/>
      <w:r w:rsidRPr="009672FD">
        <w:rPr>
          <w:rStyle w:val="markedcontent"/>
          <w:rFonts w:asciiTheme="majorBidi" w:hAnsiTheme="majorBidi" w:cstheme="majorBidi"/>
          <w:lang w:val="en-GB"/>
        </w:rPr>
        <w:t>nd</w:t>
      </w:r>
      <w:proofErr w:type="spellEnd"/>
      <w:r w:rsidRPr="009672FD">
        <w:rPr>
          <w:rStyle w:val="markedcontent"/>
          <w:rFonts w:asciiTheme="majorBidi" w:hAnsiTheme="majorBidi" w:cstheme="majorBidi"/>
          <w:lang w:val="en-GB"/>
        </w:rPr>
        <w:t>)                                      11. (Copyright Act 1968)</w:t>
      </w:r>
      <w:r w:rsidRPr="009672FD">
        <w:rPr>
          <w:rFonts w:asciiTheme="majorBidi" w:hAnsiTheme="majorBidi" w:cstheme="majorBidi"/>
          <w:lang w:val="en-GB"/>
        </w:rPr>
        <w:br/>
      </w:r>
      <w:r w:rsidRPr="009672FD">
        <w:rPr>
          <w:rStyle w:val="markedcontent"/>
          <w:rFonts w:asciiTheme="majorBidi" w:hAnsiTheme="majorBidi" w:cstheme="majorBidi"/>
          <w:lang w:val="en-GB"/>
        </w:rPr>
        <w:t xml:space="preserve">6. According to </w:t>
      </w:r>
      <w:proofErr w:type="spellStart"/>
      <w:r w:rsidRPr="009672FD">
        <w:rPr>
          <w:rStyle w:val="markedcontent"/>
          <w:rFonts w:asciiTheme="majorBidi" w:hAnsiTheme="majorBidi" w:cstheme="majorBidi"/>
          <w:lang w:val="en-GB"/>
        </w:rPr>
        <w:t>Soti</w:t>
      </w:r>
      <w:r w:rsidR="00311091" w:rsidRPr="009672FD">
        <w:rPr>
          <w:rStyle w:val="markedcontent"/>
          <w:rFonts w:asciiTheme="majorBidi" w:hAnsiTheme="majorBidi" w:cstheme="majorBidi"/>
          <w:lang w:val="en-GB"/>
        </w:rPr>
        <w:t>r</w:t>
      </w:r>
      <w:proofErr w:type="spellEnd"/>
      <w:r w:rsidR="00311091" w:rsidRPr="009672FD">
        <w:rPr>
          <w:rStyle w:val="markedcontent"/>
          <w:rFonts w:asciiTheme="majorBidi" w:hAnsiTheme="majorBidi" w:cstheme="majorBidi"/>
          <w:lang w:val="en-GB"/>
        </w:rPr>
        <w:t xml:space="preserve"> (2016), academic literacy is </w:t>
      </w:r>
      <w:r w:rsidR="00293481" w:rsidRPr="009672FD">
        <w:rPr>
          <w:rStyle w:val="markedcontent"/>
          <w:rFonts w:asciiTheme="majorBidi" w:hAnsiTheme="majorBidi" w:cstheme="majorBidi"/>
          <w:lang w:val="en-GB"/>
        </w:rPr>
        <w:t>‘</w:t>
      </w:r>
      <w:r w:rsidR="00311091" w:rsidRPr="009672FD">
        <w:rPr>
          <w:rStyle w:val="markedcontent"/>
          <w:rFonts w:asciiTheme="majorBidi" w:hAnsiTheme="majorBidi" w:cstheme="majorBidi"/>
          <w:lang w:val="en-GB"/>
        </w:rPr>
        <w:t>critical for survival</w:t>
      </w:r>
      <w:r w:rsidR="00293481" w:rsidRPr="009672FD">
        <w:rPr>
          <w:rStyle w:val="markedcontent"/>
          <w:rFonts w:asciiTheme="majorBidi" w:hAnsiTheme="majorBidi" w:cstheme="majorBidi"/>
          <w:lang w:val="en-GB"/>
        </w:rPr>
        <w:t>’</w:t>
      </w:r>
      <w:r w:rsidRPr="009672FD">
        <w:rPr>
          <w:rStyle w:val="markedcontent"/>
          <w:rFonts w:asciiTheme="majorBidi" w:hAnsiTheme="majorBidi" w:cstheme="majorBidi"/>
          <w:lang w:val="en-GB"/>
        </w:rPr>
        <w:t xml:space="preserve"> at university.</w:t>
      </w:r>
    </w:p>
    <w:p w:rsidR="00B607C2" w:rsidRPr="00920A14" w:rsidRDefault="00B607C2" w:rsidP="00A03D17">
      <w:pPr>
        <w:pStyle w:val="NormalWeb"/>
        <w:rPr>
          <w:lang w:val="en-GB"/>
        </w:rPr>
      </w:pPr>
      <w:r w:rsidRPr="00920A14">
        <w:rPr>
          <w:rStyle w:val="markedcontent"/>
          <w:b/>
          <w:bCs/>
          <w:lang w:val="en-GB"/>
        </w:rPr>
        <w:t>Task</w:t>
      </w:r>
      <w:r w:rsidR="00191D8A">
        <w:rPr>
          <w:rStyle w:val="markedcontent"/>
          <w:b/>
          <w:bCs/>
          <w:lang w:val="en-GB"/>
        </w:rPr>
        <w:t xml:space="preserve"> 2</w:t>
      </w:r>
      <w:r w:rsidRPr="00920A14">
        <w:rPr>
          <w:rStyle w:val="markedcontent"/>
          <w:lang w:val="en-GB"/>
        </w:rPr>
        <w:t xml:space="preserve">: </w:t>
      </w:r>
      <w:r w:rsidR="00920A14" w:rsidRPr="00920A14">
        <w:rPr>
          <w:rStyle w:val="markedcontent"/>
          <w:lang w:val="en-GB"/>
        </w:rPr>
        <w:t>correct the following full reference citation</w:t>
      </w:r>
      <w:r w:rsidR="00677B61">
        <w:rPr>
          <w:rStyle w:val="markedcontent"/>
          <w:lang w:val="en-GB"/>
        </w:rPr>
        <w:t>s</w:t>
      </w:r>
      <w:r w:rsidR="00920A14" w:rsidRPr="00920A14">
        <w:rPr>
          <w:rStyle w:val="markedcontent"/>
          <w:lang w:val="en-GB"/>
        </w:rPr>
        <w:t xml:space="preserve"> and identify their type:</w:t>
      </w:r>
    </w:p>
    <w:p w:rsidR="00A03D17" w:rsidRPr="00A03D17" w:rsidRDefault="00A03D17" w:rsidP="00A03D17">
      <w:pPr>
        <w:rPr>
          <w:rFonts w:ascii="Times New Roman" w:hAnsi="Times New Roman" w:cs="Times New Roman"/>
          <w:sz w:val="24"/>
          <w:szCs w:val="24"/>
          <w:lang w:val="en-US"/>
        </w:rPr>
      </w:pPr>
      <w:proofErr w:type="spellStart"/>
      <w:r w:rsidRPr="00A03D17">
        <w:rPr>
          <w:rFonts w:ascii="Times New Roman" w:hAnsi="Times New Roman" w:cs="Times New Roman"/>
          <w:sz w:val="24"/>
          <w:szCs w:val="24"/>
          <w:lang w:val="en-US"/>
        </w:rPr>
        <w:t>Balagura</w:t>
      </w:r>
      <w:proofErr w:type="spellEnd"/>
      <w:r w:rsidRPr="00A03D17">
        <w:rPr>
          <w:rFonts w:ascii="Times New Roman" w:hAnsi="Times New Roman" w:cs="Times New Roman"/>
          <w:sz w:val="24"/>
          <w:szCs w:val="24"/>
          <w:lang w:val="en-US"/>
        </w:rPr>
        <w:t xml:space="preserve">, Steve. (1968). “Influence of Osmotic and Caloric Loads </w:t>
      </w:r>
      <w:proofErr w:type="gramStart"/>
      <w:r w:rsidRPr="00A03D17">
        <w:rPr>
          <w:rFonts w:ascii="Times New Roman" w:hAnsi="Times New Roman" w:cs="Times New Roman"/>
          <w:sz w:val="24"/>
          <w:szCs w:val="24"/>
          <w:lang w:val="en-US"/>
        </w:rPr>
        <w:t>Upon</w:t>
      </w:r>
      <w:proofErr w:type="gramEnd"/>
      <w:r w:rsidRPr="00A03D17">
        <w:rPr>
          <w:rFonts w:ascii="Times New Roman" w:hAnsi="Times New Roman" w:cs="Times New Roman"/>
          <w:sz w:val="24"/>
          <w:szCs w:val="24"/>
          <w:lang w:val="en-US"/>
        </w:rPr>
        <w:t xml:space="preserve"> Lateral</w:t>
      </w:r>
      <w:r w:rsidRPr="00A03D17">
        <w:rPr>
          <w:rFonts w:ascii="Times New Roman" w:hAnsi="Times New Roman" w:cs="Times New Roman"/>
          <w:sz w:val="24"/>
          <w:szCs w:val="24"/>
          <w:lang w:val="en-US"/>
        </w:rPr>
        <w:tab/>
        <w:t xml:space="preserve">Hypothalamic Self-Stimulation” </w:t>
      </w:r>
      <w:r w:rsidRPr="00A03D17">
        <w:rPr>
          <w:rFonts w:ascii="Times New Roman" w:hAnsi="Times New Roman" w:cs="Times New Roman"/>
          <w:i/>
          <w:sz w:val="24"/>
          <w:szCs w:val="24"/>
          <w:lang w:val="en-US"/>
        </w:rPr>
        <w:t>Journal of Comparative and Physiological</w:t>
      </w:r>
      <w:r w:rsidRPr="00A03D17">
        <w:rPr>
          <w:rFonts w:ascii="Times New Roman" w:hAnsi="Times New Roman" w:cs="Times New Roman"/>
          <w:i/>
          <w:sz w:val="24"/>
          <w:szCs w:val="24"/>
          <w:lang w:val="en-US"/>
        </w:rPr>
        <w:tab/>
        <w:t>Psychology, 66,</w:t>
      </w:r>
      <w:r w:rsidRPr="00A03D17">
        <w:rPr>
          <w:rFonts w:ascii="Times New Roman" w:hAnsi="Times New Roman" w:cs="Times New Roman"/>
          <w:sz w:val="24"/>
          <w:szCs w:val="24"/>
          <w:lang w:val="en-US"/>
        </w:rPr>
        <w:t xml:space="preserve"> 325-328. </w:t>
      </w:r>
    </w:p>
    <w:p w:rsidR="00A03D17" w:rsidRPr="00A03D17" w:rsidRDefault="00A03D17" w:rsidP="007B0511">
      <w:pPr>
        <w:ind w:left="426" w:hanging="426"/>
        <w:rPr>
          <w:rFonts w:ascii="Times New Roman" w:hAnsi="Times New Roman" w:cs="Times New Roman"/>
          <w:sz w:val="24"/>
          <w:szCs w:val="24"/>
          <w:lang w:val="en-US"/>
        </w:rPr>
      </w:pPr>
      <w:r w:rsidRPr="00A03D17">
        <w:rPr>
          <w:rFonts w:ascii="Times New Roman" w:hAnsi="Times New Roman" w:cs="Times New Roman"/>
          <w:sz w:val="24"/>
          <w:szCs w:val="24"/>
          <w:lang w:val="en-US"/>
        </w:rPr>
        <w:t xml:space="preserve">Abel, S. E., Fox, P. T., </w:t>
      </w:r>
      <w:proofErr w:type="spellStart"/>
      <w:r w:rsidRPr="00A03D17">
        <w:rPr>
          <w:rFonts w:ascii="Times New Roman" w:hAnsi="Times New Roman" w:cs="Times New Roman"/>
          <w:sz w:val="24"/>
          <w:szCs w:val="24"/>
          <w:lang w:val="en-US"/>
        </w:rPr>
        <w:t>Potley</w:t>
      </w:r>
      <w:proofErr w:type="spellEnd"/>
      <w:r w:rsidRPr="00A03D17">
        <w:rPr>
          <w:rFonts w:ascii="Times New Roman" w:hAnsi="Times New Roman" w:cs="Times New Roman"/>
          <w:sz w:val="24"/>
          <w:szCs w:val="24"/>
          <w:lang w:val="en-US"/>
        </w:rPr>
        <w:t xml:space="preserve">, J. R. (1997). Insights from recent </w:t>
      </w:r>
      <w:r w:rsidRPr="00A03D17">
        <w:rPr>
          <w:rFonts w:ascii="Times New Roman" w:hAnsi="Times New Roman" w:cs="Times New Roman"/>
          <w:bCs/>
          <w:iCs/>
          <w:sz w:val="24"/>
          <w:szCs w:val="24"/>
          <w:lang w:val="en-US"/>
        </w:rPr>
        <w:t>positron</w:t>
      </w:r>
      <w:r w:rsidRPr="00A03D17">
        <w:rPr>
          <w:rFonts w:ascii="Times New Roman" w:hAnsi="Times New Roman" w:cs="Times New Roman"/>
          <w:i/>
          <w:sz w:val="24"/>
          <w:szCs w:val="24"/>
          <w:lang w:val="en-US"/>
        </w:rPr>
        <w:t xml:space="preserve"> </w:t>
      </w:r>
      <w:r w:rsidRPr="00A03D17">
        <w:rPr>
          <w:rFonts w:ascii="Times New Roman" w:hAnsi="Times New Roman" w:cs="Times New Roman"/>
          <w:bCs/>
          <w:iCs/>
          <w:sz w:val="24"/>
          <w:szCs w:val="24"/>
          <w:lang w:val="en-US"/>
        </w:rPr>
        <w:t>emission</w:t>
      </w:r>
      <w:r w:rsidR="007B0511">
        <w:rPr>
          <w:rFonts w:ascii="Times New Roman" w:hAnsi="Times New Roman" w:cs="Times New Roman"/>
          <w:i/>
          <w:sz w:val="24"/>
          <w:szCs w:val="24"/>
          <w:lang w:val="en-US"/>
        </w:rPr>
        <w:t xml:space="preserve"> </w:t>
      </w:r>
      <w:r w:rsidRPr="00A03D17">
        <w:rPr>
          <w:rFonts w:ascii="Times New Roman" w:hAnsi="Times New Roman" w:cs="Times New Roman"/>
          <w:bCs/>
          <w:iCs/>
          <w:sz w:val="24"/>
          <w:szCs w:val="24"/>
          <w:lang w:val="en-US"/>
        </w:rPr>
        <w:t>tomographic</w:t>
      </w:r>
      <w:r w:rsidRPr="00A03D17">
        <w:rPr>
          <w:rFonts w:ascii="Times New Roman" w:hAnsi="Times New Roman" w:cs="Times New Roman"/>
          <w:sz w:val="24"/>
          <w:szCs w:val="24"/>
          <w:lang w:val="en-US"/>
        </w:rPr>
        <w:t xml:space="preserve"> studies of drug abuse and dependence. Current Opinion in</w:t>
      </w:r>
      <w:r w:rsidRPr="00A03D17">
        <w:rPr>
          <w:rFonts w:ascii="Times New Roman" w:hAnsi="Times New Roman" w:cs="Times New Roman"/>
          <w:sz w:val="24"/>
          <w:szCs w:val="24"/>
          <w:lang w:val="en-US"/>
        </w:rPr>
        <w:tab/>
        <w:t>Psychiatry, 19(3), 246-252.</w:t>
      </w:r>
    </w:p>
    <w:p w:rsidR="00A03D17" w:rsidRPr="00A03D17" w:rsidRDefault="00A03D17" w:rsidP="00A03D17">
      <w:pPr>
        <w:rPr>
          <w:rFonts w:ascii="Times New Roman" w:hAnsi="Times New Roman" w:cs="Times New Roman"/>
          <w:sz w:val="24"/>
          <w:szCs w:val="24"/>
          <w:lang w:val="en-US"/>
        </w:rPr>
      </w:pPr>
      <w:r w:rsidRPr="00A03D17">
        <w:rPr>
          <w:rFonts w:ascii="Times New Roman" w:hAnsi="Times New Roman" w:cs="Times New Roman"/>
          <w:sz w:val="24"/>
          <w:szCs w:val="24"/>
          <w:lang w:val="en-US"/>
        </w:rPr>
        <w:t>Abel, S.E., Fox, P.T., Posner, J.P. (1998). Positron emission tomographic studies of the</w:t>
      </w:r>
      <w:r w:rsidRPr="00A03D17">
        <w:rPr>
          <w:rFonts w:ascii="Times New Roman" w:hAnsi="Times New Roman" w:cs="Times New Roman"/>
          <w:sz w:val="24"/>
          <w:szCs w:val="24"/>
          <w:lang w:val="en-US"/>
        </w:rPr>
        <w:tab/>
        <w:t xml:space="preserve">cortical anatomy of single word processing. </w:t>
      </w:r>
      <w:r w:rsidRPr="00A03D17">
        <w:rPr>
          <w:rFonts w:ascii="Times New Roman" w:hAnsi="Times New Roman" w:cs="Times New Roman"/>
          <w:i/>
          <w:sz w:val="24"/>
          <w:szCs w:val="24"/>
          <w:lang w:val="en-US"/>
        </w:rPr>
        <w:t xml:space="preserve">Nature, 331, </w:t>
      </w:r>
      <w:r w:rsidRPr="00A03D17">
        <w:rPr>
          <w:rFonts w:ascii="Times New Roman" w:hAnsi="Times New Roman" w:cs="Times New Roman"/>
          <w:sz w:val="24"/>
          <w:szCs w:val="24"/>
          <w:lang w:val="en-US"/>
        </w:rPr>
        <w:t xml:space="preserve">pp. 585-589. </w:t>
      </w:r>
    </w:p>
    <w:p w:rsidR="00A03D17" w:rsidRPr="00A03D17" w:rsidRDefault="00A03D17" w:rsidP="00A03D17">
      <w:pPr>
        <w:rPr>
          <w:rFonts w:ascii="Times New Roman" w:hAnsi="Times New Roman" w:cs="Times New Roman"/>
          <w:sz w:val="24"/>
          <w:szCs w:val="24"/>
          <w:lang w:val="en-US"/>
        </w:rPr>
      </w:pPr>
      <w:r w:rsidRPr="00A03D17">
        <w:rPr>
          <w:rFonts w:ascii="Times New Roman" w:hAnsi="Times New Roman" w:cs="Times New Roman"/>
          <w:sz w:val="24"/>
          <w:szCs w:val="24"/>
          <w:lang w:val="en-US"/>
        </w:rPr>
        <w:t xml:space="preserve">Codon, D. E. (1994, January 10). Kids growing up scared. </w:t>
      </w:r>
      <w:r w:rsidRPr="00A03D17">
        <w:rPr>
          <w:rFonts w:ascii="Times New Roman" w:hAnsi="Times New Roman" w:cs="Times New Roman"/>
          <w:i/>
          <w:sz w:val="24"/>
          <w:szCs w:val="24"/>
          <w:lang w:val="en-US"/>
        </w:rPr>
        <w:t xml:space="preserve">Newsweek, </w:t>
      </w:r>
      <w:r w:rsidRPr="00A03D17">
        <w:rPr>
          <w:rFonts w:ascii="Times New Roman" w:hAnsi="Times New Roman" w:cs="Times New Roman"/>
          <w:sz w:val="24"/>
          <w:szCs w:val="24"/>
          <w:lang w:val="en-US"/>
        </w:rPr>
        <w:t xml:space="preserve">volume 73, issue </w:t>
      </w:r>
      <w:proofErr w:type="gramStart"/>
      <w:r w:rsidRPr="00A03D17">
        <w:rPr>
          <w:rFonts w:ascii="Times New Roman" w:hAnsi="Times New Roman" w:cs="Times New Roman"/>
          <w:sz w:val="24"/>
          <w:szCs w:val="24"/>
          <w:lang w:val="en-US"/>
        </w:rPr>
        <w:t>3</w:t>
      </w:r>
      <w:proofErr w:type="gramEnd"/>
      <w:r w:rsidRPr="00A03D17">
        <w:rPr>
          <w:rFonts w:ascii="Times New Roman" w:hAnsi="Times New Roman" w:cs="Times New Roman"/>
          <w:sz w:val="24"/>
          <w:szCs w:val="24"/>
          <w:lang w:val="en-US"/>
        </w:rPr>
        <w:t>,</w:t>
      </w:r>
      <w:r w:rsidRPr="00A03D17">
        <w:rPr>
          <w:rFonts w:ascii="Times New Roman" w:hAnsi="Times New Roman" w:cs="Times New Roman"/>
          <w:sz w:val="24"/>
          <w:szCs w:val="24"/>
          <w:lang w:val="en-US"/>
        </w:rPr>
        <w:tab/>
        <w:t>pp. 43-49.</w:t>
      </w:r>
    </w:p>
    <w:p w:rsidR="00A03D17" w:rsidRPr="00A03D17" w:rsidRDefault="00A03D17" w:rsidP="00A03D17">
      <w:pPr>
        <w:rPr>
          <w:rFonts w:ascii="Times New Roman" w:hAnsi="Times New Roman" w:cs="Times New Roman"/>
          <w:sz w:val="24"/>
          <w:szCs w:val="24"/>
          <w:lang w:val="en-US"/>
        </w:rPr>
      </w:pPr>
      <w:proofErr w:type="spellStart"/>
      <w:r w:rsidRPr="00A03D17">
        <w:rPr>
          <w:rFonts w:ascii="Times New Roman" w:hAnsi="Times New Roman" w:cs="Times New Roman"/>
          <w:sz w:val="24"/>
          <w:szCs w:val="24"/>
          <w:lang w:val="en-US"/>
        </w:rPr>
        <w:t>Klatzky</w:t>
      </w:r>
      <w:proofErr w:type="spellEnd"/>
      <w:r w:rsidRPr="00A03D17">
        <w:rPr>
          <w:rFonts w:ascii="Times New Roman" w:hAnsi="Times New Roman" w:cs="Times New Roman"/>
          <w:sz w:val="24"/>
          <w:szCs w:val="24"/>
          <w:lang w:val="en-US"/>
        </w:rPr>
        <w:t xml:space="preserve">, R. L. (1980). </w:t>
      </w:r>
      <w:r w:rsidRPr="00A03D17">
        <w:rPr>
          <w:rFonts w:ascii="Times New Roman" w:hAnsi="Times New Roman" w:cs="Times New Roman"/>
          <w:i/>
          <w:sz w:val="24"/>
          <w:szCs w:val="24"/>
          <w:lang w:val="en-US"/>
        </w:rPr>
        <w:t>Human Memory: Structures and Processes</w:t>
      </w:r>
      <w:r w:rsidRPr="00A03D17">
        <w:rPr>
          <w:rFonts w:ascii="Times New Roman" w:hAnsi="Times New Roman" w:cs="Times New Roman"/>
          <w:sz w:val="24"/>
          <w:szCs w:val="24"/>
          <w:lang w:val="en-US"/>
        </w:rPr>
        <w:t xml:space="preserve"> (Second Edition).</w:t>
      </w:r>
      <w:r w:rsidRPr="00A03D17">
        <w:rPr>
          <w:rFonts w:ascii="Times New Roman" w:hAnsi="Times New Roman" w:cs="Times New Roman"/>
          <w:sz w:val="24"/>
          <w:szCs w:val="24"/>
          <w:lang w:val="en-US"/>
        </w:rPr>
        <w:tab/>
        <w:t xml:space="preserve">Friedman: </w:t>
      </w:r>
      <w:smartTag w:uri="urn:schemas-microsoft-com:office:smarttags" w:element="place">
        <w:smartTag w:uri="urn:schemas-microsoft-com:office:smarttags" w:element="City">
          <w:r w:rsidRPr="00A03D17">
            <w:rPr>
              <w:rFonts w:ascii="Times New Roman" w:hAnsi="Times New Roman" w:cs="Times New Roman"/>
              <w:sz w:val="24"/>
              <w:szCs w:val="24"/>
              <w:lang w:val="en-US"/>
            </w:rPr>
            <w:t>San Francisco</w:t>
          </w:r>
        </w:smartTag>
        <w:r w:rsidRPr="00A03D17">
          <w:rPr>
            <w:rFonts w:ascii="Times New Roman" w:hAnsi="Times New Roman" w:cs="Times New Roman"/>
            <w:sz w:val="24"/>
            <w:szCs w:val="24"/>
            <w:lang w:val="en-US"/>
          </w:rPr>
          <w:t xml:space="preserve">, </w:t>
        </w:r>
        <w:smartTag w:uri="urn:schemas-microsoft-com:office:smarttags" w:element="State">
          <w:r w:rsidRPr="00A03D17">
            <w:rPr>
              <w:rFonts w:ascii="Times New Roman" w:hAnsi="Times New Roman" w:cs="Times New Roman"/>
              <w:sz w:val="24"/>
              <w:szCs w:val="24"/>
              <w:lang w:val="en-US"/>
            </w:rPr>
            <w:t>CA</w:t>
          </w:r>
        </w:smartTag>
      </w:smartTag>
      <w:r w:rsidRPr="00A03D17">
        <w:rPr>
          <w:rFonts w:ascii="Times New Roman" w:hAnsi="Times New Roman" w:cs="Times New Roman"/>
          <w:sz w:val="24"/>
          <w:szCs w:val="24"/>
          <w:lang w:val="en-US"/>
        </w:rPr>
        <w:t xml:space="preserve">. </w:t>
      </w:r>
    </w:p>
    <w:p w:rsidR="00E04B42" w:rsidRPr="00E04B42" w:rsidRDefault="00764381" w:rsidP="00764381">
      <w:pPr>
        <w:ind w:left="426" w:hanging="426"/>
        <w:rPr>
          <w:rFonts w:asciiTheme="majorBidi" w:hAnsiTheme="majorBidi" w:cstheme="majorBidi"/>
          <w:sz w:val="24"/>
          <w:szCs w:val="24"/>
        </w:rPr>
      </w:pPr>
      <w:r>
        <w:rPr>
          <w:rFonts w:ascii="Times New Roman" w:hAnsi="Times New Roman" w:cs="Times New Roman"/>
          <w:sz w:val="24"/>
          <w:szCs w:val="24"/>
          <w:lang w:val="en-US"/>
        </w:rPr>
        <w:t xml:space="preserve">Eva, </w:t>
      </w:r>
      <w:proofErr w:type="spellStart"/>
      <w:r>
        <w:rPr>
          <w:rFonts w:ascii="Times New Roman" w:hAnsi="Times New Roman" w:cs="Times New Roman"/>
          <w:sz w:val="24"/>
          <w:szCs w:val="24"/>
          <w:lang w:val="en-US"/>
        </w:rPr>
        <w:t>Codo</w:t>
      </w:r>
      <w:proofErr w:type="spellEnd"/>
      <w:r>
        <w:rPr>
          <w:rFonts w:ascii="Times New Roman" w:hAnsi="Times New Roman" w:cs="Times New Roman"/>
          <w:sz w:val="24"/>
          <w:szCs w:val="24"/>
          <w:lang w:val="en-US"/>
        </w:rPr>
        <w:t xml:space="preserve">. (2018) Language policy and Planning, </w:t>
      </w:r>
      <w:proofErr w:type="spellStart"/>
      <w:r>
        <w:rPr>
          <w:rFonts w:ascii="Times New Roman" w:hAnsi="Times New Roman" w:cs="Times New Roman"/>
          <w:sz w:val="24"/>
          <w:szCs w:val="24"/>
          <w:lang w:val="en-US"/>
        </w:rPr>
        <w:t>insittutions</w:t>
      </w:r>
      <w:proofErr w:type="spellEnd"/>
      <w:r>
        <w:rPr>
          <w:rFonts w:ascii="Times New Roman" w:hAnsi="Times New Roman" w:cs="Times New Roman"/>
          <w:sz w:val="24"/>
          <w:szCs w:val="24"/>
          <w:lang w:val="en-US"/>
        </w:rPr>
        <w:t xml:space="preserve">, and neoliberalism. In James, W. Tollefson and </w:t>
      </w:r>
      <w:hyperlink r:id="rId14" w:history="1">
        <w:r w:rsidRPr="00764381">
          <w:rPr>
            <w:rStyle w:val="Lienhypertexte"/>
            <w:rFonts w:ascii="Times New Roman" w:hAnsi="Times New Roman" w:cs="Times New Roman"/>
            <w:color w:val="auto"/>
            <w:sz w:val="24"/>
            <w:szCs w:val="24"/>
            <w:u w:val="none"/>
          </w:rPr>
          <w:t>Miguel Pérez-</w:t>
        </w:r>
        <w:proofErr w:type="spellStart"/>
        <w:r w:rsidRPr="00764381">
          <w:rPr>
            <w:rStyle w:val="Lienhypertexte"/>
            <w:rFonts w:ascii="Times New Roman" w:hAnsi="Times New Roman" w:cs="Times New Roman"/>
            <w:color w:val="auto"/>
            <w:sz w:val="24"/>
            <w:szCs w:val="24"/>
            <w:u w:val="none"/>
          </w:rPr>
          <w:t>Milans</w:t>
        </w:r>
        <w:proofErr w:type="spellEnd"/>
        <w:r w:rsidRPr="00764381">
          <w:rPr>
            <w:rStyle w:val="Lienhypertexte"/>
            <w:rFonts w:ascii="Times New Roman" w:hAnsi="Times New Roman" w:cs="Times New Roman"/>
            <w:color w:val="auto"/>
            <w:sz w:val="24"/>
            <w:szCs w:val="24"/>
            <w:u w:val="none"/>
          </w:rPr>
          <w:t xml:space="preserve"> (ed.)</w:t>
        </w:r>
      </w:hyperlink>
      <w:r>
        <w:rPr>
          <w:rFonts w:ascii="Times New Roman" w:hAnsi="Times New Roman" w:cs="Times New Roman"/>
          <w:sz w:val="24"/>
          <w:szCs w:val="24"/>
          <w:lang w:val="en-US"/>
        </w:rPr>
        <w:t xml:space="preserve"> the oxford handbook of language policy and planning. Oxford university press, oxford: 467-484.</w:t>
      </w:r>
    </w:p>
    <w:p w:rsidR="00C8099D" w:rsidRPr="00C8099D" w:rsidRDefault="00C8099D" w:rsidP="004343F0">
      <w:pPr>
        <w:ind w:left="284"/>
        <w:rPr>
          <w:rFonts w:asciiTheme="majorBidi" w:hAnsiTheme="majorBidi" w:cstheme="majorBidi"/>
          <w:sz w:val="24"/>
          <w:szCs w:val="24"/>
        </w:rPr>
      </w:pPr>
    </w:p>
    <w:sectPr w:rsidR="00C8099D" w:rsidRPr="00C8099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ED" w:rsidRDefault="007819ED" w:rsidP="007E7BC1">
      <w:pPr>
        <w:spacing w:after="0" w:line="240" w:lineRule="auto"/>
      </w:pPr>
      <w:r>
        <w:separator/>
      </w:r>
    </w:p>
  </w:endnote>
  <w:endnote w:type="continuationSeparator" w:id="0">
    <w:p w:rsidR="007819ED" w:rsidRDefault="007819ED" w:rsidP="007E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1718"/>
      <w:docPartObj>
        <w:docPartGallery w:val="Page Numbers (Bottom of Page)"/>
        <w:docPartUnique/>
      </w:docPartObj>
    </w:sdtPr>
    <w:sdtEndPr/>
    <w:sdtContent>
      <w:p w:rsidR="00847447" w:rsidRDefault="00847447">
        <w:pPr>
          <w:pStyle w:val="Pieddepage"/>
          <w:jc w:val="center"/>
        </w:pPr>
        <w:r>
          <w:fldChar w:fldCharType="begin"/>
        </w:r>
        <w:r>
          <w:instrText>PAGE   \* MERGEFORMAT</w:instrText>
        </w:r>
        <w:r>
          <w:fldChar w:fldCharType="separate"/>
        </w:r>
        <w:r w:rsidR="002347E9" w:rsidRPr="002347E9">
          <w:rPr>
            <w:noProof/>
            <w:lang w:val="fr-FR"/>
          </w:rPr>
          <w:t>3</w:t>
        </w:r>
        <w:r>
          <w:fldChar w:fldCharType="end"/>
        </w:r>
      </w:p>
    </w:sdtContent>
  </w:sdt>
  <w:p w:rsidR="00847447" w:rsidRDefault="008474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ED" w:rsidRDefault="007819ED" w:rsidP="007E7BC1">
      <w:pPr>
        <w:spacing w:after="0" w:line="240" w:lineRule="auto"/>
      </w:pPr>
      <w:r>
        <w:separator/>
      </w:r>
    </w:p>
  </w:footnote>
  <w:footnote w:type="continuationSeparator" w:id="0">
    <w:p w:rsidR="007819ED" w:rsidRDefault="007819ED" w:rsidP="007E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C1" w:rsidRDefault="007E7BC1">
    <w:pPr>
      <w:pStyle w:val="En-tte"/>
    </w:pPr>
    <w:r>
      <w:t>MORP-Master 1-Practice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7422"/>
    <w:multiLevelType w:val="hybridMultilevel"/>
    <w:tmpl w:val="795E7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467A0"/>
    <w:multiLevelType w:val="hybridMultilevel"/>
    <w:tmpl w:val="801889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B4892"/>
    <w:multiLevelType w:val="multilevel"/>
    <w:tmpl w:val="BF64D5A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1EF26D61"/>
    <w:multiLevelType w:val="multilevel"/>
    <w:tmpl w:val="DB9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42ADC"/>
    <w:multiLevelType w:val="hybridMultilevel"/>
    <w:tmpl w:val="46244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D80DBD"/>
    <w:multiLevelType w:val="hybridMultilevel"/>
    <w:tmpl w:val="902EC93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89"/>
    <w:rsid w:val="00020F76"/>
    <w:rsid w:val="00033CD9"/>
    <w:rsid w:val="00053D53"/>
    <w:rsid w:val="00060EA8"/>
    <w:rsid w:val="00080BED"/>
    <w:rsid w:val="000E3ABF"/>
    <w:rsid w:val="001018A5"/>
    <w:rsid w:val="00191D8A"/>
    <w:rsid w:val="001E5EC2"/>
    <w:rsid w:val="002347E9"/>
    <w:rsid w:val="00293481"/>
    <w:rsid w:val="002B7188"/>
    <w:rsid w:val="00311091"/>
    <w:rsid w:val="0032437B"/>
    <w:rsid w:val="00363495"/>
    <w:rsid w:val="003871D4"/>
    <w:rsid w:val="00422B41"/>
    <w:rsid w:val="004343F0"/>
    <w:rsid w:val="00462956"/>
    <w:rsid w:val="005265D2"/>
    <w:rsid w:val="005320AE"/>
    <w:rsid w:val="005A0D89"/>
    <w:rsid w:val="00677B61"/>
    <w:rsid w:val="00722CDB"/>
    <w:rsid w:val="00764381"/>
    <w:rsid w:val="007819ED"/>
    <w:rsid w:val="0079174C"/>
    <w:rsid w:val="007B0511"/>
    <w:rsid w:val="007E7BC1"/>
    <w:rsid w:val="00847447"/>
    <w:rsid w:val="008D65C3"/>
    <w:rsid w:val="008E0CFF"/>
    <w:rsid w:val="00905B41"/>
    <w:rsid w:val="00920A14"/>
    <w:rsid w:val="009426C0"/>
    <w:rsid w:val="009672FD"/>
    <w:rsid w:val="00A03D17"/>
    <w:rsid w:val="00B607C2"/>
    <w:rsid w:val="00C8099D"/>
    <w:rsid w:val="00DC6E79"/>
    <w:rsid w:val="00DC7289"/>
    <w:rsid w:val="00DE39C2"/>
    <w:rsid w:val="00E04B42"/>
    <w:rsid w:val="00E55B6E"/>
    <w:rsid w:val="00E92749"/>
    <w:rsid w:val="00EC0152"/>
    <w:rsid w:val="00FF58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C38EEBD-094A-4FE7-ACBD-DE5AB1E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basedOn w:val="Normal"/>
    <w:link w:val="Titre2Car"/>
    <w:uiPriority w:val="9"/>
    <w:qFormat/>
    <w:rsid w:val="00060EA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semiHidden/>
    <w:unhideWhenUsed/>
    <w:qFormat/>
    <w:rsid w:val="00DE39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7289"/>
    <w:pPr>
      <w:ind w:left="720"/>
      <w:contextualSpacing/>
    </w:pPr>
  </w:style>
  <w:style w:type="paragraph" w:styleId="En-tte">
    <w:name w:val="header"/>
    <w:basedOn w:val="Normal"/>
    <w:link w:val="En-tteCar"/>
    <w:uiPriority w:val="99"/>
    <w:unhideWhenUsed/>
    <w:rsid w:val="007E7BC1"/>
    <w:pPr>
      <w:tabs>
        <w:tab w:val="center" w:pos="4536"/>
        <w:tab w:val="right" w:pos="9072"/>
      </w:tabs>
      <w:spacing w:after="0" w:line="240" w:lineRule="auto"/>
    </w:pPr>
  </w:style>
  <w:style w:type="character" w:customStyle="1" w:styleId="En-tteCar">
    <w:name w:val="En-tête Car"/>
    <w:basedOn w:val="Policepardfaut"/>
    <w:link w:val="En-tte"/>
    <w:uiPriority w:val="99"/>
    <w:rsid w:val="007E7BC1"/>
    <w:rPr>
      <w:lang w:val="en-GB"/>
    </w:rPr>
  </w:style>
  <w:style w:type="paragraph" w:styleId="Pieddepage">
    <w:name w:val="footer"/>
    <w:basedOn w:val="Normal"/>
    <w:link w:val="PieddepageCar"/>
    <w:uiPriority w:val="99"/>
    <w:unhideWhenUsed/>
    <w:rsid w:val="007E7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BC1"/>
    <w:rPr>
      <w:lang w:val="en-GB"/>
    </w:rPr>
  </w:style>
  <w:style w:type="character" w:customStyle="1" w:styleId="Titre2Car">
    <w:name w:val="Titre 2 Car"/>
    <w:basedOn w:val="Policepardfaut"/>
    <w:link w:val="Titre2"/>
    <w:uiPriority w:val="9"/>
    <w:rsid w:val="00060EA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60EA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yellow">
    <w:name w:val="highlight-yellow"/>
    <w:basedOn w:val="Policepardfaut"/>
    <w:rsid w:val="00060EA8"/>
  </w:style>
  <w:style w:type="character" w:styleId="Lienhypertexte">
    <w:name w:val="Hyperlink"/>
    <w:basedOn w:val="Policepardfaut"/>
    <w:uiPriority w:val="99"/>
    <w:unhideWhenUsed/>
    <w:rsid w:val="00060EA8"/>
    <w:rPr>
      <w:color w:val="0000FF"/>
      <w:u w:val="single"/>
    </w:rPr>
  </w:style>
  <w:style w:type="character" w:customStyle="1" w:styleId="hgkelc">
    <w:name w:val="hgkelc"/>
    <w:basedOn w:val="Policepardfaut"/>
    <w:rsid w:val="00363495"/>
  </w:style>
  <w:style w:type="character" w:customStyle="1" w:styleId="Titre3Car">
    <w:name w:val="Titre 3 Car"/>
    <w:basedOn w:val="Policepardfaut"/>
    <w:link w:val="Titre3"/>
    <w:uiPriority w:val="9"/>
    <w:rsid w:val="00DE39C2"/>
    <w:rPr>
      <w:rFonts w:asciiTheme="majorHAnsi" w:eastAsiaTheme="majorEastAsia" w:hAnsiTheme="majorHAnsi" w:cstheme="majorBidi"/>
      <w:color w:val="1F4D78" w:themeColor="accent1" w:themeShade="7F"/>
      <w:sz w:val="24"/>
      <w:szCs w:val="24"/>
      <w:lang w:val="en-GB"/>
    </w:rPr>
  </w:style>
  <w:style w:type="character" w:styleId="Accentuation">
    <w:name w:val="Emphasis"/>
    <w:basedOn w:val="Policepardfaut"/>
    <w:uiPriority w:val="20"/>
    <w:qFormat/>
    <w:rsid w:val="00FF584D"/>
    <w:rPr>
      <w:i/>
      <w:iCs/>
    </w:rPr>
  </w:style>
  <w:style w:type="character" w:customStyle="1" w:styleId="markedcontent">
    <w:name w:val="markedcontent"/>
    <w:basedOn w:val="Policepardfaut"/>
    <w:rsid w:val="0094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2844">
      <w:bodyDiv w:val="1"/>
      <w:marLeft w:val="0"/>
      <w:marRight w:val="0"/>
      <w:marTop w:val="0"/>
      <w:marBottom w:val="0"/>
      <w:divBdr>
        <w:top w:val="none" w:sz="0" w:space="0" w:color="auto"/>
        <w:left w:val="none" w:sz="0" w:space="0" w:color="auto"/>
        <w:bottom w:val="none" w:sz="0" w:space="0" w:color="auto"/>
        <w:right w:val="none" w:sz="0" w:space="0" w:color="auto"/>
      </w:divBdr>
    </w:div>
    <w:div w:id="1083068533">
      <w:bodyDiv w:val="1"/>
      <w:marLeft w:val="0"/>
      <w:marRight w:val="0"/>
      <w:marTop w:val="0"/>
      <w:marBottom w:val="0"/>
      <w:divBdr>
        <w:top w:val="none" w:sz="0" w:space="0" w:color="auto"/>
        <w:left w:val="none" w:sz="0" w:space="0" w:color="auto"/>
        <w:bottom w:val="none" w:sz="0" w:space="0" w:color="auto"/>
        <w:right w:val="none" w:sz="0" w:space="0" w:color="auto"/>
      </w:divBdr>
    </w:div>
    <w:div w:id="1616600494">
      <w:bodyDiv w:val="1"/>
      <w:marLeft w:val="0"/>
      <w:marRight w:val="0"/>
      <w:marTop w:val="0"/>
      <w:marBottom w:val="0"/>
      <w:divBdr>
        <w:top w:val="none" w:sz="0" w:space="0" w:color="auto"/>
        <w:left w:val="none" w:sz="0" w:space="0" w:color="auto"/>
        <w:bottom w:val="none" w:sz="0" w:space="0" w:color="auto"/>
        <w:right w:val="none" w:sz="0" w:space="0" w:color="auto"/>
      </w:divBdr>
    </w:div>
    <w:div w:id="1773276621">
      <w:bodyDiv w:val="1"/>
      <w:marLeft w:val="0"/>
      <w:marRight w:val="0"/>
      <w:marTop w:val="0"/>
      <w:marBottom w:val="0"/>
      <w:divBdr>
        <w:top w:val="none" w:sz="0" w:space="0" w:color="auto"/>
        <w:left w:val="none" w:sz="0" w:space="0" w:color="auto"/>
        <w:bottom w:val="none" w:sz="0" w:space="0" w:color="auto"/>
        <w:right w:val="none" w:sz="0" w:space="0" w:color="auto"/>
      </w:divBdr>
    </w:div>
    <w:div w:id="20757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citing-sources/et-al/" TargetMode="External"/><Relationship Id="rId13" Type="http://schemas.openxmlformats.org/officeDocument/2006/relationships/hyperlink" Target="https://doi.org/10.1177/10497323073069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com/citing-sources/et-al/" TargetMode="External"/><Relationship Id="rId12" Type="http://schemas.openxmlformats.org/officeDocument/2006/relationships/hyperlink" Target="https://www.scribbr.com/apa-style/6th-edition/archived-in-text-ci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author/raim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working-with-sources/primary-and-secondary-sources/" TargetMode="External"/><Relationship Id="rId4" Type="http://schemas.openxmlformats.org/officeDocument/2006/relationships/webSettings" Target="webSettings.xml"/><Relationship Id="rId9" Type="http://schemas.openxmlformats.org/officeDocument/2006/relationships/hyperlink" Target="https://www.scribbr.com/working-with-sources/primary-and-secondary-sources/"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43</cp:revision>
  <dcterms:created xsi:type="dcterms:W3CDTF">2023-04-04T08:54:00Z</dcterms:created>
  <dcterms:modified xsi:type="dcterms:W3CDTF">2023-04-12T15:33:00Z</dcterms:modified>
</cp:coreProperties>
</file>