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9F" w:rsidRPr="00A5729F" w:rsidRDefault="00A5729F" w:rsidP="00A5729F">
      <w:pPr>
        <w:spacing w:before="240" w:after="240" w:line="276" w:lineRule="auto"/>
        <w:jc w:val="both"/>
        <w:rPr>
          <w:rFonts w:cs="Simplified Arabic"/>
          <w:b/>
          <w:bCs/>
          <w:sz w:val="32"/>
          <w:szCs w:val="32"/>
          <w:rtl/>
          <w:lang w:bidi="ar-DZ"/>
        </w:rPr>
      </w:pPr>
      <w:proofErr w:type="gramStart"/>
      <w:r w:rsidRPr="00A5729F">
        <w:rPr>
          <w:rFonts w:cs="Simplified Arabic" w:hint="cs"/>
          <w:b/>
          <w:bCs/>
          <w:sz w:val="32"/>
          <w:szCs w:val="32"/>
          <w:rtl/>
          <w:lang w:bidi="ar-DZ"/>
        </w:rPr>
        <w:t>الميزانية</w:t>
      </w:r>
      <w:proofErr w:type="gramEnd"/>
      <w:r w:rsidRPr="00A5729F">
        <w:rPr>
          <w:rFonts w:cs="Simplified Arabic" w:hint="cs"/>
          <w:b/>
          <w:bCs/>
          <w:sz w:val="32"/>
          <w:szCs w:val="32"/>
          <w:rtl/>
          <w:lang w:bidi="ar-DZ"/>
        </w:rPr>
        <w:t xml:space="preserve"> المحلية: </w:t>
      </w:r>
    </w:p>
    <w:p w:rsidR="000B5C9A" w:rsidRDefault="00A5729F" w:rsidP="00A5729F">
      <w:pPr>
        <w:spacing w:before="240" w:after="240" w:line="276" w:lineRule="auto"/>
        <w:jc w:val="both"/>
        <w:rPr>
          <w:rFonts w:cs="Simplified Arabic"/>
          <w:b/>
          <w:bCs/>
          <w:sz w:val="28"/>
          <w:szCs w:val="28"/>
          <w:rtl/>
          <w:lang w:bidi="ar-DZ"/>
        </w:rPr>
      </w:pPr>
      <w:proofErr w:type="gramStart"/>
      <w:r>
        <w:rPr>
          <w:rFonts w:cs="Simplified Arabic" w:hint="cs"/>
          <w:b/>
          <w:bCs/>
          <w:sz w:val="28"/>
          <w:szCs w:val="28"/>
          <w:rtl/>
          <w:lang w:bidi="ar-DZ"/>
        </w:rPr>
        <w:t>تعريف</w:t>
      </w:r>
      <w:proofErr w:type="gramEnd"/>
      <w:r>
        <w:rPr>
          <w:rFonts w:cs="Simplified Arabic" w:hint="cs"/>
          <w:b/>
          <w:bCs/>
          <w:sz w:val="28"/>
          <w:szCs w:val="28"/>
          <w:rtl/>
          <w:lang w:bidi="ar-DZ"/>
        </w:rPr>
        <w:t xml:space="preserve"> ميزانية البلدية: </w:t>
      </w:r>
    </w:p>
    <w:p w:rsidR="00A5729F" w:rsidRDefault="00A5729F" w:rsidP="00A5729F">
      <w:pPr>
        <w:spacing w:before="240" w:after="240" w:line="276" w:lineRule="auto"/>
        <w:ind w:firstLine="567"/>
        <w:jc w:val="both"/>
        <w:rPr>
          <w:rFonts w:cs="Simplified Arabic"/>
          <w:sz w:val="28"/>
          <w:szCs w:val="28"/>
          <w:rtl/>
          <w:lang w:bidi="ar-DZ"/>
        </w:rPr>
      </w:pPr>
      <w:proofErr w:type="gramStart"/>
      <w:r>
        <w:rPr>
          <w:rFonts w:cs="Simplified Arabic" w:hint="cs"/>
          <w:sz w:val="28"/>
          <w:szCs w:val="28"/>
          <w:rtl/>
          <w:lang w:bidi="ar-DZ"/>
        </w:rPr>
        <w:t>هي</w:t>
      </w:r>
      <w:proofErr w:type="gramEnd"/>
      <w:r>
        <w:rPr>
          <w:rFonts w:cs="Simplified Arabic" w:hint="cs"/>
          <w:sz w:val="28"/>
          <w:szCs w:val="28"/>
          <w:rtl/>
          <w:lang w:bidi="ar-DZ"/>
        </w:rPr>
        <w:t xml:space="preserve"> جدول تقديرات الإيرادات والنفقات السنوية للبلدية، وهي عقد ترخيص وإدارة يسمح بتسيير مصالح البلدية وتنفيذ برامجها للتجهيز والاستثمار مادة 176 ق 10-11 يحدد شكل ميزانية البلدية عن طريق التنظيم، يتمثل هذا التنظيم في النصوص التالية: </w:t>
      </w:r>
    </w:p>
    <w:p w:rsidR="00A5729F" w:rsidRDefault="00A5729F" w:rsidP="00A5729F">
      <w:pPr>
        <w:spacing w:before="240" w:after="240" w:line="276" w:lineRule="auto"/>
        <w:jc w:val="both"/>
        <w:rPr>
          <w:rFonts w:cs="Simplified Arabic"/>
          <w:sz w:val="28"/>
          <w:szCs w:val="28"/>
          <w:rtl/>
          <w:lang w:bidi="ar-DZ"/>
        </w:rPr>
      </w:pPr>
      <w:r>
        <w:rPr>
          <w:rFonts w:cs="Simplified Arabic" w:hint="cs"/>
          <w:b/>
          <w:bCs/>
          <w:sz w:val="28"/>
          <w:szCs w:val="28"/>
          <w:rtl/>
          <w:lang w:bidi="ar-DZ"/>
        </w:rPr>
        <w:t xml:space="preserve">1- مدونة قديمة: </w:t>
      </w:r>
      <w:r>
        <w:rPr>
          <w:rFonts w:cs="Simplified Arabic" w:hint="cs"/>
          <w:sz w:val="28"/>
          <w:szCs w:val="28"/>
          <w:rtl/>
          <w:lang w:bidi="ar-DZ"/>
        </w:rPr>
        <w:t xml:space="preserve">مرسوم 67-144 المؤرخ في 31/07/1967 تتضمن تحديد قائمة مصاريف البلديات </w:t>
      </w:r>
      <w:proofErr w:type="spellStart"/>
      <w:r>
        <w:rPr>
          <w:rFonts w:cs="Simplified Arabic" w:hint="cs"/>
          <w:sz w:val="28"/>
          <w:szCs w:val="28"/>
          <w:rtl/>
          <w:lang w:bidi="ar-DZ"/>
        </w:rPr>
        <w:t>وإيرادتها</w:t>
      </w:r>
      <w:proofErr w:type="spellEnd"/>
      <w:r>
        <w:rPr>
          <w:rFonts w:cs="Simplified Arabic" w:hint="cs"/>
          <w:sz w:val="28"/>
          <w:szCs w:val="28"/>
          <w:rtl/>
          <w:lang w:bidi="ar-DZ"/>
        </w:rPr>
        <w:t xml:space="preserve">. </w:t>
      </w:r>
    </w:p>
    <w:p w:rsidR="00A5729F" w:rsidRDefault="00A5729F" w:rsidP="00A5729F">
      <w:pPr>
        <w:spacing w:before="240" w:after="240" w:line="276" w:lineRule="auto"/>
        <w:jc w:val="both"/>
        <w:rPr>
          <w:rFonts w:cs="Simplified Arabic"/>
          <w:sz w:val="28"/>
          <w:szCs w:val="28"/>
          <w:rtl/>
          <w:lang w:bidi="ar-DZ"/>
        </w:rPr>
      </w:pPr>
      <w:r>
        <w:rPr>
          <w:rFonts w:cs="Simplified Arabic" w:hint="cs"/>
          <w:sz w:val="28"/>
          <w:szCs w:val="28"/>
          <w:rtl/>
          <w:lang w:bidi="ar-DZ"/>
        </w:rPr>
        <w:t xml:space="preserve">2- </w:t>
      </w:r>
      <w:proofErr w:type="gramStart"/>
      <w:r>
        <w:rPr>
          <w:rFonts w:cs="Simplified Arabic" w:hint="cs"/>
          <w:b/>
          <w:bCs/>
          <w:sz w:val="28"/>
          <w:szCs w:val="28"/>
          <w:rtl/>
          <w:lang w:bidi="ar-DZ"/>
        </w:rPr>
        <w:t>مدونة</w:t>
      </w:r>
      <w:proofErr w:type="gramEnd"/>
      <w:r>
        <w:rPr>
          <w:rFonts w:cs="Simplified Arabic" w:hint="cs"/>
          <w:b/>
          <w:bCs/>
          <w:sz w:val="28"/>
          <w:szCs w:val="28"/>
          <w:rtl/>
          <w:lang w:bidi="ar-DZ"/>
        </w:rPr>
        <w:t xml:space="preserve"> جديدة: </w:t>
      </w:r>
      <w:r>
        <w:rPr>
          <w:rFonts w:cs="Simplified Arabic" w:hint="cs"/>
          <w:sz w:val="28"/>
          <w:szCs w:val="28"/>
          <w:rtl/>
          <w:lang w:bidi="ar-DZ"/>
        </w:rPr>
        <w:t xml:space="preserve">مرسوم 84-71 المؤرخ في 17/03/1984 يحدد قائمة مصاريف وإيراداتها (إصلاح المالية المحلية) تم إعداد مدونة لتنفيذها على مستوى البلديات مقر الدوائر في انتظار تعميمها على باقي البلديات. </w:t>
      </w:r>
    </w:p>
    <w:p w:rsidR="00A5729F" w:rsidRDefault="00A5729F" w:rsidP="00A5729F">
      <w:pPr>
        <w:spacing w:before="240" w:after="240" w:line="276" w:lineRule="auto"/>
        <w:jc w:val="both"/>
        <w:rPr>
          <w:rFonts w:cs="Simplified Arabic"/>
          <w:sz w:val="28"/>
          <w:szCs w:val="28"/>
          <w:rtl/>
          <w:lang w:val="fr-FR" w:bidi="ar-DZ"/>
        </w:rPr>
      </w:pPr>
      <w:r>
        <w:rPr>
          <w:rFonts w:cs="Simplified Arabic" w:hint="cs"/>
          <w:b/>
          <w:bCs/>
          <w:sz w:val="28"/>
          <w:szCs w:val="28"/>
          <w:rtl/>
          <w:lang w:bidi="ar-DZ"/>
        </w:rPr>
        <w:t>3</w:t>
      </w:r>
      <w:r w:rsidRPr="00A5729F">
        <w:rPr>
          <w:rFonts w:cs="Simplified Arabic" w:hint="cs"/>
          <w:sz w:val="28"/>
          <w:szCs w:val="28"/>
          <w:rtl/>
          <w:lang w:bidi="ar-DZ"/>
        </w:rPr>
        <w:t xml:space="preserve">- </w:t>
      </w:r>
      <w:proofErr w:type="gramStart"/>
      <w:r w:rsidRPr="00A5729F">
        <w:rPr>
          <w:rFonts w:cs="Simplified Arabic" w:hint="cs"/>
          <w:b/>
          <w:bCs/>
          <w:sz w:val="28"/>
          <w:szCs w:val="28"/>
          <w:rtl/>
          <w:lang w:bidi="ar-DZ"/>
        </w:rPr>
        <w:t>تعليمة</w:t>
      </w:r>
      <w:proofErr w:type="gramEnd"/>
      <w:r w:rsidRPr="00A5729F">
        <w:rPr>
          <w:rFonts w:cs="Simplified Arabic" w:hint="cs"/>
          <w:b/>
          <w:bCs/>
          <w:sz w:val="28"/>
          <w:szCs w:val="28"/>
          <w:rtl/>
          <w:lang w:bidi="ar-DZ"/>
        </w:rPr>
        <w:t xml:space="preserve"> وزارية</w:t>
      </w:r>
      <w:r>
        <w:rPr>
          <w:rFonts w:cs="Simplified Arabic" w:hint="cs"/>
          <w:sz w:val="28"/>
          <w:szCs w:val="28"/>
          <w:rtl/>
          <w:lang w:bidi="ar-DZ"/>
        </w:rPr>
        <w:t xml:space="preserve">: المشتركة </w:t>
      </w:r>
      <w:r>
        <w:rPr>
          <w:rFonts w:cs="Simplified Arabic"/>
          <w:sz w:val="28"/>
          <w:szCs w:val="28"/>
          <w:lang w:val="fr-FR" w:bidi="ar-DZ"/>
        </w:rPr>
        <w:t>C1</w:t>
      </w:r>
      <w:r>
        <w:rPr>
          <w:rFonts w:cs="Simplified Arabic" w:hint="cs"/>
          <w:sz w:val="28"/>
          <w:szCs w:val="28"/>
          <w:rtl/>
          <w:lang w:val="fr-FR" w:bidi="ar-DZ"/>
        </w:rPr>
        <w:t xml:space="preserve"> تتعلق بالعمليات المالية للبلديات بين (وزارة المالية ووزارة الداخلية). </w:t>
      </w:r>
    </w:p>
    <w:p w:rsidR="00A5729F" w:rsidRDefault="00A5729F" w:rsidP="00A5729F">
      <w:pPr>
        <w:spacing w:before="240" w:after="240" w:line="276" w:lineRule="auto"/>
        <w:jc w:val="both"/>
        <w:rPr>
          <w:rFonts w:cs="Simplified Arabic"/>
          <w:b/>
          <w:bCs/>
          <w:sz w:val="28"/>
          <w:szCs w:val="28"/>
          <w:rtl/>
          <w:lang w:val="fr-FR" w:bidi="ar-DZ"/>
        </w:rPr>
      </w:pPr>
      <w:r>
        <w:rPr>
          <w:rFonts w:cs="Simplified Arabic" w:hint="cs"/>
          <w:b/>
          <w:bCs/>
          <w:sz w:val="28"/>
          <w:szCs w:val="28"/>
          <w:rtl/>
          <w:lang w:val="fr-FR" w:bidi="ar-DZ"/>
        </w:rPr>
        <w:t xml:space="preserve">- مبادئ ميزانية البلدية: </w:t>
      </w:r>
    </w:p>
    <w:p w:rsidR="00A5729F" w:rsidRDefault="00721091" w:rsidP="003A5FBF">
      <w:pPr>
        <w:spacing w:before="240" w:after="240" w:line="276" w:lineRule="auto"/>
        <w:jc w:val="both"/>
        <w:rPr>
          <w:rFonts w:cs="Simplified Arabic"/>
          <w:sz w:val="28"/>
          <w:szCs w:val="28"/>
          <w:rtl/>
          <w:lang w:val="fr-FR" w:bidi="ar-DZ"/>
        </w:rPr>
      </w:pPr>
      <w:r>
        <w:rPr>
          <w:rFonts w:cs="Simplified Arabic" w:hint="cs"/>
          <w:b/>
          <w:bCs/>
          <w:sz w:val="28"/>
          <w:szCs w:val="28"/>
          <w:rtl/>
          <w:lang w:val="fr-FR" w:bidi="ar-DZ"/>
        </w:rPr>
        <w:t xml:space="preserve">1- ترخيص مسبق: </w:t>
      </w:r>
      <w:r>
        <w:rPr>
          <w:rFonts w:cs="Simplified Arabic" w:hint="cs"/>
          <w:sz w:val="28"/>
          <w:szCs w:val="28"/>
          <w:rtl/>
          <w:lang w:val="fr-FR" w:bidi="ar-DZ"/>
        </w:rPr>
        <w:t xml:space="preserve">قاعدة الترخيص المسبق تعني ألن ميزانية البلدية يجب التصويت عليها من طرف م-ش-ب قبل 31/10 (ميزانية أولية) وقبل 15 جوان بالنسبة للميزانية التكميلية </w:t>
      </w:r>
      <w:r w:rsidR="003A5FBF">
        <w:rPr>
          <w:rFonts w:cs="Simplified Arabic" w:hint="cs"/>
          <w:sz w:val="28"/>
          <w:szCs w:val="28"/>
          <w:rtl/>
          <w:lang w:val="fr-FR" w:bidi="ar-DZ"/>
        </w:rPr>
        <w:t xml:space="preserve">ومن جهة أخرى ترخيص يسبق العمليات التنفيذية. </w:t>
      </w:r>
    </w:p>
    <w:p w:rsidR="003A5FBF" w:rsidRDefault="003A5FBF" w:rsidP="00A5729F">
      <w:pPr>
        <w:spacing w:before="240" w:after="240" w:line="276" w:lineRule="auto"/>
        <w:jc w:val="both"/>
        <w:rPr>
          <w:rFonts w:cs="Simplified Arabic"/>
          <w:sz w:val="28"/>
          <w:szCs w:val="28"/>
          <w:rtl/>
          <w:lang w:val="fr-FR" w:bidi="ar-DZ"/>
        </w:rPr>
      </w:pPr>
      <w:r>
        <w:rPr>
          <w:rFonts w:cs="Simplified Arabic" w:hint="cs"/>
          <w:b/>
          <w:bCs/>
          <w:sz w:val="28"/>
          <w:szCs w:val="28"/>
          <w:rtl/>
          <w:lang w:val="fr-FR" w:bidi="ar-DZ"/>
        </w:rPr>
        <w:t xml:space="preserve">2- مبدأ التوازن: </w:t>
      </w:r>
      <w:r w:rsidR="000C749C">
        <w:rPr>
          <w:rFonts w:cs="Simplified Arabic" w:hint="cs"/>
          <w:sz w:val="28"/>
          <w:szCs w:val="28"/>
          <w:rtl/>
          <w:lang w:val="fr-FR" w:bidi="ar-DZ"/>
        </w:rPr>
        <w:t>أي</w:t>
      </w:r>
      <w:r>
        <w:rPr>
          <w:rFonts w:cs="Simplified Arabic" w:hint="cs"/>
          <w:sz w:val="28"/>
          <w:szCs w:val="28"/>
          <w:rtl/>
          <w:lang w:val="fr-FR" w:bidi="ar-DZ"/>
        </w:rPr>
        <w:t xml:space="preserve"> تساوي التقديرات للنفقات مع تقديرات الإرادات، </w:t>
      </w:r>
      <w:r w:rsidR="004E6490">
        <w:rPr>
          <w:rFonts w:cs="Simplified Arabic" w:hint="cs"/>
          <w:sz w:val="28"/>
          <w:szCs w:val="28"/>
          <w:rtl/>
          <w:lang w:val="fr-FR" w:bidi="ar-DZ"/>
        </w:rPr>
        <w:t xml:space="preserve">هذا المبدأ لا يعبر عن ضرورة قانونية، إنما يعد من أهم المبادئ التي تحكم.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b/>
          <w:bCs/>
          <w:sz w:val="28"/>
          <w:szCs w:val="28"/>
          <w:rtl/>
          <w:lang w:val="fr-FR" w:bidi="ar-DZ"/>
        </w:rPr>
        <w:t xml:space="preserve">3- </w:t>
      </w:r>
      <w:proofErr w:type="gramStart"/>
      <w:r>
        <w:rPr>
          <w:rFonts w:cs="Simplified Arabic" w:hint="cs"/>
          <w:b/>
          <w:bCs/>
          <w:sz w:val="28"/>
          <w:szCs w:val="28"/>
          <w:rtl/>
          <w:lang w:val="fr-FR" w:bidi="ar-DZ"/>
        </w:rPr>
        <w:t>مبدأ</w:t>
      </w:r>
      <w:proofErr w:type="gramEnd"/>
      <w:r>
        <w:rPr>
          <w:rFonts w:cs="Simplified Arabic" w:hint="cs"/>
          <w:b/>
          <w:bCs/>
          <w:sz w:val="28"/>
          <w:szCs w:val="28"/>
          <w:rtl/>
          <w:lang w:val="fr-FR" w:bidi="ar-DZ"/>
        </w:rPr>
        <w:t xml:space="preserve"> السنوية: </w:t>
      </w:r>
      <w:r>
        <w:rPr>
          <w:rFonts w:cs="Simplified Arabic" w:hint="cs"/>
          <w:sz w:val="28"/>
          <w:szCs w:val="28"/>
          <w:rtl/>
          <w:lang w:val="fr-FR" w:bidi="ar-DZ"/>
        </w:rPr>
        <w:t xml:space="preserve">معناها أن تقديرات وتنفيذ الإيرادات والنفقات الواردة في ميزانية تقدر في فترة مدتها سنة من 01/01 إلى 31/12 من نفس السنة.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b/>
          <w:bCs/>
          <w:sz w:val="28"/>
          <w:szCs w:val="28"/>
          <w:rtl/>
          <w:lang w:val="fr-FR" w:bidi="ar-DZ"/>
        </w:rPr>
        <w:t xml:space="preserve">4- </w:t>
      </w:r>
      <w:proofErr w:type="gramStart"/>
      <w:r>
        <w:rPr>
          <w:rFonts w:cs="Simplified Arabic" w:hint="cs"/>
          <w:b/>
          <w:bCs/>
          <w:sz w:val="28"/>
          <w:szCs w:val="28"/>
          <w:rtl/>
          <w:lang w:val="fr-FR" w:bidi="ar-DZ"/>
        </w:rPr>
        <w:t>مبدأ</w:t>
      </w:r>
      <w:proofErr w:type="gramEnd"/>
      <w:r>
        <w:rPr>
          <w:rFonts w:cs="Simplified Arabic" w:hint="cs"/>
          <w:b/>
          <w:bCs/>
          <w:sz w:val="28"/>
          <w:szCs w:val="28"/>
          <w:rtl/>
          <w:lang w:val="fr-FR" w:bidi="ar-DZ"/>
        </w:rPr>
        <w:t xml:space="preserve"> وحدة الميزانية: </w:t>
      </w:r>
      <w:r>
        <w:rPr>
          <w:rFonts w:cs="Simplified Arabic" w:hint="cs"/>
          <w:sz w:val="28"/>
          <w:szCs w:val="28"/>
          <w:rtl/>
          <w:lang w:val="fr-FR" w:bidi="ar-DZ"/>
        </w:rPr>
        <w:t xml:space="preserve">يجب أن تدرج كل الإيرادات والنفقات في وثيقة واحدة تسمى "وثيقة الميزانية" غير أنه في مجال التطبيق هناك عدة وثائق خاصة بالميزانية وهي: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sz w:val="28"/>
          <w:szCs w:val="28"/>
          <w:rtl/>
          <w:lang w:val="fr-FR" w:bidi="ar-DZ"/>
        </w:rPr>
        <w:lastRenderedPageBreak/>
        <w:t xml:space="preserve">1- </w:t>
      </w:r>
      <w:proofErr w:type="gramStart"/>
      <w:r>
        <w:rPr>
          <w:rFonts w:cs="Simplified Arabic" w:hint="cs"/>
          <w:sz w:val="28"/>
          <w:szCs w:val="28"/>
          <w:rtl/>
          <w:lang w:val="fr-FR" w:bidi="ar-DZ"/>
        </w:rPr>
        <w:t>الميزانية</w:t>
      </w:r>
      <w:proofErr w:type="gramEnd"/>
      <w:r>
        <w:rPr>
          <w:rFonts w:cs="Simplified Arabic" w:hint="cs"/>
          <w:sz w:val="28"/>
          <w:szCs w:val="28"/>
          <w:rtl/>
          <w:lang w:val="fr-FR" w:bidi="ar-DZ"/>
        </w:rPr>
        <w:t xml:space="preserve"> الأولية.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sz w:val="28"/>
          <w:szCs w:val="28"/>
          <w:rtl/>
          <w:lang w:val="fr-FR" w:bidi="ar-DZ"/>
        </w:rPr>
        <w:t xml:space="preserve">2- فتح اعتماد مالي مسبق. </w:t>
      </w:r>
    </w:p>
    <w:p w:rsidR="004E6490" w:rsidRDefault="004E6490" w:rsidP="004E6490">
      <w:pPr>
        <w:spacing w:before="240" w:after="240" w:line="276" w:lineRule="auto"/>
        <w:jc w:val="both"/>
        <w:rPr>
          <w:rFonts w:cs="Simplified Arabic"/>
          <w:sz w:val="28"/>
          <w:szCs w:val="28"/>
          <w:rtl/>
          <w:lang w:val="fr-FR" w:bidi="ar-DZ"/>
        </w:rPr>
      </w:pPr>
      <w:r>
        <w:rPr>
          <w:rFonts w:cs="Simplified Arabic" w:hint="cs"/>
          <w:sz w:val="28"/>
          <w:szCs w:val="28"/>
          <w:rtl/>
          <w:lang w:val="fr-FR" w:bidi="ar-DZ"/>
        </w:rPr>
        <w:t xml:space="preserve">3- </w:t>
      </w:r>
      <w:proofErr w:type="gramStart"/>
      <w:r>
        <w:rPr>
          <w:rFonts w:cs="Simplified Arabic" w:hint="cs"/>
          <w:sz w:val="28"/>
          <w:szCs w:val="28"/>
          <w:rtl/>
          <w:lang w:val="fr-FR" w:bidi="ar-DZ"/>
        </w:rPr>
        <w:t>ميزانية</w:t>
      </w:r>
      <w:proofErr w:type="gramEnd"/>
      <w:r>
        <w:rPr>
          <w:rFonts w:cs="Simplified Arabic" w:hint="cs"/>
          <w:sz w:val="28"/>
          <w:szCs w:val="28"/>
          <w:rtl/>
          <w:lang w:val="fr-FR" w:bidi="ar-DZ"/>
        </w:rPr>
        <w:t xml:space="preserve"> إضافية.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sz w:val="28"/>
          <w:szCs w:val="28"/>
          <w:rtl/>
          <w:lang w:val="fr-FR" w:bidi="ar-DZ"/>
        </w:rPr>
        <w:t xml:space="preserve">4- </w:t>
      </w:r>
      <w:proofErr w:type="spellStart"/>
      <w:r>
        <w:rPr>
          <w:rFonts w:cs="Simplified Arabic" w:hint="cs"/>
          <w:sz w:val="28"/>
          <w:szCs w:val="28"/>
          <w:rtl/>
          <w:lang w:val="fr-FR" w:bidi="ar-DZ"/>
        </w:rPr>
        <w:t>ترخيصات</w:t>
      </w:r>
      <w:proofErr w:type="spellEnd"/>
      <w:r>
        <w:rPr>
          <w:rFonts w:cs="Simplified Arabic" w:hint="cs"/>
          <w:sz w:val="28"/>
          <w:szCs w:val="28"/>
          <w:rtl/>
          <w:lang w:val="fr-FR" w:bidi="ar-DZ"/>
        </w:rPr>
        <w:t xml:space="preserve"> خاصة. </w:t>
      </w:r>
    </w:p>
    <w:p w:rsidR="004E6490" w:rsidRDefault="004E6490" w:rsidP="00A5729F">
      <w:pPr>
        <w:spacing w:before="240" w:after="240" w:line="276" w:lineRule="auto"/>
        <w:jc w:val="both"/>
        <w:rPr>
          <w:rFonts w:cs="Simplified Arabic"/>
          <w:sz w:val="28"/>
          <w:szCs w:val="28"/>
          <w:rtl/>
          <w:lang w:val="fr-FR" w:bidi="ar-DZ"/>
        </w:rPr>
      </w:pPr>
      <w:r>
        <w:rPr>
          <w:rFonts w:cs="Simplified Arabic" w:hint="cs"/>
          <w:sz w:val="28"/>
          <w:szCs w:val="28"/>
          <w:rtl/>
          <w:lang w:val="fr-FR" w:bidi="ar-DZ"/>
        </w:rPr>
        <w:t xml:space="preserve">5- الحساب الإداري لجدول النتائج النهائية لتنفيذ الميزانية الحقيقية. </w:t>
      </w:r>
    </w:p>
    <w:p w:rsidR="004E6490" w:rsidRDefault="00910D44" w:rsidP="00A5729F">
      <w:pPr>
        <w:spacing w:before="240" w:after="240" w:line="276" w:lineRule="auto"/>
        <w:jc w:val="both"/>
        <w:rPr>
          <w:rFonts w:cs="Simplified Arabic"/>
          <w:sz w:val="28"/>
          <w:szCs w:val="28"/>
          <w:rtl/>
          <w:lang w:val="fr-FR" w:bidi="ar-DZ"/>
        </w:rPr>
      </w:pPr>
      <w:r>
        <w:rPr>
          <w:rFonts w:cs="Simplified Arabic" w:hint="cs"/>
          <w:b/>
          <w:bCs/>
          <w:sz w:val="28"/>
          <w:szCs w:val="28"/>
          <w:rtl/>
          <w:lang w:val="fr-FR" w:bidi="ar-DZ"/>
        </w:rPr>
        <w:t xml:space="preserve">5- </w:t>
      </w:r>
      <w:proofErr w:type="gramStart"/>
      <w:r>
        <w:rPr>
          <w:rFonts w:cs="Simplified Arabic" w:hint="cs"/>
          <w:b/>
          <w:bCs/>
          <w:sz w:val="28"/>
          <w:szCs w:val="28"/>
          <w:rtl/>
          <w:lang w:val="fr-FR" w:bidi="ar-DZ"/>
        </w:rPr>
        <w:t>مبدأ</w:t>
      </w:r>
      <w:proofErr w:type="gramEnd"/>
      <w:r>
        <w:rPr>
          <w:rFonts w:cs="Simplified Arabic" w:hint="cs"/>
          <w:b/>
          <w:bCs/>
          <w:sz w:val="28"/>
          <w:szCs w:val="28"/>
          <w:rtl/>
          <w:lang w:val="fr-FR" w:bidi="ar-DZ"/>
        </w:rPr>
        <w:t xml:space="preserve"> الشمولية: </w:t>
      </w:r>
      <w:r>
        <w:rPr>
          <w:rFonts w:cs="Simplified Arabic" w:hint="cs"/>
          <w:sz w:val="28"/>
          <w:szCs w:val="28"/>
          <w:rtl/>
          <w:lang w:val="fr-FR" w:bidi="ar-DZ"/>
        </w:rPr>
        <w:t xml:space="preserve">وينبغي أن تقدم كل العمليات الخاصة بالإيرادات والنفقات وفقا لإطار وثيقة عرض تسمى بـقائمة الميزانية وينجم عن مبدأ الشمولية مانعان. </w:t>
      </w:r>
    </w:p>
    <w:p w:rsidR="00910D44" w:rsidRDefault="00910D44" w:rsidP="00910D44">
      <w:pPr>
        <w:pStyle w:val="Paragraphedeliste"/>
        <w:numPr>
          <w:ilvl w:val="0"/>
          <w:numId w:val="39"/>
        </w:numPr>
        <w:bidi/>
        <w:spacing w:before="240" w:after="240"/>
        <w:jc w:val="both"/>
        <w:rPr>
          <w:rFonts w:cs="Simplified Arabic"/>
          <w:sz w:val="28"/>
          <w:szCs w:val="28"/>
          <w:lang w:bidi="ar-DZ"/>
        </w:rPr>
      </w:pPr>
      <w:r>
        <w:rPr>
          <w:rFonts w:cs="Simplified Arabic" w:hint="cs"/>
          <w:sz w:val="28"/>
          <w:szCs w:val="28"/>
          <w:rtl/>
          <w:lang w:bidi="ar-DZ"/>
        </w:rPr>
        <w:t xml:space="preserve">منع القيام بتعويضات بين الإيرادات </w:t>
      </w:r>
      <w:proofErr w:type="gramStart"/>
      <w:r>
        <w:rPr>
          <w:rFonts w:cs="Simplified Arabic" w:hint="cs"/>
          <w:sz w:val="28"/>
          <w:szCs w:val="28"/>
          <w:rtl/>
          <w:lang w:bidi="ar-DZ"/>
        </w:rPr>
        <w:t>والنفقات</w:t>
      </w:r>
      <w:proofErr w:type="gramEnd"/>
      <w:r>
        <w:rPr>
          <w:rFonts w:cs="Simplified Arabic" w:hint="cs"/>
          <w:sz w:val="28"/>
          <w:szCs w:val="28"/>
          <w:rtl/>
          <w:lang w:bidi="ar-DZ"/>
        </w:rPr>
        <w:t xml:space="preserve">. </w:t>
      </w:r>
    </w:p>
    <w:p w:rsidR="00910D44" w:rsidRDefault="00910D44" w:rsidP="00910D44">
      <w:pPr>
        <w:pStyle w:val="Paragraphedeliste"/>
        <w:numPr>
          <w:ilvl w:val="0"/>
          <w:numId w:val="39"/>
        </w:numPr>
        <w:bidi/>
        <w:spacing w:before="240" w:after="240"/>
        <w:jc w:val="both"/>
        <w:rPr>
          <w:rFonts w:cs="Simplified Arabic"/>
          <w:sz w:val="28"/>
          <w:szCs w:val="28"/>
          <w:lang w:bidi="ar-DZ"/>
        </w:rPr>
      </w:pPr>
      <w:r>
        <w:rPr>
          <w:rFonts w:cs="Simplified Arabic" w:hint="cs"/>
          <w:sz w:val="28"/>
          <w:szCs w:val="28"/>
          <w:rtl/>
          <w:lang w:bidi="ar-DZ"/>
        </w:rPr>
        <w:t xml:space="preserve">عدم تخصيص الإيرادات لتغطية النفقات. </w:t>
      </w:r>
    </w:p>
    <w:p w:rsidR="00910D44" w:rsidRDefault="00910D44" w:rsidP="00910D44">
      <w:pPr>
        <w:spacing w:before="240" w:after="240"/>
        <w:ind w:firstLine="567"/>
        <w:jc w:val="both"/>
        <w:rPr>
          <w:rFonts w:cs="Simplified Arabic"/>
          <w:sz w:val="28"/>
          <w:szCs w:val="28"/>
          <w:rtl/>
          <w:lang w:bidi="ar-DZ"/>
        </w:rPr>
      </w:pPr>
      <w:r>
        <w:rPr>
          <w:rFonts w:cs="Simplified Arabic" w:hint="cs"/>
          <w:sz w:val="28"/>
          <w:szCs w:val="28"/>
          <w:rtl/>
          <w:lang w:bidi="ar-DZ"/>
        </w:rPr>
        <w:t xml:space="preserve">وهناك بعض الاستثناءات: </w:t>
      </w:r>
    </w:p>
    <w:p w:rsidR="00910D44" w:rsidRDefault="00910D44" w:rsidP="00910D44">
      <w:pPr>
        <w:pStyle w:val="Paragraphedeliste"/>
        <w:numPr>
          <w:ilvl w:val="0"/>
          <w:numId w:val="40"/>
        </w:numPr>
        <w:bidi/>
        <w:spacing w:before="240" w:after="240"/>
        <w:jc w:val="both"/>
        <w:rPr>
          <w:rFonts w:cs="Simplified Arabic"/>
          <w:sz w:val="28"/>
          <w:szCs w:val="28"/>
          <w:lang w:bidi="ar-DZ"/>
        </w:rPr>
      </w:pPr>
      <w:r>
        <w:rPr>
          <w:rFonts w:cs="Simplified Arabic" w:hint="cs"/>
          <w:sz w:val="28"/>
          <w:szCs w:val="28"/>
          <w:rtl/>
          <w:lang w:bidi="ar-DZ"/>
        </w:rPr>
        <w:t xml:space="preserve">مثل المنح لكبار السن </w:t>
      </w:r>
      <w:proofErr w:type="gramStart"/>
      <w:r>
        <w:rPr>
          <w:rFonts w:cs="Simplified Arabic" w:hint="cs"/>
          <w:sz w:val="28"/>
          <w:szCs w:val="28"/>
          <w:rtl/>
          <w:lang w:bidi="ar-DZ"/>
        </w:rPr>
        <w:t>والمكفوفين</w:t>
      </w:r>
      <w:proofErr w:type="gramEnd"/>
      <w:r>
        <w:rPr>
          <w:rFonts w:cs="Simplified Arabic" w:hint="cs"/>
          <w:sz w:val="28"/>
          <w:szCs w:val="28"/>
          <w:rtl/>
          <w:lang w:bidi="ar-DZ"/>
        </w:rPr>
        <w:t xml:space="preserve">. </w:t>
      </w:r>
    </w:p>
    <w:p w:rsidR="00910D44" w:rsidRDefault="00910D44" w:rsidP="00910D44">
      <w:pPr>
        <w:pStyle w:val="Paragraphedeliste"/>
        <w:numPr>
          <w:ilvl w:val="0"/>
          <w:numId w:val="40"/>
        </w:numPr>
        <w:bidi/>
        <w:spacing w:before="240" w:after="240"/>
        <w:jc w:val="both"/>
        <w:rPr>
          <w:rFonts w:cs="Simplified Arabic"/>
          <w:sz w:val="28"/>
          <w:szCs w:val="28"/>
          <w:lang w:bidi="ar-DZ"/>
        </w:rPr>
      </w:pPr>
      <w:proofErr w:type="gramStart"/>
      <w:r>
        <w:rPr>
          <w:rFonts w:cs="Simplified Arabic" w:hint="cs"/>
          <w:sz w:val="28"/>
          <w:szCs w:val="28"/>
          <w:rtl/>
          <w:lang w:bidi="ar-DZ"/>
        </w:rPr>
        <w:t>حقوق</w:t>
      </w:r>
      <w:proofErr w:type="gramEnd"/>
      <w:r>
        <w:rPr>
          <w:rFonts w:cs="Simplified Arabic" w:hint="cs"/>
          <w:sz w:val="28"/>
          <w:szCs w:val="28"/>
          <w:rtl/>
          <w:lang w:bidi="ar-DZ"/>
        </w:rPr>
        <w:t xml:space="preserve"> الحفلات والتي لا يستطيع الأمر بالصرف تغيير وجهتها.</w:t>
      </w:r>
    </w:p>
    <w:p w:rsidR="00910D44" w:rsidRPr="00910D44" w:rsidRDefault="00910D44" w:rsidP="00910D44">
      <w:pPr>
        <w:spacing w:before="240" w:after="240"/>
        <w:jc w:val="both"/>
        <w:rPr>
          <w:rFonts w:cs="Simplified Arabic"/>
          <w:b/>
          <w:bCs/>
          <w:sz w:val="32"/>
          <w:szCs w:val="32"/>
          <w:rtl/>
          <w:lang w:bidi="ar-DZ"/>
        </w:rPr>
      </w:pPr>
      <w:r w:rsidRPr="00910D44">
        <w:rPr>
          <w:rFonts w:cs="Simplified Arabic" w:hint="cs"/>
          <w:b/>
          <w:bCs/>
          <w:sz w:val="32"/>
          <w:szCs w:val="32"/>
          <w:rtl/>
          <w:lang w:bidi="ar-DZ"/>
        </w:rPr>
        <w:t xml:space="preserve">1- </w:t>
      </w:r>
      <w:proofErr w:type="gramStart"/>
      <w:r w:rsidRPr="00910D44">
        <w:rPr>
          <w:rFonts w:cs="Simplified Arabic" w:hint="cs"/>
          <w:b/>
          <w:bCs/>
          <w:sz w:val="32"/>
          <w:szCs w:val="32"/>
          <w:rtl/>
          <w:lang w:bidi="ar-DZ"/>
        </w:rPr>
        <w:t>الميزانية</w:t>
      </w:r>
      <w:proofErr w:type="gramEnd"/>
      <w:r w:rsidRPr="00910D44">
        <w:rPr>
          <w:rFonts w:cs="Simplified Arabic" w:hint="cs"/>
          <w:b/>
          <w:bCs/>
          <w:sz w:val="32"/>
          <w:szCs w:val="32"/>
          <w:rtl/>
          <w:lang w:bidi="ar-DZ"/>
        </w:rPr>
        <w:t xml:space="preserve"> الأولية: </w:t>
      </w:r>
    </w:p>
    <w:p w:rsidR="0029088C" w:rsidRDefault="00910D44" w:rsidP="00DD16D6">
      <w:pPr>
        <w:spacing w:before="240" w:after="240"/>
        <w:jc w:val="both"/>
        <w:rPr>
          <w:rFonts w:cs="Simplified Arabic"/>
          <w:sz w:val="28"/>
          <w:szCs w:val="28"/>
          <w:rtl/>
          <w:lang w:val="fr-FR" w:bidi="ar-DZ"/>
        </w:rPr>
      </w:pPr>
      <w:r>
        <w:rPr>
          <w:rFonts w:cs="Simplified Arabic" w:hint="cs"/>
          <w:sz w:val="28"/>
          <w:szCs w:val="28"/>
          <w:rtl/>
          <w:lang w:bidi="ar-DZ"/>
        </w:rPr>
        <w:t xml:space="preserve">المادة 181 من قانون البلدية سميت بالأولية </w:t>
      </w:r>
      <w:r>
        <w:rPr>
          <w:rFonts w:cs="Simplified Arabic" w:hint="cs"/>
          <w:sz w:val="28"/>
          <w:szCs w:val="28"/>
          <w:rtl/>
          <w:lang w:val="fr-FR" w:bidi="ar-DZ"/>
        </w:rPr>
        <w:t xml:space="preserve">لأنها أول ميزانية تعدها البلدية خلال </w:t>
      </w:r>
      <w:r w:rsidR="0029088C">
        <w:rPr>
          <w:rFonts w:cs="Simplified Arabic" w:hint="cs"/>
          <w:sz w:val="28"/>
          <w:szCs w:val="28"/>
          <w:rtl/>
          <w:lang w:val="fr-FR" w:bidi="ar-DZ"/>
        </w:rPr>
        <w:t>سنة التنفيذ وتضع قبل السنة المالية قبل 31 أكتوبر من السنة التي تسيق سنة تنفيذها وهي عبارة عن كشف تنبؤي عن ثقافات وإرادات البلدية.</w:t>
      </w:r>
    </w:p>
    <w:p w:rsidR="0029088C" w:rsidRPr="0029088C" w:rsidRDefault="0029088C" w:rsidP="0029088C">
      <w:pPr>
        <w:spacing w:before="240" w:after="240"/>
        <w:jc w:val="both"/>
        <w:rPr>
          <w:rFonts w:cs="Simplified Arabic"/>
          <w:b/>
          <w:bCs/>
          <w:sz w:val="32"/>
          <w:szCs w:val="32"/>
          <w:rtl/>
          <w:lang w:val="fr-FR" w:bidi="ar-DZ"/>
        </w:rPr>
      </w:pPr>
      <w:r w:rsidRPr="0029088C">
        <w:rPr>
          <w:rFonts w:cs="Simplified Arabic" w:hint="cs"/>
          <w:b/>
          <w:bCs/>
          <w:sz w:val="32"/>
          <w:szCs w:val="32"/>
          <w:rtl/>
          <w:lang w:val="fr-FR" w:bidi="ar-DZ"/>
        </w:rPr>
        <w:t>2- الاعتمادات المفتوحة مسبقا:</w:t>
      </w:r>
    </w:p>
    <w:p w:rsidR="00910D44" w:rsidRDefault="0029088C" w:rsidP="0029088C">
      <w:pPr>
        <w:spacing w:before="240" w:after="240"/>
        <w:jc w:val="both"/>
        <w:rPr>
          <w:rFonts w:cs="Simplified Arabic"/>
          <w:sz w:val="28"/>
          <w:szCs w:val="28"/>
          <w:lang w:val="fr-FR" w:bidi="ar-DZ"/>
        </w:rPr>
      </w:pPr>
      <w:r>
        <w:rPr>
          <w:rFonts w:cs="Simplified Arabic" w:hint="cs"/>
          <w:sz w:val="28"/>
          <w:szCs w:val="28"/>
          <w:rtl/>
          <w:lang w:val="fr-FR" w:bidi="ar-DZ"/>
        </w:rPr>
        <w:t xml:space="preserve">المادة 177 </w:t>
      </w:r>
      <w:proofErr w:type="gramStart"/>
      <w:r>
        <w:rPr>
          <w:rFonts w:cs="Simplified Arabic" w:hint="cs"/>
          <w:sz w:val="28"/>
          <w:szCs w:val="28"/>
          <w:rtl/>
          <w:lang w:val="fr-FR" w:bidi="ar-DZ"/>
        </w:rPr>
        <w:t xml:space="preserve">من  </w:t>
      </w:r>
      <w:proofErr w:type="spellStart"/>
      <w:r>
        <w:rPr>
          <w:rFonts w:cs="Simplified Arabic" w:hint="cs"/>
          <w:sz w:val="28"/>
          <w:szCs w:val="28"/>
          <w:rtl/>
          <w:lang w:val="fr-FR" w:bidi="ar-DZ"/>
        </w:rPr>
        <w:t>ق</w:t>
      </w:r>
      <w:proofErr w:type="gramEnd"/>
      <w:r>
        <w:rPr>
          <w:rFonts w:cs="Simplified Arabic" w:hint="cs"/>
          <w:sz w:val="28"/>
          <w:szCs w:val="28"/>
          <w:rtl/>
          <w:lang w:val="fr-FR" w:bidi="ar-DZ"/>
        </w:rPr>
        <w:t>.ب</w:t>
      </w:r>
      <w:proofErr w:type="spellEnd"/>
      <w:r>
        <w:rPr>
          <w:rFonts w:cs="Simplified Arabic" w:hint="cs"/>
          <w:sz w:val="28"/>
          <w:szCs w:val="28"/>
          <w:rtl/>
          <w:lang w:val="fr-FR" w:bidi="ar-DZ"/>
        </w:rPr>
        <w:t xml:space="preserve"> 11 - 10 هي اعتمادات </w:t>
      </w:r>
      <w:r w:rsidR="00910D44">
        <w:rPr>
          <w:rFonts w:cs="Simplified Arabic" w:hint="cs"/>
          <w:sz w:val="28"/>
          <w:szCs w:val="28"/>
          <w:rtl/>
          <w:lang w:val="fr-FR" w:bidi="ar-DZ"/>
        </w:rPr>
        <w:t xml:space="preserve"> </w:t>
      </w:r>
      <w:r>
        <w:rPr>
          <w:rFonts w:cs="Simplified Arabic" w:hint="cs"/>
          <w:sz w:val="28"/>
          <w:szCs w:val="28"/>
          <w:rtl/>
          <w:lang w:val="fr-FR" w:bidi="ar-DZ"/>
        </w:rPr>
        <w:t xml:space="preserve">يصادق عليها عن </w:t>
      </w:r>
      <w:proofErr w:type="spellStart"/>
      <w:r>
        <w:rPr>
          <w:rFonts w:cs="Simplified Arabic" w:hint="cs"/>
          <w:sz w:val="28"/>
          <w:szCs w:val="28"/>
          <w:rtl/>
          <w:lang w:val="fr-FR" w:bidi="ar-DZ"/>
        </w:rPr>
        <w:t>إنفراد</w:t>
      </w:r>
      <w:proofErr w:type="spellEnd"/>
      <w:r>
        <w:rPr>
          <w:rFonts w:cs="Simplified Arabic" w:hint="cs"/>
          <w:sz w:val="28"/>
          <w:szCs w:val="28"/>
          <w:rtl/>
          <w:lang w:val="fr-FR" w:bidi="ar-DZ"/>
        </w:rPr>
        <w:t xml:space="preserve"> في حالة الضرورة وتكون قبل الميزانية الإضافية أي أنها الاعتمادات التي لم تدرج أو تنفذ في ميزانية الأولية ولم تظهر ضرورتها إلا بعد إعدادها، يتم اعتمادها بمداولات في انتظار تسويتها في الميزانية الإضافية.</w:t>
      </w:r>
    </w:p>
    <w:p w:rsidR="007E53F8" w:rsidRDefault="007E53F8" w:rsidP="0029088C">
      <w:pPr>
        <w:spacing w:before="240" w:after="240"/>
        <w:jc w:val="both"/>
        <w:rPr>
          <w:rFonts w:cs="Simplified Arabic"/>
          <w:sz w:val="28"/>
          <w:szCs w:val="28"/>
          <w:lang w:val="fr-FR" w:bidi="ar-DZ"/>
        </w:rPr>
      </w:pPr>
    </w:p>
    <w:p w:rsidR="007E53F8" w:rsidRDefault="007E53F8" w:rsidP="0029088C">
      <w:pPr>
        <w:spacing w:before="240" w:after="240"/>
        <w:jc w:val="both"/>
        <w:rPr>
          <w:rFonts w:cs="Simplified Arabic"/>
          <w:sz w:val="28"/>
          <w:szCs w:val="28"/>
          <w:rtl/>
          <w:lang w:val="fr-FR" w:bidi="ar-DZ"/>
        </w:rPr>
      </w:pPr>
    </w:p>
    <w:p w:rsidR="00281D70" w:rsidRPr="00281D70" w:rsidRDefault="00281D70" w:rsidP="0029088C">
      <w:pPr>
        <w:spacing w:before="240" w:after="240"/>
        <w:jc w:val="both"/>
        <w:rPr>
          <w:rFonts w:cs="Simplified Arabic"/>
          <w:b/>
          <w:bCs/>
          <w:sz w:val="32"/>
          <w:szCs w:val="32"/>
          <w:rtl/>
          <w:lang w:val="fr-FR" w:bidi="ar-DZ"/>
        </w:rPr>
      </w:pPr>
      <w:r w:rsidRPr="00281D70">
        <w:rPr>
          <w:rFonts w:cs="Simplified Arabic" w:hint="cs"/>
          <w:b/>
          <w:bCs/>
          <w:sz w:val="32"/>
          <w:szCs w:val="32"/>
          <w:rtl/>
          <w:lang w:val="fr-FR" w:bidi="ar-DZ"/>
        </w:rPr>
        <w:lastRenderedPageBreak/>
        <w:t xml:space="preserve">3- </w:t>
      </w:r>
      <w:proofErr w:type="spellStart"/>
      <w:r w:rsidRPr="00281D70">
        <w:rPr>
          <w:rFonts w:cs="Simplified Arabic" w:hint="cs"/>
          <w:b/>
          <w:bCs/>
          <w:sz w:val="32"/>
          <w:szCs w:val="32"/>
          <w:rtl/>
          <w:lang w:val="fr-FR" w:bidi="ar-DZ"/>
        </w:rPr>
        <w:t>الترخيصات</w:t>
      </w:r>
      <w:proofErr w:type="spellEnd"/>
      <w:r w:rsidRPr="00281D70">
        <w:rPr>
          <w:rFonts w:cs="Simplified Arabic" w:hint="cs"/>
          <w:b/>
          <w:bCs/>
          <w:sz w:val="32"/>
          <w:szCs w:val="32"/>
          <w:rtl/>
          <w:lang w:val="fr-FR" w:bidi="ar-DZ"/>
        </w:rPr>
        <w:t xml:space="preserve"> الخاصة:</w:t>
      </w:r>
    </w:p>
    <w:p w:rsidR="00281D70" w:rsidRDefault="00281D70" w:rsidP="00F25D04">
      <w:pPr>
        <w:spacing w:before="240" w:after="240"/>
        <w:jc w:val="both"/>
        <w:rPr>
          <w:rFonts w:cs="Simplified Arabic"/>
          <w:sz w:val="28"/>
          <w:szCs w:val="28"/>
          <w:rtl/>
          <w:lang w:val="fr-FR" w:bidi="ar-DZ"/>
        </w:rPr>
      </w:pPr>
      <w:r>
        <w:rPr>
          <w:rFonts w:cs="Simplified Arabic" w:hint="cs"/>
          <w:sz w:val="28"/>
          <w:szCs w:val="28"/>
          <w:rtl/>
          <w:lang w:val="fr-FR" w:bidi="ar-DZ"/>
        </w:rPr>
        <w:t xml:space="preserve">تكلمت عليها المادة 177، عي اعتمادات يصادق عليها على </w:t>
      </w:r>
      <w:proofErr w:type="spellStart"/>
      <w:r>
        <w:rPr>
          <w:rFonts w:cs="Simplified Arabic" w:hint="cs"/>
          <w:sz w:val="28"/>
          <w:szCs w:val="28"/>
          <w:rtl/>
          <w:lang w:val="fr-FR" w:bidi="ar-DZ"/>
        </w:rPr>
        <w:t>إنفراد</w:t>
      </w:r>
      <w:proofErr w:type="spellEnd"/>
      <w:r>
        <w:rPr>
          <w:rFonts w:cs="Simplified Arabic" w:hint="cs"/>
          <w:sz w:val="28"/>
          <w:szCs w:val="28"/>
          <w:rtl/>
          <w:lang w:val="fr-FR" w:bidi="ar-DZ"/>
        </w:rPr>
        <w:t xml:space="preserve"> مثل الاعتمادات المفتوحة مسبقا، الاختلاف يكون في الميزانية الإضافية ويتم تسويتها في الحساب الإداري عن طريق مداولة (المادة 177)</w:t>
      </w:r>
    </w:p>
    <w:p w:rsidR="00281D70" w:rsidRPr="00DE0C9F" w:rsidRDefault="00281D70" w:rsidP="00F25D04">
      <w:pPr>
        <w:spacing w:before="240" w:after="240"/>
        <w:jc w:val="both"/>
        <w:rPr>
          <w:rFonts w:cs="Simplified Arabic"/>
          <w:b/>
          <w:bCs/>
          <w:sz w:val="32"/>
          <w:szCs w:val="32"/>
          <w:rtl/>
          <w:lang w:val="fr-FR" w:bidi="ar-DZ"/>
        </w:rPr>
      </w:pPr>
      <w:r w:rsidRPr="00DE0C9F">
        <w:rPr>
          <w:rFonts w:cs="Simplified Arabic" w:hint="cs"/>
          <w:b/>
          <w:bCs/>
          <w:sz w:val="32"/>
          <w:szCs w:val="32"/>
          <w:rtl/>
          <w:lang w:val="fr-FR" w:bidi="ar-DZ"/>
        </w:rPr>
        <w:t xml:space="preserve">4- </w:t>
      </w:r>
      <w:proofErr w:type="gramStart"/>
      <w:r w:rsidRPr="00DE0C9F">
        <w:rPr>
          <w:rFonts w:cs="Simplified Arabic" w:hint="cs"/>
          <w:b/>
          <w:bCs/>
          <w:sz w:val="32"/>
          <w:szCs w:val="32"/>
          <w:rtl/>
          <w:lang w:val="fr-FR" w:bidi="ar-DZ"/>
        </w:rPr>
        <w:t>الميزانية</w:t>
      </w:r>
      <w:proofErr w:type="gramEnd"/>
      <w:r w:rsidRPr="00DE0C9F">
        <w:rPr>
          <w:rFonts w:cs="Simplified Arabic" w:hint="cs"/>
          <w:b/>
          <w:bCs/>
          <w:sz w:val="32"/>
          <w:szCs w:val="32"/>
          <w:rtl/>
          <w:lang w:val="fr-FR" w:bidi="ar-DZ"/>
        </w:rPr>
        <w:t xml:space="preserve"> الإضافية:</w:t>
      </w:r>
    </w:p>
    <w:p w:rsidR="00281D70" w:rsidRDefault="00281D70" w:rsidP="00F25D04">
      <w:pPr>
        <w:spacing w:before="240" w:after="240"/>
        <w:jc w:val="both"/>
        <w:rPr>
          <w:rFonts w:cs="Simplified Arabic"/>
          <w:sz w:val="28"/>
          <w:szCs w:val="28"/>
          <w:rtl/>
          <w:lang w:val="fr-FR" w:bidi="ar-DZ"/>
        </w:rPr>
      </w:pPr>
      <w:r>
        <w:rPr>
          <w:rFonts w:cs="Simplified Arabic" w:hint="cs"/>
          <w:sz w:val="28"/>
          <w:szCs w:val="28"/>
          <w:rtl/>
          <w:lang w:val="fr-FR" w:bidi="ar-DZ"/>
        </w:rPr>
        <w:t xml:space="preserve">هي ميزانية تسمح بتعديل الاتفاقات والإرادات خلال السنة المالية تبعا لتراجع السنة المالية السابقة، الميزانية الإضافية هي الميزانية الأولية مضيفا إليها ترحيل </w:t>
      </w:r>
      <w:r w:rsidR="00BD58F8">
        <w:rPr>
          <w:rFonts w:cs="Simplified Arabic" w:hint="cs"/>
          <w:sz w:val="28"/>
          <w:szCs w:val="28"/>
          <w:rtl/>
          <w:lang w:val="fr-FR" w:bidi="ar-DZ"/>
        </w:rPr>
        <w:t>يوافي</w:t>
      </w:r>
      <w:r>
        <w:rPr>
          <w:rFonts w:cs="Simplified Arabic" w:hint="cs"/>
          <w:sz w:val="28"/>
          <w:szCs w:val="28"/>
          <w:rtl/>
          <w:lang w:val="fr-FR" w:bidi="ar-DZ"/>
        </w:rPr>
        <w:t xml:space="preserve"> الحساب الإداري </w:t>
      </w:r>
      <w:r w:rsidR="00BD58F8">
        <w:rPr>
          <w:rFonts w:cs="Simplified Arabic" w:hint="cs"/>
          <w:sz w:val="28"/>
          <w:szCs w:val="28"/>
          <w:rtl/>
          <w:lang w:val="fr-FR" w:bidi="ar-DZ"/>
        </w:rPr>
        <w:t xml:space="preserve">والتغييرات في الإرادات والتقنيات التي يراها المجلس ضروريا لسنة المعنية والثاني تعتبر الميزانية الإضافية </w:t>
      </w:r>
      <w:proofErr w:type="spellStart"/>
      <w:r w:rsidR="0003658A">
        <w:rPr>
          <w:rFonts w:cs="Simplified Arabic" w:hint="cs"/>
          <w:sz w:val="28"/>
          <w:szCs w:val="28"/>
          <w:rtl/>
          <w:lang w:val="fr-FR" w:bidi="ar-DZ"/>
        </w:rPr>
        <w:t>ترحيلية</w:t>
      </w:r>
      <w:proofErr w:type="spellEnd"/>
      <w:r w:rsidR="0003658A">
        <w:rPr>
          <w:rFonts w:cs="Simplified Arabic" w:hint="cs"/>
          <w:sz w:val="28"/>
          <w:szCs w:val="28"/>
          <w:rtl/>
          <w:lang w:val="fr-FR" w:bidi="ar-DZ"/>
        </w:rPr>
        <w:t xml:space="preserve"> لأنها تتضمن:</w:t>
      </w:r>
    </w:p>
    <w:p w:rsidR="0003658A" w:rsidRDefault="0003658A" w:rsidP="00F25D04">
      <w:pPr>
        <w:spacing w:before="240" w:after="240"/>
        <w:jc w:val="both"/>
        <w:rPr>
          <w:rFonts w:cs="Simplified Arabic"/>
          <w:sz w:val="28"/>
          <w:szCs w:val="28"/>
          <w:rtl/>
          <w:lang w:val="fr-FR" w:bidi="ar-DZ"/>
        </w:rPr>
      </w:pPr>
      <w:r>
        <w:rPr>
          <w:rFonts w:cs="Simplified Arabic" w:hint="cs"/>
          <w:sz w:val="28"/>
          <w:szCs w:val="28"/>
          <w:rtl/>
          <w:lang w:val="fr-FR" w:bidi="ar-DZ"/>
        </w:rPr>
        <w:t>1- كل ترحيلات النفقات المتبقية للسنة الماضية.</w:t>
      </w:r>
    </w:p>
    <w:p w:rsidR="0003658A" w:rsidRDefault="0003658A" w:rsidP="00F25D04">
      <w:pPr>
        <w:spacing w:before="240" w:after="240"/>
        <w:jc w:val="both"/>
        <w:rPr>
          <w:rFonts w:cs="Simplified Arabic"/>
          <w:sz w:val="28"/>
          <w:szCs w:val="28"/>
          <w:rtl/>
          <w:lang w:val="fr-FR" w:bidi="ar-DZ"/>
        </w:rPr>
      </w:pPr>
      <w:r>
        <w:rPr>
          <w:rFonts w:cs="Simplified Arabic" w:hint="cs"/>
          <w:sz w:val="28"/>
          <w:szCs w:val="28"/>
          <w:rtl/>
          <w:lang w:val="fr-FR" w:bidi="ar-DZ"/>
        </w:rPr>
        <w:t>2- كل ترحيلات الارادات المتبقية لسنة الماضية.</w:t>
      </w:r>
    </w:p>
    <w:p w:rsidR="0003658A" w:rsidRDefault="0003658A" w:rsidP="00F25D04">
      <w:pPr>
        <w:spacing w:before="240" w:after="240"/>
        <w:jc w:val="both"/>
        <w:rPr>
          <w:rFonts w:cs="Simplified Arabic"/>
          <w:sz w:val="28"/>
          <w:szCs w:val="28"/>
          <w:rtl/>
          <w:lang w:val="fr-FR" w:bidi="ar-DZ"/>
        </w:rPr>
      </w:pPr>
      <w:r>
        <w:rPr>
          <w:rFonts w:cs="Simplified Arabic" w:hint="cs"/>
          <w:sz w:val="28"/>
          <w:szCs w:val="28"/>
          <w:rtl/>
          <w:lang w:val="fr-FR" w:bidi="ar-DZ"/>
        </w:rPr>
        <w:t xml:space="preserve">3- ترحيل كل الأرصدة سواء </w:t>
      </w:r>
      <w:proofErr w:type="gramStart"/>
      <w:r w:rsidR="0023051B">
        <w:rPr>
          <w:rFonts w:cs="Simplified Arabic" w:hint="cs"/>
          <w:sz w:val="28"/>
          <w:szCs w:val="28"/>
          <w:rtl/>
          <w:lang w:val="fr-FR" w:bidi="ar-DZ"/>
        </w:rPr>
        <w:t>دائنة</w:t>
      </w:r>
      <w:proofErr w:type="gramEnd"/>
      <w:r w:rsidR="0023051B">
        <w:rPr>
          <w:rFonts w:cs="Simplified Arabic" w:hint="cs"/>
          <w:sz w:val="28"/>
          <w:szCs w:val="28"/>
          <w:rtl/>
          <w:lang w:val="fr-FR" w:bidi="ar-DZ"/>
        </w:rPr>
        <w:t xml:space="preserve"> أو مدنية</w:t>
      </w:r>
      <w:r w:rsidR="0024696C">
        <w:rPr>
          <w:rFonts w:cs="Simplified Arabic" w:hint="cs"/>
          <w:sz w:val="28"/>
          <w:szCs w:val="28"/>
          <w:rtl/>
          <w:lang w:val="fr-FR" w:bidi="ar-DZ"/>
        </w:rPr>
        <w:t>.</w:t>
      </w:r>
    </w:p>
    <w:p w:rsidR="0024696C" w:rsidRDefault="0024696C" w:rsidP="00F25D04">
      <w:pPr>
        <w:spacing w:before="240" w:after="240"/>
        <w:jc w:val="both"/>
        <w:rPr>
          <w:rFonts w:cs="Simplified Arabic"/>
          <w:sz w:val="28"/>
          <w:szCs w:val="28"/>
          <w:rtl/>
          <w:lang w:val="fr-FR" w:bidi="ar-DZ"/>
        </w:rPr>
      </w:pPr>
      <w:r>
        <w:rPr>
          <w:rFonts w:cs="Simplified Arabic" w:hint="cs"/>
          <w:sz w:val="28"/>
          <w:szCs w:val="28"/>
          <w:rtl/>
          <w:lang w:val="fr-FR" w:bidi="ar-DZ"/>
        </w:rPr>
        <w:t xml:space="preserve">ترحيل نتائج الحساب الإداري عجز </w:t>
      </w:r>
      <w:r w:rsidR="00DF6990">
        <w:rPr>
          <w:rFonts w:cs="Simplified Arabic" w:hint="cs"/>
          <w:sz w:val="28"/>
          <w:szCs w:val="28"/>
          <w:rtl/>
          <w:lang w:val="fr-FR" w:bidi="ar-DZ"/>
        </w:rPr>
        <w:t>..............</w:t>
      </w:r>
    </w:p>
    <w:p w:rsidR="0024696C" w:rsidRDefault="0024696C" w:rsidP="00F25D04">
      <w:pPr>
        <w:spacing w:before="240" w:after="240"/>
        <w:jc w:val="both"/>
        <w:rPr>
          <w:rFonts w:cs="Simplified Arabic"/>
          <w:sz w:val="28"/>
          <w:szCs w:val="28"/>
          <w:rtl/>
          <w:lang w:val="fr-FR"/>
        </w:rPr>
      </w:pPr>
      <w:r>
        <w:rPr>
          <w:rFonts w:cs="Simplified Arabic" w:hint="cs"/>
          <w:sz w:val="28"/>
          <w:szCs w:val="28"/>
          <w:rtl/>
          <w:lang w:val="fr-FR"/>
        </w:rPr>
        <w:t xml:space="preserve">- </w:t>
      </w:r>
      <w:r w:rsidRPr="0024696C">
        <w:rPr>
          <w:rFonts w:cs="Simplified Arabic"/>
          <w:sz w:val="28"/>
          <w:szCs w:val="28"/>
          <w:rtl/>
          <w:lang w:val="fr-FR"/>
        </w:rPr>
        <w:t>وتعتبر معدلة لأنه يمكن زيادة أو تخفيض النفقات المسجلة والمصادق عليها في الميزانية الأولية المتعلقة بالنسبة المعنية</w:t>
      </w:r>
      <w:r>
        <w:rPr>
          <w:rFonts w:cs="Simplified Arabic" w:hint="cs"/>
          <w:sz w:val="28"/>
          <w:szCs w:val="28"/>
          <w:rtl/>
        </w:rPr>
        <w:t xml:space="preserve"> و</w:t>
      </w:r>
      <w:r w:rsidRPr="0024696C">
        <w:rPr>
          <w:rFonts w:cs="Simplified Arabic"/>
          <w:sz w:val="28"/>
          <w:szCs w:val="28"/>
          <w:rtl/>
          <w:lang w:val="fr-FR"/>
        </w:rPr>
        <w:t>يتم التصويت على الميزانية الإضافية قبل 15 جوان من السنة</w:t>
      </w:r>
      <w:r>
        <w:rPr>
          <w:rFonts w:cs="Simplified Arabic" w:hint="cs"/>
          <w:sz w:val="28"/>
          <w:szCs w:val="28"/>
          <w:rtl/>
          <w:lang w:val="fr-FR"/>
        </w:rPr>
        <w:t xml:space="preserve"> (المادة 181)</w:t>
      </w:r>
    </w:p>
    <w:p w:rsidR="00DF6990" w:rsidRPr="00DF6990" w:rsidRDefault="00DF6990" w:rsidP="00F25D04">
      <w:pPr>
        <w:spacing w:before="240" w:after="240"/>
        <w:jc w:val="both"/>
        <w:rPr>
          <w:rFonts w:cs="Simplified Arabic"/>
          <w:b/>
          <w:bCs/>
          <w:sz w:val="32"/>
          <w:szCs w:val="32"/>
          <w:rtl/>
          <w:lang w:val="fr-FR"/>
        </w:rPr>
      </w:pPr>
      <w:r w:rsidRPr="00DF6990">
        <w:rPr>
          <w:rFonts w:cs="Simplified Arabic" w:hint="cs"/>
          <w:b/>
          <w:bCs/>
          <w:sz w:val="32"/>
          <w:szCs w:val="32"/>
          <w:rtl/>
          <w:lang w:val="fr-FR"/>
        </w:rPr>
        <w:t xml:space="preserve">5- </w:t>
      </w:r>
      <w:proofErr w:type="gramStart"/>
      <w:r w:rsidRPr="00DF6990">
        <w:rPr>
          <w:rFonts w:cs="Simplified Arabic" w:hint="cs"/>
          <w:b/>
          <w:bCs/>
          <w:sz w:val="32"/>
          <w:szCs w:val="32"/>
          <w:rtl/>
          <w:lang w:val="fr-FR"/>
        </w:rPr>
        <w:t>الحساب</w:t>
      </w:r>
      <w:proofErr w:type="gramEnd"/>
      <w:r w:rsidRPr="00DF6990">
        <w:rPr>
          <w:rFonts w:cs="Simplified Arabic" w:hint="cs"/>
          <w:b/>
          <w:bCs/>
          <w:sz w:val="32"/>
          <w:szCs w:val="32"/>
          <w:rtl/>
          <w:lang w:val="fr-FR"/>
        </w:rPr>
        <w:t xml:space="preserve"> الإداري:</w:t>
      </w:r>
    </w:p>
    <w:p w:rsidR="00DF6990" w:rsidRDefault="00DF6990" w:rsidP="00F25D04">
      <w:pPr>
        <w:spacing w:before="240" w:after="240"/>
        <w:jc w:val="both"/>
        <w:rPr>
          <w:rFonts w:cs="Simplified Arabic"/>
          <w:sz w:val="28"/>
          <w:szCs w:val="28"/>
          <w:rtl/>
          <w:lang w:val="fr-FR"/>
        </w:rPr>
      </w:pPr>
      <w:r>
        <w:rPr>
          <w:rFonts w:cs="Simplified Arabic" w:hint="cs"/>
          <w:sz w:val="28"/>
          <w:szCs w:val="28"/>
          <w:rtl/>
          <w:lang w:val="fr-FR"/>
        </w:rPr>
        <w:t xml:space="preserve">هو حساب ميزانية يعده رئيس المجلس البلدي يبين فئة تنفيذه الميزانيات بصورة أدق ويعرض بواسطة جداول حسب تسلسل فصول ومواد الميزانية، يتم إعداد قبل 31 مارس من الشهر 15 من السنة الموالية ويعتبر عملية إجبارية تسهل عمليات </w:t>
      </w:r>
      <w:r w:rsidR="00A36F5B">
        <w:rPr>
          <w:rFonts w:cs="Simplified Arabic" w:hint="cs"/>
          <w:sz w:val="28"/>
          <w:szCs w:val="28"/>
          <w:rtl/>
          <w:lang w:val="fr-FR"/>
        </w:rPr>
        <w:t xml:space="preserve">الرقابة المختلفة على الميزانية خاصة وان الوثائق الأخرى ما هي إلا وثائق </w:t>
      </w:r>
      <w:proofErr w:type="spellStart"/>
      <w:r w:rsidR="00A36F5B">
        <w:rPr>
          <w:rFonts w:cs="Simplified Arabic" w:hint="cs"/>
          <w:sz w:val="28"/>
          <w:szCs w:val="28"/>
          <w:rtl/>
          <w:lang w:val="fr-FR"/>
        </w:rPr>
        <w:t>تنبؤية</w:t>
      </w:r>
      <w:proofErr w:type="spellEnd"/>
      <w:r w:rsidR="00A36F5B">
        <w:rPr>
          <w:rFonts w:cs="Simplified Arabic" w:hint="cs"/>
          <w:sz w:val="28"/>
          <w:szCs w:val="28"/>
          <w:rtl/>
          <w:lang w:val="fr-FR"/>
        </w:rPr>
        <w:t xml:space="preserve"> في حين الحساب الإداري يعبر عن القيمة الحقيقية المنجزة من طرف البلدية في مجال الإيرادات والنفقات وتقدم </w:t>
      </w:r>
      <w:proofErr w:type="spellStart"/>
      <w:r w:rsidR="00A36F5B">
        <w:rPr>
          <w:rFonts w:cs="Simplified Arabic" w:hint="cs"/>
          <w:sz w:val="28"/>
          <w:szCs w:val="28"/>
          <w:rtl/>
          <w:lang w:val="fr-FR"/>
        </w:rPr>
        <w:t>إكمانة</w:t>
      </w:r>
      <w:proofErr w:type="spellEnd"/>
      <w:r w:rsidR="00A36F5B">
        <w:rPr>
          <w:rFonts w:cs="Simplified Arabic" w:hint="cs"/>
          <w:sz w:val="28"/>
          <w:szCs w:val="28"/>
          <w:rtl/>
          <w:lang w:val="fr-FR"/>
        </w:rPr>
        <w:t xml:space="preserve"> الضبط لدى مجلس المحاسبة المختص إقليميا قبل 30 جوان من السنة الموالية.</w:t>
      </w:r>
    </w:p>
    <w:p w:rsidR="00A36F5B" w:rsidRPr="00A36F5B" w:rsidRDefault="00A36F5B" w:rsidP="00F25D04">
      <w:pPr>
        <w:spacing w:before="240" w:after="240"/>
        <w:jc w:val="both"/>
        <w:rPr>
          <w:rFonts w:cs="Simplified Arabic"/>
          <w:b/>
          <w:bCs/>
          <w:sz w:val="32"/>
          <w:szCs w:val="32"/>
          <w:rtl/>
          <w:lang w:val="fr-FR"/>
        </w:rPr>
      </w:pPr>
      <w:r w:rsidRPr="00A36F5B">
        <w:rPr>
          <w:rFonts w:cs="Simplified Arabic" w:hint="cs"/>
          <w:b/>
          <w:bCs/>
          <w:sz w:val="32"/>
          <w:szCs w:val="32"/>
          <w:rtl/>
          <w:lang w:val="fr-FR"/>
        </w:rPr>
        <w:t xml:space="preserve">6- </w:t>
      </w:r>
      <w:proofErr w:type="gramStart"/>
      <w:r w:rsidRPr="00A36F5B">
        <w:rPr>
          <w:rFonts w:cs="Simplified Arabic" w:hint="cs"/>
          <w:b/>
          <w:bCs/>
          <w:sz w:val="32"/>
          <w:szCs w:val="32"/>
          <w:rtl/>
          <w:lang w:val="fr-FR"/>
        </w:rPr>
        <w:t>الحساب</w:t>
      </w:r>
      <w:proofErr w:type="gramEnd"/>
      <w:r w:rsidRPr="00A36F5B">
        <w:rPr>
          <w:rFonts w:cs="Simplified Arabic" w:hint="cs"/>
          <w:b/>
          <w:bCs/>
          <w:sz w:val="32"/>
          <w:szCs w:val="32"/>
          <w:rtl/>
          <w:lang w:val="fr-FR"/>
        </w:rPr>
        <w:t xml:space="preserve"> التسيير:</w:t>
      </w:r>
    </w:p>
    <w:p w:rsidR="00A36F5B" w:rsidRDefault="00A36F5B" w:rsidP="00F25D04">
      <w:pPr>
        <w:spacing w:before="240" w:after="240"/>
        <w:jc w:val="both"/>
        <w:rPr>
          <w:rFonts w:cs="Simplified Arabic"/>
          <w:sz w:val="28"/>
          <w:szCs w:val="28"/>
          <w:rtl/>
          <w:lang w:val="fr-FR"/>
        </w:rPr>
      </w:pPr>
      <w:r>
        <w:rPr>
          <w:rFonts w:cs="Simplified Arabic" w:hint="cs"/>
          <w:sz w:val="28"/>
          <w:szCs w:val="28"/>
          <w:rtl/>
          <w:lang w:val="fr-FR"/>
        </w:rPr>
        <w:t xml:space="preserve">هو حساب </w:t>
      </w:r>
      <w:r w:rsidR="00A94CF9">
        <w:rPr>
          <w:rFonts w:cs="Simplified Arabic" w:hint="cs"/>
          <w:sz w:val="28"/>
          <w:szCs w:val="28"/>
          <w:rtl/>
          <w:lang w:val="fr-FR"/>
        </w:rPr>
        <w:t xml:space="preserve">يعده أمين الخزينة البلدي ليقترب من الحساب المالي أكثر من الحساب الإداري: الاحترافية على حساب مالية متصل يخضع لإدارة الضرائب ويقدم لدى أمانة ضبط المجلس المحاسبة </w:t>
      </w:r>
      <w:r w:rsidR="00476F40">
        <w:rPr>
          <w:rFonts w:cs="Simplified Arabic" w:hint="cs"/>
          <w:sz w:val="28"/>
          <w:szCs w:val="28"/>
          <w:rtl/>
          <w:lang w:val="fr-FR"/>
        </w:rPr>
        <w:t>المختص إقليميا قبل 30 جوان من السنة الموالية.</w:t>
      </w:r>
    </w:p>
    <w:p w:rsidR="005B01BB" w:rsidRPr="00CF7FCB" w:rsidRDefault="005B01BB" w:rsidP="0024696C">
      <w:pPr>
        <w:spacing w:before="240" w:after="240"/>
        <w:rPr>
          <w:rFonts w:cs="Simplified Arabic"/>
          <w:b/>
          <w:bCs/>
          <w:sz w:val="28"/>
          <w:szCs w:val="28"/>
          <w:rtl/>
          <w:lang w:val="fr-FR"/>
        </w:rPr>
      </w:pPr>
      <w:r w:rsidRPr="00CF7FCB">
        <w:rPr>
          <w:rFonts w:cs="Simplified Arabic" w:hint="cs"/>
          <w:b/>
          <w:bCs/>
          <w:sz w:val="28"/>
          <w:szCs w:val="28"/>
          <w:rtl/>
          <w:lang w:val="fr-FR"/>
        </w:rPr>
        <w:lastRenderedPageBreak/>
        <w:t xml:space="preserve">الأولوية          تنفيذ            الإضافية                                              </w:t>
      </w:r>
      <w:proofErr w:type="gramStart"/>
      <w:r w:rsidRPr="00CF7FCB">
        <w:rPr>
          <w:rFonts w:cs="Simplified Arabic" w:hint="cs"/>
          <w:b/>
          <w:bCs/>
          <w:sz w:val="28"/>
          <w:szCs w:val="28"/>
          <w:rtl/>
          <w:lang w:val="fr-FR"/>
        </w:rPr>
        <w:t>حساب</w:t>
      </w:r>
      <w:proofErr w:type="gramEnd"/>
      <w:r w:rsidRPr="00CF7FCB">
        <w:rPr>
          <w:rFonts w:cs="Simplified Arabic" w:hint="cs"/>
          <w:b/>
          <w:bCs/>
          <w:sz w:val="28"/>
          <w:szCs w:val="28"/>
          <w:rtl/>
          <w:lang w:val="fr-FR"/>
        </w:rPr>
        <w:t xml:space="preserve"> إداري</w:t>
      </w:r>
    </w:p>
    <w:p w:rsidR="005B01BB" w:rsidRPr="00CF7FCB" w:rsidRDefault="00114228" w:rsidP="0024696C">
      <w:pPr>
        <w:spacing w:before="240" w:after="240"/>
        <w:rPr>
          <w:rFonts w:cs="Simplified Arabic"/>
          <w:b/>
          <w:bCs/>
          <w:sz w:val="28"/>
          <w:szCs w:val="28"/>
          <w:rtl/>
          <w:lang w:val="fr-FR"/>
        </w:rPr>
      </w:pPr>
      <w:r>
        <w:rPr>
          <w:rFonts w:cs="Simplified Arabic"/>
          <w:b/>
          <w:bCs/>
          <w:noProof/>
          <w:sz w:val="28"/>
          <w:szCs w:val="28"/>
          <w:rtl/>
          <w:lang w:val="fr-FR" w:eastAsia="fr-FR"/>
        </w:rPr>
        <mc:AlternateContent>
          <mc:Choice Requires="wpg">
            <w:drawing>
              <wp:anchor distT="0" distB="0" distL="114300" distR="114300" simplePos="0" relativeHeight="251664384" behindDoc="0" locked="0" layoutInCell="1" allowOverlap="1">
                <wp:simplePos x="0" y="0"/>
                <wp:positionH relativeFrom="column">
                  <wp:posOffset>-43815</wp:posOffset>
                </wp:positionH>
                <wp:positionV relativeFrom="paragraph">
                  <wp:posOffset>252095</wp:posOffset>
                </wp:positionV>
                <wp:extent cx="5887085" cy="171450"/>
                <wp:effectExtent l="13335" t="13970" r="14605" b="1460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71450"/>
                          <a:chOff x="1065" y="1770"/>
                          <a:chExt cx="9271" cy="270"/>
                        </a:xfrm>
                      </wpg:grpSpPr>
                      <wpg:grpSp>
                        <wpg:cNvPr id="2" name="Group 6"/>
                        <wpg:cNvGrpSpPr>
                          <a:grpSpLocks/>
                        </wpg:cNvGrpSpPr>
                        <wpg:grpSpPr bwMode="auto">
                          <a:xfrm>
                            <a:off x="1065" y="1770"/>
                            <a:ext cx="9271" cy="255"/>
                            <a:chOff x="1065" y="1770"/>
                            <a:chExt cx="9271" cy="255"/>
                          </a:xfrm>
                        </wpg:grpSpPr>
                        <wps:wsp>
                          <wps:cNvPr id="3" name="AutoShape 2"/>
                          <wps:cNvCnPr>
                            <a:cxnSpLocks noChangeShapeType="1"/>
                          </wps:cNvCnPr>
                          <wps:spPr bwMode="auto">
                            <a:xfrm flipH="1">
                              <a:off x="1065" y="1920"/>
                              <a:ext cx="92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10335" y="1770"/>
                              <a:ext cx="1"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8700" y="1770"/>
                              <a:ext cx="1"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1935" y="1770"/>
                              <a:ext cx="1"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AutoShape 7"/>
                        <wps:cNvCnPr>
                          <a:cxnSpLocks noChangeShapeType="1"/>
                        </wps:cNvCnPr>
                        <wps:spPr bwMode="auto">
                          <a:xfrm>
                            <a:off x="7215" y="1785"/>
                            <a:ext cx="0"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45pt;margin-top:19.85pt;width:463.55pt;height:13.5pt;z-index:251664384" coordorigin="1065,1770" coordsize="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">
                <v:group id="Group 6" o:spid="_x0000_s1027" style="position:absolute;left:1065;top:1770;width:9271;height:255" coordorigin="1065,1770" coordsize="927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2" o:spid="_x0000_s1028" type="#_x0000_t32" style="position:absolute;left:1065;top:1920;width:92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jGb8AAADaAAAADwAAAGRycy9kb3ducmV2LnhtbESPQYvCMBSE7wv+h/AEb2uqgko1igiK&#10;162C10fzbKrNS9tErf/eLAgeh5lvhlmuO1uJB7W+dKxgNExAEOdOl1woOB13v3MQPiBrrByTghd5&#10;WK96P0tMtXvyHz2yUIhYwj5FBSaEOpXS54Ys+qGriaN3ca3FEGVbSN3iM5bbSo6TZCotlhwXDNa0&#10;NZTfsrtVMDldm2Nyno3O+8Y0e7z7Q9bMlRr0u80CRKAufMMf+qAjB/9X4g2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xjGb8AAADaAAAADwAAAAAAAAAAAAAAAACh&#10;AgAAZHJzL2Rvd25yZXYueG1sUEsFBgAAAAAEAAQA+QAAAI0DAAAAAA==&#10;" strokeweight="1.5pt"/>
                  <v:shape id="AutoShape 3" o:spid="_x0000_s1029" type="#_x0000_t32" style="position:absolute;left:10335;top:1770;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XmcAAAADaAAAADwAAAGRycy9kb3ducmV2LnhtbESPS6vCMBSE9xf8D+EI7m5TH4hUo6gg&#10;uLkLHxt3h+bYFJuT2sRa/725ILgcZuYbZrHqbCVaanzpWMEwSUEQ506XXCg4n3a/MxA+IGusHJOC&#10;F3lYLXs/C8y0e/KB2mMoRISwz1CBCaHOpPS5IYs+cTVx9K6usRiibAqpG3xGuK3kKE2n0mLJccFg&#10;TVtD+e34sApsre39zxl9uZXjakP763qTtkoN+t16DiJQF77hT3uvFUzg/0q8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oF5nAAAAA2gAAAA8AAAAAAAAAAAAAAAAA&#10;oQIAAGRycy9kb3ducmV2LnhtbFBLBQYAAAAABAAEAPkAAACOAwAAAAA=&#10;" strokeweight="1.5pt"/>
                  <v:shape id="AutoShape 4" o:spid="_x0000_s1030" type="#_x0000_t32" style="position:absolute;left:8700;top:1770;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yAsAAAADaAAAADwAAAGRycy9kb3ducmV2LnhtbESPzarCMBSE9xd8h3AEd7epiiLVKCoI&#10;bu7Cn427Q3Nsis1JbWKtb28uCC6HmfmGWaw6W4mWGl86VjBMUhDEudMlFwrOp93vDIQPyBorx6Tg&#10;RR5Wy97PAjPtnnyg9hgKESHsM1RgQqgzKX1uyKJPXE0cvatrLIYom0LqBp8Rbis5StOptFhyXDBY&#10;09ZQfjs+rAJba3v/c0ZfbuW42tD+ut6krVKDfreegwjUhW/4095rBR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sgLAAAAA2gAAAA8AAAAAAAAAAAAAAAAA&#10;oQIAAGRycy9kb3ducmV2LnhtbFBLBQYAAAAABAAEAPkAAACOAwAAAAA=&#10;" strokeweight="1.5pt"/>
                  <v:shape id="AutoShape 5" o:spid="_x0000_s1031" type="#_x0000_t32" style="position:absolute;left:1935;top:1770;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group>
                <v:shape id="AutoShape 7" o:spid="_x0000_s1032" type="#_x0000_t32" style="position:absolute;left:7215;top:178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J7sAAAADaAAAADwAAAGRycy9kb3ducmV2LnhtbESPzarCMBSE9xd8h3AEd7epCirVKCoI&#10;bu7Cn427Q3Nsis1JbWKtb28uCC6HmfmGWaw6W4mWGl86VjBMUhDEudMlFwrOp93vDIQPyBorx6Tg&#10;RR5Wy97PAjPtnnyg9hgKESHsM1RgQqgzKX1uyKJPXE0cvatrLIYom0LqBp8Rbis5StOJtFhyXDBY&#10;09ZQfjs+rAJba3v/c0ZfbuW42tD+ut6krVKDfreegwjUhW/4095rBV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6ie7AAAAA2gAAAA8AAAAAAAAAAAAAAAAA&#10;oQIAAGRycy9kb3ducmV2LnhtbFBLBQYAAAAABAAEAPkAAACOAwAAAAA=&#10;" strokeweight="1.5pt"/>
              </v:group>
            </w:pict>
          </mc:Fallback>
        </mc:AlternateContent>
      </w:r>
      <w:r w:rsidR="005B01BB" w:rsidRPr="00CF7FCB">
        <w:rPr>
          <w:rFonts w:cs="Simplified Arabic" w:hint="cs"/>
          <w:b/>
          <w:bCs/>
          <w:sz w:val="28"/>
          <w:szCs w:val="28"/>
          <w:rtl/>
          <w:lang w:val="fr-FR"/>
        </w:rPr>
        <w:t xml:space="preserve">            01 </w:t>
      </w:r>
      <w:proofErr w:type="spellStart"/>
      <w:r w:rsidR="005B01BB" w:rsidRPr="00CF7FCB">
        <w:rPr>
          <w:rFonts w:cs="Simplified Arabic" w:hint="cs"/>
          <w:b/>
          <w:bCs/>
          <w:sz w:val="28"/>
          <w:szCs w:val="28"/>
          <w:rtl/>
          <w:lang w:val="fr-FR"/>
        </w:rPr>
        <w:t>جانفي</w:t>
      </w:r>
      <w:proofErr w:type="spellEnd"/>
      <w:r w:rsidR="005B01BB" w:rsidRPr="00CF7FCB">
        <w:rPr>
          <w:rFonts w:cs="Simplified Arabic" w:hint="cs"/>
          <w:b/>
          <w:bCs/>
          <w:sz w:val="28"/>
          <w:szCs w:val="28"/>
          <w:rtl/>
          <w:lang w:val="fr-FR"/>
        </w:rPr>
        <w:t xml:space="preserve"> 2021  </w:t>
      </w:r>
    </w:p>
    <w:p w:rsidR="00476F40" w:rsidRPr="00CF7FCB" w:rsidRDefault="005B01BB" w:rsidP="0024696C">
      <w:pPr>
        <w:spacing w:before="240" w:after="240"/>
        <w:rPr>
          <w:rFonts w:cs="Simplified Arabic"/>
          <w:b/>
          <w:bCs/>
          <w:sz w:val="28"/>
          <w:szCs w:val="28"/>
          <w:rtl/>
          <w:lang w:val="fr-FR"/>
        </w:rPr>
      </w:pPr>
      <w:r w:rsidRPr="00CF7FCB">
        <w:rPr>
          <w:rFonts w:cs="Simplified Arabic" w:hint="cs"/>
          <w:b/>
          <w:bCs/>
          <w:sz w:val="28"/>
          <w:szCs w:val="28"/>
          <w:rtl/>
          <w:lang w:val="fr-FR"/>
        </w:rPr>
        <w:t xml:space="preserve">31 أكتوبر                     15 جوان                                              31 مارس 2022       </w:t>
      </w:r>
    </w:p>
    <w:p w:rsidR="00A36F5B" w:rsidRDefault="005B01BB" w:rsidP="0024696C">
      <w:pPr>
        <w:spacing w:before="240" w:after="240"/>
        <w:rPr>
          <w:rFonts w:cs="Simplified Arabic"/>
          <w:sz w:val="28"/>
          <w:szCs w:val="28"/>
          <w:rtl/>
          <w:lang w:val="fr-FR"/>
        </w:rPr>
      </w:pPr>
      <w:r>
        <w:rPr>
          <w:rFonts w:cs="Simplified Arabic" w:hint="cs"/>
          <w:sz w:val="28"/>
          <w:szCs w:val="28"/>
          <w:rtl/>
          <w:lang w:val="fr-FR"/>
        </w:rPr>
        <w:t>الاعتمادات المفتوحة مسبقا</w:t>
      </w:r>
    </w:p>
    <w:p w:rsidR="005B01BB" w:rsidRPr="005B01BB" w:rsidRDefault="005B01BB" w:rsidP="0024696C">
      <w:pPr>
        <w:spacing w:before="240" w:after="240"/>
        <w:rPr>
          <w:rFonts w:cs="Simplified Arabic"/>
          <w:b/>
          <w:bCs/>
          <w:sz w:val="32"/>
          <w:szCs w:val="32"/>
          <w:rtl/>
          <w:lang w:val="fr-FR"/>
        </w:rPr>
      </w:pPr>
      <w:r w:rsidRPr="005B01BB">
        <w:rPr>
          <w:rFonts w:cs="Simplified Arabic" w:hint="cs"/>
          <w:b/>
          <w:bCs/>
          <w:sz w:val="32"/>
          <w:szCs w:val="32"/>
          <w:rtl/>
          <w:lang w:val="fr-FR"/>
        </w:rPr>
        <w:t>محاضرة 03</w:t>
      </w:r>
    </w:p>
    <w:p w:rsidR="005B01BB" w:rsidRPr="005B01BB" w:rsidRDefault="005B01BB" w:rsidP="0024696C">
      <w:pPr>
        <w:spacing w:before="240" w:after="240"/>
        <w:rPr>
          <w:rFonts w:cs="Simplified Arabic"/>
          <w:b/>
          <w:bCs/>
          <w:sz w:val="32"/>
          <w:szCs w:val="32"/>
          <w:rtl/>
          <w:lang w:val="fr-FR"/>
        </w:rPr>
      </w:pPr>
      <w:r w:rsidRPr="005B01BB">
        <w:rPr>
          <w:rFonts w:cs="Simplified Arabic" w:hint="cs"/>
          <w:b/>
          <w:bCs/>
          <w:sz w:val="32"/>
          <w:szCs w:val="32"/>
          <w:rtl/>
          <w:lang w:val="fr-FR"/>
        </w:rPr>
        <w:t>شكل ميزانية البلدية:</w:t>
      </w:r>
    </w:p>
    <w:p w:rsidR="005B01BB" w:rsidRDefault="005B01BB" w:rsidP="005B01BB">
      <w:pPr>
        <w:spacing w:before="240" w:after="240"/>
        <w:rPr>
          <w:rFonts w:cs="Simplified Arabic"/>
          <w:sz w:val="28"/>
          <w:szCs w:val="28"/>
          <w:rtl/>
          <w:lang w:val="fr-FR"/>
        </w:rPr>
      </w:pPr>
      <w:r>
        <w:rPr>
          <w:rFonts w:cs="Simplified Arabic" w:hint="cs"/>
          <w:sz w:val="28"/>
          <w:szCs w:val="28"/>
          <w:rtl/>
          <w:lang w:val="fr-FR"/>
        </w:rPr>
        <w:t xml:space="preserve">1- أقسام ميزانية البلدية م 179 من </w:t>
      </w:r>
      <w:proofErr w:type="gramStart"/>
      <w:r>
        <w:rPr>
          <w:rFonts w:cs="Simplified Arabic" w:hint="cs"/>
          <w:sz w:val="28"/>
          <w:szCs w:val="28"/>
          <w:rtl/>
          <w:lang w:val="fr-FR"/>
        </w:rPr>
        <w:t>ق .</w:t>
      </w:r>
      <w:proofErr w:type="gramEnd"/>
      <w:r>
        <w:rPr>
          <w:rFonts w:cs="Simplified Arabic" w:hint="cs"/>
          <w:sz w:val="28"/>
          <w:szCs w:val="28"/>
          <w:rtl/>
          <w:lang w:val="fr-FR"/>
        </w:rPr>
        <w:t xml:space="preserve"> ب .11 -10 تحتوي ميزانية البلدية على قسمين:</w:t>
      </w:r>
    </w:p>
    <w:p w:rsidR="005B01BB" w:rsidRDefault="005B01BB" w:rsidP="005B01BB">
      <w:pPr>
        <w:spacing w:before="240" w:after="240"/>
        <w:rPr>
          <w:rFonts w:cs="Simplified Arabic"/>
          <w:sz w:val="28"/>
          <w:szCs w:val="28"/>
          <w:rtl/>
          <w:lang w:val="fr-FR"/>
        </w:rPr>
      </w:pPr>
      <w:r>
        <w:rPr>
          <w:rFonts w:cs="Simplified Arabic" w:hint="cs"/>
          <w:sz w:val="28"/>
          <w:szCs w:val="28"/>
          <w:rtl/>
          <w:lang w:val="fr-FR"/>
        </w:rPr>
        <w:t>- قسم التسيير.</w:t>
      </w:r>
    </w:p>
    <w:p w:rsidR="005B01BB" w:rsidRDefault="005B01BB" w:rsidP="005B01BB">
      <w:pPr>
        <w:spacing w:before="240" w:after="240"/>
        <w:rPr>
          <w:rFonts w:cs="Simplified Arabic"/>
          <w:sz w:val="28"/>
          <w:szCs w:val="28"/>
          <w:rtl/>
          <w:lang w:val="fr-FR"/>
        </w:rPr>
      </w:pPr>
      <w:r>
        <w:rPr>
          <w:rFonts w:cs="Simplified Arabic" w:hint="cs"/>
          <w:sz w:val="28"/>
          <w:szCs w:val="28"/>
          <w:rtl/>
          <w:lang w:val="fr-FR"/>
        </w:rPr>
        <w:t xml:space="preserve">- قسم التجهيز </w:t>
      </w:r>
      <w:proofErr w:type="gramStart"/>
      <w:r>
        <w:rPr>
          <w:rFonts w:cs="Simplified Arabic" w:hint="cs"/>
          <w:sz w:val="28"/>
          <w:szCs w:val="28"/>
          <w:rtl/>
          <w:lang w:val="fr-FR"/>
        </w:rPr>
        <w:t>والاستثمار</w:t>
      </w:r>
      <w:proofErr w:type="gramEnd"/>
      <w:r>
        <w:rPr>
          <w:rFonts w:cs="Simplified Arabic" w:hint="cs"/>
          <w:sz w:val="28"/>
          <w:szCs w:val="28"/>
          <w:rtl/>
          <w:lang w:val="fr-FR"/>
        </w:rPr>
        <w:t>.</w:t>
      </w:r>
    </w:p>
    <w:p w:rsidR="005B01BB" w:rsidRDefault="005B01BB" w:rsidP="00213A95">
      <w:pPr>
        <w:spacing w:before="240" w:after="240"/>
        <w:rPr>
          <w:rFonts w:cs="Simplified Arabic"/>
          <w:sz w:val="28"/>
          <w:szCs w:val="28"/>
          <w:rtl/>
          <w:lang w:val="fr-FR"/>
        </w:rPr>
      </w:pPr>
      <w:r>
        <w:rPr>
          <w:rFonts w:cs="Simplified Arabic" w:hint="cs"/>
          <w:sz w:val="28"/>
          <w:szCs w:val="28"/>
          <w:rtl/>
          <w:lang w:val="fr-FR"/>
        </w:rPr>
        <w:t xml:space="preserve">ويتقسم كل قسم إلى إيرادات ونفقات متوازنة وجوبا، يقتطع من </w:t>
      </w:r>
      <w:r w:rsidR="00213A95">
        <w:rPr>
          <w:rFonts w:cs="Simplified Arabic" w:hint="cs"/>
          <w:sz w:val="28"/>
          <w:szCs w:val="28"/>
          <w:rtl/>
          <w:lang w:val="fr-FR"/>
        </w:rPr>
        <w:t>إ</w:t>
      </w:r>
      <w:r>
        <w:rPr>
          <w:rFonts w:cs="Simplified Arabic" w:hint="cs"/>
          <w:sz w:val="28"/>
          <w:szCs w:val="28"/>
          <w:rtl/>
          <w:lang w:val="fr-FR"/>
        </w:rPr>
        <w:t xml:space="preserve">يرادات </w:t>
      </w:r>
      <w:proofErr w:type="spellStart"/>
      <w:r>
        <w:rPr>
          <w:rFonts w:cs="Simplified Arabic" w:hint="cs"/>
          <w:sz w:val="28"/>
          <w:szCs w:val="28"/>
          <w:rtl/>
          <w:lang w:val="fr-FR"/>
        </w:rPr>
        <w:t>التس</w:t>
      </w:r>
      <w:r w:rsidR="00213A95">
        <w:rPr>
          <w:rFonts w:cs="Simplified Arabic" w:hint="cs"/>
          <w:sz w:val="28"/>
          <w:szCs w:val="28"/>
          <w:rtl/>
          <w:lang w:val="fr-FR"/>
        </w:rPr>
        <w:t>ي</w:t>
      </w:r>
      <w:r>
        <w:rPr>
          <w:rFonts w:cs="Simplified Arabic" w:hint="cs"/>
          <w:sz w:val="28"/>
          <w:szCs w:val="28"/>
          <w:rtl/>
          <w:lang w:val="fr-FR"/>
        </w:rPr>
        <w:t>سر</w:t>
      </w:r>
      <w:proofErr w:type="spellEnd"/>
      <w:r>
        <w:rPr>
          <w:rFonts w:cs="Simplified Arabic" w:hint="cs"/>
          <w:sz w:val="28"/>
          <w:szCs w:val="28"/>
          <w:rtl/>
          <w:lang w:val="fr-FR"/>
        </w:rPr>
        <w:t xml:space="preserve"> مبلغ يخصص </w:t>
      </w:r>
      <w:r w:rsidR="00213A95">
        <w:rPr>
          <w:rFonts w:cs="Simplified Arabic" w:hint="cs"/>
          <w:sz w:val="28"/>
          <w:szCs w:val="28"/>
          <w:rtl/>
          <w:lang w:val="fr-FR"/>
        </w:rPr>
        <w:t>لتغطية التجهيز والاستثمار.</w:t>
      </w:r>
    </w:p>
    <w:p w:rsidR="00213A95" w:rsidRDefault="00213A95" w:rsidP="00213A95">
      <w:pPr>
        <w:spacing w:before="240" w:after="240"/>
        <w:rPr>
          <w:rFonts w:cs="Simplified Arabic"/>
          <w:sz w:val="28"/>
          <w:szCs w:val="28"/>
          <w:rtl/>
          <w:lang w:val="fr-FR"/>
        </w:rPr>
      </w:pPr>
      <w:r>
        <w:rPr>
          <w:rFonts w:cs="Simplified Arabic" w:hint="cs"/>
          <w:sz w:val="28"/>
          <w:szCs w:val="28"/>
          <w:rtl/>
          <w:lang w:val="fr-FR"/>
        </w:rPr>
        <w:t xml:space="preserve">تشمل ميزانية البلدية في الإيرادات </w:t>
      </w:r>
      <w:proofErr w:type="gramStart"/>
      <w:r>
        <w:rPr>
          <w:rFonts w:cs="Simplified Arabic" w:hint="cs"/>
          <w:sz w:val="28"/>
          <w:szCs w:val="28"/>
          <w:rtl/>
          <w:lang w:val="fr-FR"/>
        </w:rPr>
        <w:t>والنفقات</w:t>
      </w:r>
      <w:proofErr w:type="gramEnd"/>
      <w:r>
        <w:rPr>
          <w:rFonts w:cs="Simplified Arabic" w:hint="cs"/>
          <w:sz w:val="28"/>
          <w:szCs w:val="28"/>
          <w:rtl/>
          <w:lang w:val="fr-FR"/>
        </w:rPr>
        <w:t>:</w:t>
      </w:r>
    </w:p>
    <w:p w:rsidR="00213A95" w:rsidRDefault="00213A95" w:rsidP="00213A95">
      <w:pPr>
        <w:spacing w:before="240" w:after="240"/>
        <w:rPr>
          <w:rFonts w:cs="Simplified Arabic"/>
          <w:sz w:val="28"/>
          <w:szCs w:val="28"/>
          <w:rtl/>
          <w:lang w:val="fr-FR"/>
        </w:rPr>
      </w:pPr>
      <w:r>
        <w:rPr>
          <w:rFonts w:cs="Simplified Arabic" w:hint="cs"/>
          <w:sz w:val="28"/>
          <w:szCs w:val="28"/>
          <w:rtl/>
          <w:lang w:val="fr-FR"/>
        </w:rPr>
        <w:t xml:space="preserve">أ- </w:t>
      </w:r>
      <w:r w:rsidRPr="00B36FF1">
        <w:rPr>
          <w:rFonts w:cs="Simplified Arabic" w:hint="cs"/>
          <w:b/>
          <w:bCs/>
          <w:sz w:val="28"/>
          <w:szCs w:val="28"/>
          <w:rtl/>
          <w:lang w:val="fr-FR"/>
        </w:rPr>
        <w:t>قسم التسيير</w:t>
      </w:r>
      <w:r>
        <w:rPr>
          <w:rFonts w:cs="Simplified Arabic" w:hint="cs"/>
          <w:sz w:val="28"/>
          <w:szCs w:val="28"/>
          <w:rtl/>
          <w:lang w:val="fr-FR"/>
        </w:rPr>
        <w:t>: يحتوي النفقات السنوية الدولية لمصانع البلدية.</w:t>
      </w:r>
    </w:p>
    <w:p w:rsidR="005B01BB" w:rsidRDefault="00CF7FCB" w:rsidP="005B01BB">
      <w:pPr>
        <w:spacing w:before="240" w:after="240"/>
        <w:rPr>
          <w:rFonts w:cs="Simplified Arabic"/>
          <w:sz w:val="28"/>
          <w:szCs w:val="28"/>
          <w:rtl/>
          <w:lang w:val="fr-FR"/>
        </w:rPr>
      </w:pPr>
      <w:r>
        <w:rPr>
          <w:rFonts w:cs="Simplified Arabic" w:hint="cs"/>
          <w:sz w:val="28"/>
          <w:szCs w:val="28"/>
          <w:rtl/>
          <w:lang w:val="fr-FR"/>
        </w:rPr>
        <w:t xml:space="preserve">- الإيرادات السنوية الدائمة </w:t>
      </w:r>
      <w:proofErr w:type="gramStart"/>
      <w:r w:rsidR="009A08C9">
        <w:rPr>
          <w:rFonts w:cs="Simplified Arabic" w:hint="cs"/>
          <w:sz w:val="28"/>
          <w:szCs w:val="28"/>
          <w:rtl/>
          <w:lang w:val="fr-FR"/>
        </w:rPr>
        <w:t>ويعفي</w:t>
      </w:r>
      <w:proofErr w:type="gramEnd"/>
      <w:r w:rsidR="009A08C9">
        <w:rPr>
          <w:rFonts w:cs="Simplified Arabic" w:hint="cs"/>
          <w:sz w:val="28"/>
          <w:szCs w:val="28"/>
          <w:rtl/>
          <w:lang w:val="fr-FR"/>
        </w:rPr>
        <w:t xml:space="preserve"> الإيرادات الاستثنائية.</w:t>
      </w:r>
    </w:p>
    <w:p w:rsidR="009A08C9" w:rsidRDefault="009A08C9" w:rsidP="005B01BB">
      <w:pPr>
        <w:spacing w:before="240" w:after="240"/>
        <w:rPr>
          <w:rFonts w:cs="Simplified Arabic"/>
          <w:sz w:val="28"/>
          <w:szCs w:val="28"/>
          <w:rtl/>
          <w:lang w:val="fr-FR"/>
        </w:rPr>
      </w:pPr>
      <w:r>
        <w:rPr>
          <w:rFonts w:cs="Simplified Arabic" w:hint="cs"/>
          <w:sz w:val="28"/>
          <w:szCs w:val="28"/>
          <w:rtl/>
          <w:lang w:val="fr-FR"/>
        </w:rPr>
        <w:t xml:space="preserve">ب- </w:t>
      </w:r>
      <w:r w:rsidRPr="00013971">
        <w:rPr>
          <w:rFonts w:cs="Simplified Arabic" w:hint="cs"/>
          <w:b/>
          <w:bCs/>
          <w:sz w:val="28"/>
          <w:szCs w:val="28"/>
          <w:rtl/>
          <w:lang w:val="fr-FR"/>
        </w:rPr>
        <w:t>قسم التجهيز والاستثمار</w:t>
      </w:r>
      <w:r>
        <w:rPr>
          <w:rFonts w:cs="Simplified Arabic" w:hint="cs"/>
          <w:sz w:val="28"/>
          <w:szCs w:val="28"/>
          <w:rtl/>
          <w:lang w:val="fr-FR"/>
        </w:rPr>
        <w:t xml:space="preserve">: يتضمن </w:t>
      </w:r>
      <w:proofErr w:type="gramStart"/>
      <w:r>
        <w:rPr>
          <w:rFonts w:cs="Simplified Arabic" w:hint="cs"/>
          <w:sz w:val="28"/>
          <w:szCs w:val="28"/>
          <w:rtl/>
          <w:lang w:val="fr-FR"/>
        </w:rPr>
        <w:t>قسم</w:t>
      </w:r>
      <w:proofErr w:type="gramEnd"/>
      <w:r>
        <w:rPr>
          <w:rFonts w:cs="Simplified Arabic" w:hint="cs"/>
          <w:sz w:val="28"/>
          <w:szCs w:val="28"/>
          <w:rtl/>
          <w:lang w:val="fr-FR"/>
        </w:rPr>
        <w:t xml:space="preserve"> فرعي للتجهيز العمومي يشمل نفقات التجهيز المرتبطة بالتنمي</w:t>
      </w:r>
      <w:r>
        <w:rPr>
          <w:rFonts w:cs="Simplified Arabic" w:hint="eastAsia"/>
          <w:sz w:val="28"/>
          <w:szCs w:val="28"/>
          <w:rtl/>
          <w:lang w:val="fr-FR"/>
        </w:rPr>
        <w:t>ة</w:t>
      </w:r>
      <w:r>
        <w:rPr>
          <w:rFonts w:cs="Simplified Arabic" w:hint="cs"/>
          <w:sz w:val="28"/>
          <w:szCs w:val="28"/>
          <w:rtl/>
          <w:lang w:val="fr-FR"/>
        </w:rPr>
        <w:t xml:space="preserve"> المحلية.</w:t>
      </w:r>
    </w:p>
    <w:p w:rsidR="009A08C9" w:rsidRDefault="009A08C9" w:rsidP="005B01BB">
      <w:pPr>
        <w:spacing w:before="240" w:after="240"/>
        <w:rPr>
          <w:rFonts w:cs="Simplified Arabic"/>
          <w:sz w:val="28"/>
          <w:szCs w:val="28"/>
          <w:rtl/>
          <w:lang w:val="fr-FR" w:bidi="ar-DZ"/>
        </w:rPr>
      </w:pPr>
      <w:r>
        <w:rPr>
          <w:rFonts w:cs="Simplified Arabic" w:hint="cs"/>
          <w:sz w:val="28"/>
          <w:szCs w:val="28"/>
          <w:rtl/>
          <w:lang w:val="fr-FR"/>
        </w:rPr>
        <w:t xml:space="preserve">- </w:t>
      </w:r>
      <w:r w:rsidRPr="00013971">
        <w:rPr>
          <w:rFonts w:cs="Simplified Arabic" w:hint="cs"/>
          <w:b/>
          <w:bCs/>
          <w:sz w:val="28"/>
          <w:szCs w:val="28"/>
          <w:rtl/>
          <w:lang w:val="fr-FR"/>
        </w:rPr>
        <w:t>ملاحظة</w:t>
      </w:r>
      <w:r>
        <w:rPr>
          <w:rFonts w:cs="Simplified Arabic" w:hint="cs"/>
          <w:sz w:val="28"/>
          <w:szCs w:val="28"/>
          <w:rtl/>
          <w:lang w:val="fr-FR"/>
        </w:rPr>
        <w:t xml:space="preserve">: المشرع في التعليمة الوزارية المشتركة </w:t>
      </w:r>
      <w:r>
        <w:rPr>
          <w:rFonts w:cs="Simplified Arabic"/>
          <w:sz w:val="28"/>
          <w:szCs w:val="28"/>
          <w:lang w:val="fr-FR"/>
        </w:rPr>
        <w:t>C1</w:t>
      </w:r>
      <w:r>
        <w:rPr>
          <w:rFonts w:cs="Simplified Arabic" w:hint="cs"/>
          <w:sz w:val="28"/>
          <w:szCs w:val="28"/>
          <w:rtl/>
          <w:lang w:val="fr-FR" w:bidi="ar-DZ"/>
        </w:rPr>
        <w:t xml:space="preserve"> لم يكرر </w:t>
      </w:r>
      <w:r w:rsidR="007E53F8">
        <w:rPr>
          <w:rFonts w:cs="Simplified Arabic" w:hint="cs"/>
          <w:sz w:val="28"/>
          <w:szCs w:val="28"/>
          <w:rtl/>
          <w:lang w:val="fr-FR" w:bidi="ar-DZ"/>
        </w:rPr>
        <w:t>ذكر الإيرادات في قسم التجهيز لأن جزء من هذه الإيرادات مقتطع قانونا وإجباريا من إيرادات قسم التسيير (10</w:t>
      </w:r>
      <w:r w:rsidR="007E53F8">
        <w:rPr>
          <w:rFonts w:cs="Simplified Arabic"/>
          <w:sz w:val="28"/>
          <w:szCs w:val="28"/>
          <w:lang w:val="fr-FR" w:bidi="ar-DZ"/>
        </w:rPr>
        <w:t>%</w:t>
      </w:r>
      <w:r w:rsidR="007E53F8">
        <w:rPr>
          <w:rFonts w:cs="Simplified Arabic" w:hint="cs"/>
          <w:sz w:val="28"/>
          <w:szCs w:val="28"/>
          <w:rtl/>
          <w:lang w:val="fr-FR" w:bidi="ar-DZ"/>
        </w:rPr>
        <w:t xml:space="preserve">) كما أن باقي الإيرادات مرتبطة بسياسة التجهيز والاستثمار </w:t>
      </w:r>
      <w:proofErr w:type="spellStart"/>
      <w:r w:rsidR="007E53F8">
        <w:rPr>
          <w:rFonts w:cs="Simplified Arabic" w:hint="cs"/>
          <w:sz w:val="28"/>
          <w:szCs w:val="28"/>
          <w:rtl/>
          <w:lang w:val="fr-FR" w:bidi="ar-DZ"/>
        </w:rPr>
        <w:t>المتآخذة</w:t>
      </w:r>
      <w:proofErr w:type="spellEnd"/>
      <w:r w:rsidR="007E53F8">
        <w:rPr>
          <w:rFonts w:cs="Simplified Arabic" w:hint="cs"/>
          <w:sz w:val="28"/>
          <w:szCs w:val="28"/>
          <w:rtl/>
          <w:lang w:val="fr-FR" w:bidi="ar-DZ"/>
        </w:rPr>
        <w:t xml:space="preserve"> من طرف الحكومة. </w:t>
      </w:r>
    </w:p>
    <w:p w:rsidR="007E53F8" w:rsidRDefault="007E53F8" w:rsidP="00DD16D6">
      <w:pPr>
        <w:spacing w:before="240" w:after="240"/>
        <w:rPr>
          <w:rFonts w:cs="Simplified Arabic"/>
          <w:sz w:val="28"/>
          <w:szCs w:val="28"/>
          <w:rtl/>
          <w:lang w:val="fr-FR" w:bidi="ar-DZ"/>
        </w:rPr>
      </w:pPr>
      <w:r>
        <w:rPr>
          <w:rFonts w:cs="Simplified Arabic" w:hint="cs"/>
          <w:b/>
          <w:bCs/>
          <w:sz w:val="28"/>
          <w:szCs w:val="28"/>
          <w:rtl/>
          <w:lang w:val="fr-FR" w:bidi="ar-DZ"/>
        </w:rPr>
        <w:t xml:space="preserve">مثال: </w:t>
      </w:r>
      <w:r>
        <w:rPr>
          <w:rFonts w:cs="Simplified Arabic" w:hint="cs"/>
          <w:sz w:val="28"/>
          <w:szCs w:val="28"/>
          <w:rtl/>
          <w:lang w:val="fr-FR" w:bidi="ar-DZ"/>
        </w:rPr>
        <w:t xml:space="preserve">برامج قطاعية مساعدات تأتي من الدولة للجماعات المحلية ليست دائمة ومتغيرة حسب البلديات، تؤدي نفقات التجهيز إلى نمو الذمة المالية للبلدية. </w:t>
      </w:r>
    </w:p>
    <w:p w:rsidR="007E53F8" w:rsidRDefault="007E53F8" w:rsidP="007E53F8">
      <w:pPr>
        <w:spacing w:before="240" w:after="240"/>
        <w:ind w:firstLine="567"/>
        <w:jc w:val="both"/>
        <w:rPr>
          <w:rFonts w:cs="Simplified Arabic"/>
          <w:sz w:val="28"/>
          <w:szCs w:val="28"/>
          <w:rtl/>
          <w:lang w:val="fr-FR" w:bidi="ar-DZ"/>
        </w:rPr>
      </w:pPr>
      <w:proofErr w:type="gramStart"/>
      <w:r>
        <w:rPr>
          <w:rFonts w:cs="Simplified Arabic" w:hint="cs"/>
          <w:sz w:val="28"/>
          <w:szCs w:val="28"/>
          <w:rtl/>
          <w:lang w:val="fr-FR" w:bidi="ar-DZ"/>
        </w:rPr>
        <w:lastRenderedPageBreak/>
        <w:t>أما</w:t>
      </w:r>
      <w:proofErr w:type="gramEnd"/>
      <w:r>
        <w:rPr>
          <w:rFonts w:cs="Simplified Arabic" w:hint="cs"/>
          <w:sz w:val="28"/>
          <w:szCs w:val="28"/>
          <w:rtl/>
          <w:lang w:val="fr-FR" w:bidi="ar-DZ"/>
        </w:rPr>
        <w:t xml:space="preserve"> الإيرادات تبين طرق ووسائل التمويل المستعملة في هذا الصدد (تتبع مصدر الإيرادات عكس نفقات التسيير). </w:t>
      </w:r>
    </w:p>
    <w:p w:rsidR="007E53F8" w:rsidRDefault="007E53F8" w:rsidP="007E53F8">
      <w:pPr>
        <w:spacing w:before="240" w:after="240"/>
        <w:jc w:val="both"/>
        <w:rPr>
          <w:rFonts w:cs="Simplified Arabic"/>
          <w:b/>
          <w:bCs/>
          <w:sz w:val="28"/>
          <w:szCs w:val="28"/>
          <w:rtl/>
          <w:lang w:val="fr-FR" w:bidi="ar-DZ"/>
        </w:rPr>
      </w:pPr>
      <w:r>
        <w:rPr>
          <w:rFonts w:cs="Simplified Arabic" w:hint="cs"/>
          <w:b/>
          <w:bCs/>
          <w:sz w:val="28"/>
          <w:szCs w:val="28"/>
          <w:rtl/>
          <w:lang w:val="fr-FR" w:bidi="ar-DZ"/>
        </w:rPr>
        <w:t>2- الترقيم:</w:t>
      </w:r>
    </w:p>
    <w:p w:rsidR="007E53F8" w:rsidRDefault="007E53F8" w:rsidP="007E53F8">
      <w:pPr>
        <w:spacing w:before="240" w:after="240"/>
        <w:ind w:firstLine="567"/>
        <w:jc w:val="both"/>
        <w:rPr>
          <w:rFonts w:cs="Simplified Arabic"/>
          <w:sz w:val="28"/>
          <w:szCs w:val="28"/>
          <w:rtl/>
          <w:lang w:val="fr-FR" w:bidi="ar-DZ"/>
        </w:rPr>
      </w:pPr>
      <w:proofErr w:type="gramStart"/>
      <w:r>
        <w:rPr>
          <w:rFonts w:cs="Simplified Arabic" w:hint="cs"/>
          <w:sz w:val="28"/>
          <w:szCs w:val="28"/>
          <w:rtl/>
          <w:lang w:val="fr-FR" w:bidi="ar-DZ"/>
        </w:rPr>
        <w:t>يتكون</w:t>
      </w:r>
      <w:proofErr w:type="gramEnd"/>
      <w:r>
        <w:rPr>
          <w:rFonts w:cs="Simplified Arabic" w:hint="cs"/>
          <w:sz w:val="28"/>
          <w:szCs w:val="28"/>
          <w:rtl/>
          <w:lang w:val="fr-FR" w:bidi="ar-DZ"/>
        </w:rPr>
        <w:t xml:space="preserve"> قسمي التجهيز والتسيير في الإيرادات والنفقات من مجموعة من الفصول والمواد الفرعية، يتم ترقيم الفصول تبعا لمبدأ التصنيف العشري وكل قسم يتكون من 10 فصول والفصل يتكون من 10 مواد فرعية. </w:t>
      </w:r>
    </w:p>
    <w:p w:rsidR="007E53F8" w:rsidRDefault="007E53F8" w:rsidP="007E53F8">
      <w:pPr>
        <w:spacing w:before="240" w:after="240"/>
        <w:jc w:val="both"/>
        <w:rPr>
          <w:rFonts w:cs="Simplified Arabic"/>
          <w:b/>
          <w:bCs/>
          <w:sz w:val="28"/>
          <w:szCs w:val="28"/>
          <w:rtl/>
          <w:lang w:val="fr-FR" w:bidi="ar-DZ"/>
        </w:rPr>
      </w:pPr>
      <w:r>
        <w:rPr>
          <w:rFonts w:cs="Simplified Arabic" w:hint="cs"/>
          <w:b/>
          <w:bCs/>
          <w:sz w:val="28"/>
          <w:szCs w:val="28"/>
          <w:rtl/>
          <w:lang w:val="fr-FR" w:bidi="ar-DZ"/>
        </w:rPr>
        <w:t xml:space="preserve">مثال 1: </w:t>
      </w:r>
    </w:p>
    <w:p w:rsidR="007E53F8" w:rsidRPr="007E53F8" w:rsidRDefault="007E53F8" w:rsidP="007E53F8">
      <w:pPr>
        <w:spacing w:before="240" w:after="240"/>
        <w:jc w:val="both"/>
        <w:rPr>
          <w:rFonts w:cs="Simplified Arabic"/>
          <w:sz w:val="28"/>
          <w:szCs w:val="28"/>
          <w:rtl/>
          <w:lang w:val="fr-FR" w:bidi="ar-DZ"/>
        </w:rPr>
      </w:pPr>
      <w:r w:rsidRPr="007E53F8">
        <w:rPr>
          <w:rFonts w:cs="Simplified Arabic" w:hint="cs"/>
          <w:sz w:val="28"/>
          <w:szCs w:val="28"/>
          <w:rtl/>
          <w:lang w:val="fr-FR" w:bidi="ar-DZ"/>
        </w:rPr>
        <w:t xml:space="preserve">قسم 6: </w:t>
      </w:r>
      <w:proofErr w:type="gramStart"/>
      <w:r w:rsidRPr="007E53F8">
        <w:rPr>
          <w:rFonts w:cs="Simplified Arabic" w:hint="cs"/>
          <w:sz w:val="28"/>
          <w:szCs w:val="28"/>
          <w:rtl/>
          <w:lang w:val="fr-FR" w:bidi="ar-DZ"/>
        </w:rPr>
        <w:t>مصاريف</w:t>
      </w:r>
      <w:proofErr w:type="gramEnd"/>
      <w:r w:rsidRPr="007E53F8">
        <w:rPr>
          <w:rFonts w:cs="Simplified Arabic" w:hint="cs"/>
          <w:sz w:val="28"/>
          <w:szCs w:val="28"/>
          <w:rtl/>
          <w:lang w:val="fr-FR" w:bidi="ar-DZ"/>
        </w:rPr>
        <w:t xml:space="preserve"> التسيير </w:t>
      </w:r>
    </w:p>
    <w:p w:rsidR="007E53F8" w:rsidRDefault="007E53F8" w:rsidP="007E53F8">
      <w:pPr>
        <w:spacing w:before="240" w:after="240"/>
        <w:jc w:val="both"/>
        <w:rPr>
          <w:rFonts w:cs="Simplified Arabic"/>
          <w:sz w:val="28"/>
          <w:szCs w:val="28"/>
          <w:rtl/>
          <w:lang w:val="fr-FR" w:bidi="ar-DZ"/>
        </w:rPr>
      </w:pPr>
      <w:r>
        <w:rPr>
          <w:rFonts w:cs="Simplified Arabic" w:hint="cs"/>
          <w:sz w:val="28"/>
          <w:szCs w:val="28"/>
          <w:rtl/>
          <w:lang w:val="fr-FR" w:bidi="ar-DZ"/>
        </w:rPr>
        <w:t xml:space="preserve">الفصل 63. </w:t>
      </w:r>
    </w:p>
    <w:p w:rsidR="007E53F8" w:rsidRDefault="007E53F8" w:rsidP="007E53F8">
      <w:pPr>
        <w:spacing w:before="240" w:after="240"/>
        <w:jc w:val="both"/>
        <w:rPr>
          <w:rFonts w:cs="Simplified Arabic"/>
          <w:sz w:val="28"/>
          <w:szCs w:val="28"/>
          <w:rtl/>
          <w:lang w:val="fr-FR" w:bidi="ar-DZ"/>
        </w:rPr>
      </w:pPr>
      <w:r>
        <w:rPr>
          <w:rFonts w:cs="Simplified Arabic" w:hint="cs"/>
          <w:sz w:val="28"/>
          <w:szCs w:val="28"/>
          <w:rtl/>
          <w:lang w:val="fr-FR" w:bidi="ar-DZ"/>
        </w:rPr>
        <w:t xml:space="preserve">المادة: 630 </w:t>
      </w:r>
    </w:p>
    <w:p w:rsidR="007E53F8" w:rsidRPr="007E53F8" w:rsidRDefault="007E53F8" w:rsidP="007E53F8">
      <w:pPr>
        <w:spacing w:before="240" w:after="240"/>
        <w:jc w:val="both"/>
        <w:rPr>
          <w:rFonts w:cs="Simplified Arabic"/>
          <w:sz w:val="28"/>
          <w:szCs w:val="28"/>
          <w:lang w:val="fr-FR" w:bidi="ar-DZ"/>
        </w:rPr>
      </w:pPr>
      <w:r>
        <w:rPr>
          <w:rFonts w:cs="Simplified Arabic" w:hint="cs"/>
          <w:sz w:val="28"/>
          <w:szCs w:val="28"/>
          <w:rtl/>
          <w:lang w:val="fr-FR" w:bidi="ar-DZ"/>
        </w:rPr>
        <w:t>المادة: 631</w:t>
      </w:r>
    </w:p>
    <w:p w:rsidR="007E53F8" w:rsidRDefault="007E53F8" w:rsidP="0024696C">
      <w:pPr>
        <w:spacing w:before="240" w:after="240"/>
        <w:rPr>
          <w:rFonts w:cs="Simplified Arabic"/>
          <w:sz w:val="28"/>
          <w:szCs w:val="28"/>
          <w:rtl/>
          <w:lang w:bidi="ar-DZ"/>
        </w:rPr>
      </w:pPr>
      <w:proofErr w:type="gramStart"/>
      <w:r>
        <w:rPr>
          <w:rFonts w:cs="Simplified Arabic" w:hint="cs"/>
          <w:sz w:val="28"/>
          <w:szCs w:val="28"/>
          <w:rtl/>
          <w:lang w:bidi="ar-DZ"/>
        </w:rPr>
        <w:t>المادة</w:t>
      </w:r>
      <w:proofErr w:type="gramEnd"/>
      <w:r>
        <w:rPr>
          <w:rFonts w:cs="Simplified Arabic" w:hint="cs"/>
          <w:sz w:val="28"/>
          <w:szCs w:val="28"/>
          <w:rtl/>
          <w:lang w:bidi="ar-DZ"/>
        </w:rPr>
        <w:t xml:space="preserve"> الفرعية: 6310. </w:t>
      </w:r>
    </w:p>
    <w:p w:rsidR="007E53F8" w:rsidRDefault="007E53F8" w:rsidP="0024696C">
      <w:pPr>
        <w:spacing w:before="240" w:after="240"/>
        <w:rPr>
          <w:rFonts w:cs="Simplified Arabic"/>
          <w:b/>
          <w:bCs/>
          <w:sz w:val="28"/>
          <w:szCs w:val="28"/>
          <w:rtl/>
          <w:lang w:bidi="ar-DZ"/>
        </w:rPr>
      </w:pPr>
      <w:r>
        <w:rPr>
          <w:rFonts w:cs="Simplified Arabic" w:hint="cs"/>
          <w:b/>
          <w:bCs/>
          <w:sz w:val="28"/>
          <w:szCs w:val="28"/>
          <w:rtl/>
          <w:lang w:bidi="ar-DZ"/>
        </w:rPr>
        <w:t xml:space="preserve">مثال 2: </w:t>
      </w:r>
    </w:p>
    <w:p w:rsidR="007E53F8" w:rsidRDefault="007E53F8" w:rsidP="0001122E">
      <w:pPr>
        <w:spacing w:before="240" w:after="240"/>
        <w:jc w:val="both"/>
        <w:rPr>
          <w:rFonts w:cs="Simplified Arabic"/>
          <w:sz w:val="28"/>
          <w:szCs w:val="28"/>
          <w:rtl/>
          <w:lang w:bidi="ar-DZ"/>
        </w:rPr>
      </w:pPr>
      <w:r>
        <w:rPr>
          <w:rFonts w:cs="Simplified Arabic" w:hint="cs"/>
          <w:sz w:val="28"/>
          <w:szCs w:val="28"/>
          <w:rtl/>
          <w:lang w:bidi="ar-DZ"/>
        </w:rPr>
        <w:t xml:space="preserve">حساب 63 خاص بمصاريف المستخدمين، 630 </w:t>
      </w:r>
      <w:proofErr w:type="gramStart"/>
      <w:r>
        <w:rPr>
          <w:rFonts w:cs="Simplified Arabic" w:hint="cs"/>
          <w:sz w:val="28"/>
          <w:szCs w:val="28"/>
          <w:rtl/>
          <w:lang w:bidi="ar-DZ"/>
        </w:rPr>
        <w:t>أجور</w:t>
      </w:r>
      <w:proofErr w:type="gramEnd"/>
      <w:r>
        <w:rPr>
          <w:rFonts w:cs="Simplified Arabic" w:hint="cs"/>
          <w:sz w:val="28"/>
          <w:szCs w:val="28"/>
          <w:rtl/>
          <w:lang w:bidi="ar-DZ"/>
        </w:rPr>
        <w:t xml:space="preserve"> المستخدمين الدائمين، 631 أجور المستخدمين المتعاقدين. </w:t>
      </w:r>
    </w:p>
    <w:p w:rsidR="007E53F8" w:rsidRDefault="007E53F8" w:rsidP="0001122E">
      <w:pPr>
        <w:spacing w:before="240" w:after="240"/>
        <w:jc w:val="both"/>
        <w:rPr>
          <w:rFonts w:cs="Simplified Arabic"/>
          <w:b/>
          <w:bCs/>
          <w:sz w:val="28"/>
          <w:szCs w:val="28"/>
          <w:rtl/>
          <w:lang w:bidi="ar-DZ"/>
        </w:rPr>
      </w:pPr>
      <w:proofErr w:type="gramStart"/>
      <w:r>
        <w:rPr>
          <w:rFonts w:cs="Simplified Arabic" w:hint="cs"/>
          <w:b/>
          <w:bCs/>
          <w:sz w:val="28"/>
          <w:szCs w:val="28"/>
          <w:rtl/>
          <w:lang w:bidi="ar-DZ"/>
        </w:rPr>
        <w:t>الآمرون</w:t>
      </w:r>
      <w:proofErr w:type="gramEnd"/>
      <w:r>
        <w:rPr>
          <w:rFonts w:cs="Simplified Arabic" w:hint="cs"/>
          <w:b/>
          <w:bCs/>
          <w:sz w:val="28"/>
          <w:szCs w:val="28"/>
          <w:rtl/>
          <w:lang w:bidi="ar-DZ"/>
        </w:rPr>
        <w:t xml:space="preserve"> بالصرف: </w:t>
      </w:r>
    </w:p>
    <w:p w:rsidR="0001122E" w:rsidRDefault="0001122E" w:rsidP="0001122E">
      <w:pPr>
        <w:spacing w:before="240" w:after="240"/>
        <w:ind w:firstLine="567"/>
        <w:jc w:val="both"/>
        <w:rPr>
          <w:rFonts w:cs="Simplified Arabic"/>
          <w:sz w:val="28"/>
          <w:szCs w:val="28"/>
          <w:rtl/>
          <w:lang w:bidi="ar-DZ"/>
        </w:rPr>
      </w:pPr>
      <w:proofErr w:type="gramStart"/>
      <w:r>
        <w:rPr>
          <w:rFonts w:cs="Simplified Arabic" w:hint="cs"/>
          <w:sz w:val="28"/>
          <w:szCs w:val="28"/>
          <w:rtl/>
          <w:lang w:bidi="ar-DZ"/>
        </w:rPr>
        <w:t>حسب</w:t>
      </w:r>
      <w:proofErr w:type="gramEnd"/>
      <w:r>
        <w:rPr>
          <w:rFonts w:cs="Simplified Arabic" w:hint="cs"/>
          <w:sz w:val="28"/>
          <w:szCs w:val="28"/>
          <w:rtl/>
          <w:lang w:bidi="ar-DZ"/>
        </w:rPr>
        <w:t xml:space="preserve"> قانون 90-21 المتعلق بـ: "الآمرون بالصرف": كل شخص مؤهل قانونا للقيام بعمليات تنفيذ الميزانية في جانبي الإيرادات والنفقات وهم ثلاثة أصناف. </w:t>
      </w:r>
    </w:p>
    <w:p w:rsidR="0001122E" w:rsidRDefault="0001122E" w:rsidP="0001122E">
      <w:pPr>
        <w:spacing w:before="240" w:after="240"/>
        <w:jc w:val="both"/>
        <w:rPr>
          <w:rFonts w:cs="Simplified Arabic"/>
          <w:sz w:val="28"/>
          <w:szCs w:val="28"/>
          <w:rtl/>
          <w:lang w:val="fr-FR" w:bidi="ar-DZ"/>
        </w:rPr>
      </w:pPr>
      <w:r>
        <w:rPr>
          <w:rFonts w:cs="Simplified Arabic" w:hint="cs"/>
          <w:b/>
          <w:bCs/>
          <w:sz w:val="28"/>
          <w:szCs w:val="28"/>
          <w:rtl/>
          <w:lang w:bidi="ar-DZ"/>
        </w:rPr>
        <w:t xml:space="preserve">أ- الآمرون بالصرف الرئيسيون: </w:t>
      </w:r>
      <w:r>
        <w:rPr>
          <w:rFonts w:cs="Simplified Arabic" w:hint="cs"/>
          <w:sz w:val="28"/>
          <w:szCs w:val="28"/>
          <w:rtl/>
          <w:lang w:bidi="ar-DZ"/>
        </w:rPr>
        <w:t xml:space="preserve">لديهم صلاحية أوامر بالدفع لفائدة الدائنين، </w:t>
      </w:r>
      <w:r>
        <w:rPr>
          <w:rFonts w:cs="Simplified Arabic"/>
          <w:sz w:val="28"/>
          <w:szCs w:val="28"/>
          <w:lang w:val="fr-FR" w:bidi="ar-DZ"/>
        </w:rPr>
        <w:t>ex</w:t>
      </w:r>
      <w:r>
        <w:rPr>
          <w:rFonts w:cs="Simplified Arabic" w:hint="cs"/>
          <w:sz w:val="28"/>
          <w:szCs w:val="28"/>
          <w:rtl/>
          <w:lang w:val="fr-FR" w:bidi="ar-DZ"/>
        </w:rPr>
        <w:t xml:space="preserve"> (شركة قدمت خدمة)</w:t>
      </w:r>
      <w:r>
        <w:rPr>
          <w:rFonts w:cs="Simplified Arabic"/>
          <w:sz w:val="28"/>
          <w:szCs w:val="28"/>
          <w:lang w:val="fr-FR" w:bidi="ar-DZ"/>
        </w:rPr>
        <w:t> </w:t>
      </w:r>
      <w:r>
        <w:rPr>
          <w:rFonts w:cs="Simplified Arabic" w:hint="cs"/>
          <w:sz w:val="28"/>
          <w:szCs w:val="28"/>
          <w:rtl/>
          <w:lang w:val="fr-FR" w:bidi="ar-DZ"/>
        </w:rPr>
        <w:t xml:space="preserve">وأوامر تنفيذ اعتمادات وأموال لفائدة الآمرين بالصرف الثانويون وهم: </w:t>
      </w:r>
    </w:p>
    <w:p w:rsidR="0001122E" w:rsidRDefault="0001122E" w:rsidP="0001122E">
      <w:pPr>
        <w:spacing w:before="240" w:after="240"/>
        <w:jc w:val="both"/>
        <w:rPr>
          <w:rFonts w:cs="Simplified Arabic"/>
          <w:sz w:val="28"/>
          <w:szCs w:val="28"/>
          <w:rtl/>
          <w:lang w:bidi="ar-DZ"/>
        </w:rPr>
      </w:pPr>
      <w:r>
        <w:rPr>
          <w:rFonts w:cs="Simplified Arabic" w:hint="cs"/>
          <w:b/>
          <w:bCs/>
          <w:sz w:val="28"/>
          <w:szCs w:val="28"/>
          <w:rtl/>
          <w:lang w:bidi="ar-DZ"/>
        </w:rPr>
        <w:t>1-</w:t>
      </w:r>
      <w:r>
        <w:rPr>
          <w:rFonts w:cs="Simplified Arabic" w:hint="cs"/>
          <w:sz w:val="28"/>
          <w:szCs w:val="28"/>
          <w:rtl/>
          <w:lang w:bidi="ar-DZ"/>
        </w:rPr>
        <w:t xml:space="preserve"> المسؤولون المكلفون بالتسيير المالي للمجلس الدستوري + مجلس شعبي وطني، مجلس المحاسبة. </w:t>
      </w:r>
    </w:p>
    <w:p w:rsidR="0001122E" w:rsidRDefault="0001122E" w:rsidP="0001122E">
      <w:pPr>
        <w:spacing w:before="240" w:after="240"/>
        <w:jc w:val="both"/>
        <w:rPr>
          <w:rFonts w:cs="Simplified Arabic"/>
          <w:sz w:val="28"/>
          <w:szCs w:val="28"/>
          <w:rtl/>
          <w:lang w:bidi="ar-DZ"/>
        </w:rPr>
      </w:pPr>
      <w:r>
        <w:rPr>
          <w:rFonts w:cs="Simplified Arabic" w:hint="cs"/>
          <w:sz w:val="28"/>
          <w:szCs w:val="28"/>
          <w:rtl/>
          <w:lang w:bidi="ar-DZ"/>
        </w:rPr>
        <w:t xml:space="preserve">2- الوزراء. </w:t>
      </w:r>
    </w:p>
    <w:p w:rsidR="0001122E" w:rsidRDefault="0001122E" w:rsidP="0001122E">
      <w:pPr>
        <w:spacing w:before="240" w:after="240"/>
        <w:jc w:val="both"/>
        <w:rPr>
          <w:rFonts w:cs="Simplified Arabic"/>
          <w:sz w:val="28"/>
          <w:szCs w:val="28"/>
          <w:rtl/>
          <w:lang w:bidi="ar-DZ"/>
        </w:rPr>
      </w:pPr>
      <w:r>
        <w:rPr>
          <w:rFonts w:cs="Simplified Arabic" w:hint="cs"/>
          <w:sz w:val="28"/>
          <w:szCs w:val="28"/>
          <w:rtl/>
          <w:lang w:bidi="ar-DZ"/>
        </w:rPr>
        <w:t xml:space="preserve">3- مسؤولي الهيئات العمومية ذات الطابع الإداري. </w:t>
      </w:r>
    </w:p>
    <w:p w:rsidR="0001122E" w:rsidRDefault="0001122E" w:rsidP="0001122E">
      <w:pPr>
        <w:spacing w:before="240" w:after="240"/>
        <w:jc w:val="both"/>
        <w:rPr>
          <w:rFonts w:cs="Simplified Arabic"/>
          <w:sz w:val="28"/>
          <w:szCs w:val="28"/>
          <w:rtl/>
          <w:lang w:bidi="ar-DZ"/>
        </w:rPr>
      </w:pPr>
      <w:r>
        <w:rPr>
          <w:rFonts w:cs="Simplified Arabic" w:hint="cs"/>
          <w:sz w:val="28"/>
          <w:szCs w:val="28"/>
          <w:rtl/>
          <w:lang w:bidi="ar-DZ"/>
        </w:rPr>
        <w:lastRenderedPageBreak/>
        <w:t xml:space="preserve">4- المسؤولون المعنيون أو المنتخبون لوظائف تخول لهم إنجاز العمليات المتعلقة بالميزانية. </w:t>
      </w:r>
    </w:p>
    <w:p w:rsidR="0001122E" w:rsidRDefault="0001122E" w:rsidP="0001122E">
      <w:pPr>
        <w:spacing w:before="240" w:after="240"/>
        <w:jc w:val="both"/>
        <w:rPr>
          <w:rFonts w:cs="Simplified Arabic"/>
          <w:sz w:val="28"/>
          <w:szCs w:val="28"/>
          <w:rtl/>
          <w:lang w:bidi="ar-DZ"/>
        </w:rPr>
      </w:pPr>
      <w:r>
        <w:rPr>
          <w:rFonts w:cs="Simplified Arabic" w:hint="cs"/>
          <w:b/>
          <w:bCs/>
          <w:sz w:val="28"/>
          <w:szCs w:val="28"/>
          <w:rtl/>
          <w:lang w:bidi="ar-DZ"/>
        </w:rPr>
        <w:t xml:space="preserve">ب- الآمرون بالصرف </w:t>
      </w:r>
      <w:proofErr w:type="spellStart"/>
      <w:r>
        <w:rPr>
          <w:rFonts w:cs="Simplified Arabic" w:hint="cs"/>
          <w:b/>
          <w:bCs/>
          <w:sz w:val="28"/>
          <w:szCs w:val="28"/>
          <w:rtl/>
          <w:lang w:bidi="ar-DZ"/>
        </w:rPr>
        <w:t>الثانوييون</w:t>
      </w:r>
      <w:proofErr w:type="spellEnd"/>
      <w:r>
        <w:rPr>
          <w:rFonts w:cs="Simplified Arabic" w:hint="cs"/>
          <w:b/>
          <w:bCs/>
          <w:sz w:val="28"/>
          <w:szCs w:val="28"/>
          <w:rtl/>
          <w:lang w:bidi="ar-DZ"/>
        </w:rPr>
        <w:t xml:space="preserve">: </w:t>
      </w:r>
      <w:r>
        <w:rPr>
          <w:rFonts w:cs="Simplified Arabic" w:hint="cs"/>
          <w:sz w:val="28"/>
          <w:szCs w:val="28"/>
          <w:rtl/>
          <w:lang w:bidi="ar-DZ"/>
        </w:rPr>
        <w:t xml:space="preserve">هم القائمون بإصدار حوالات الدفع لفائدة الدائنين في حدود الاعتمادات المفوضة في إطار تناسبية عدم التركيز الإداري، فالوزير الوصي بصفته آمر بالصرف رئيسي للميزانية يفوض للأمر بالصرف الثانوي جزء من الاعتمادات المالية من أجل الأمر بالدفع لفئات دائنين تجاه الدولة الآمرون بالصرف بصفتهم رؤساء مصالح غير ممركزة </w:t>
      </w:r>
      <w:proofErr w:type="spellStart"/>
      <w:r>
        <w:rPr>
          <w:rFonts w:cs="Simplified Arabic" w:hint="cs"/>
          <w:sz w:val="28"/>
          <w:szCs w:val="28"/>
          <w:rtl/>
          <w:lang w:bidi="ar-DZ"/>
        </w:rPr>
        <w:t>لانجاز</w:t>
      </w:r>
      <w:proofErr w:type="spellEnd"/>
      <w:r>
        <w:rPr>
          <w:rFonts w:cs="Simplified Arabic" w:hint="cs"/>
          <w:sz w:val="28"/>
          <w:szCs w:val="28"/>
          <w:rtl/>
          <w:lang w:bidi="ar-DZ"/>
        </w:rPr>
        <w:t xml:space="preserve"> عمليات الالتزام والتصفية والأمر بالدفع. </w:t>
      </w:r>
    </w:p>
    <w:p w:rsidR="0001122E" w:rsidRDefault="0001122E" w:rsidP="0001122E">
      <w:pPr>
        <w:spacing w:before="240" w:after="240"/>
        <w:jc w:val="both"/>
        <w:rPr>
          <w:rFonts w:cs="Simplified Arabic"/>
          <w:sz w:val="28"/>
          <w:szCs w:val="28"/>
          <w:rtl/>
          <w:lang w:bidi="ar-DZ"/>
        </w:rPr>
      </w:pPr>
      <w:r>
        <w:rPr>
          <w:rFonts w:cs="Simplified Arabic" w:hint="cs"/>
          <w:b/>
          <w:bCs/>
          <w:sz w:val="28"/>
          <w:szCs w:val="28"/>
          <w:rtl/>
          <w:lang w:bidi="ar-DZ"/>
        </w:rPr>
        <w:t xml:space="preserve">ملاحظة: </w:t>
      </w:r>
      <w:r>
        <w:rPr>
          <w:rFonts w:cs="Simplified Arabic" w:hint="cs"/>
          <w:sz w:val="28"/>
          <w:szCs w:val="28"/>
          <w:rtl/>
          <w:lang w:bidi="ar-DZ"/>
        </w:rPr>
        <w:t xml:space="preserve">هذا الصنف ينفذ جزء فقط من العمليات المتعلقة بالميزانية </w:t>
      </w:r>
      <w:proofErr w:type="gramStart"/>
      <w:r>
        <w:rPr>
          <w:rFonts w:cs="Simplified Arabic" w:hint="cs"/>
          <w:sz w:val="28"/>
          <w:szCs w:val="28"/>
          <w:rtl/>
          <w:lang w:bidi="ar-DZ"/>
        </w:rPr>
        <w:t>في</w:t>
      </w:r>
      <w:proofErr w:type="gramEnd"/>
      <w:r>
        <w:rPr>
          <w:rFonts w:cs="Simplified Arabic" w:hint="cs"/>
          <w:sz w:val="28"/>
          <w:szCs w:val="28"/>
          <w:rtl/>
          <w:lang w:bidi="ar-DZ"/>
        </w:rPr>
        <w:t xml:space="preserve"> جانب النفقات. </w:t>
      </w:r>
    </w:p>
    <w:p w:rsidR="0001122E" w:rsidRDefault="0001122E" w:rsidP="0001122E">
      <w:pPr>
        <w:spacing w:before="240" w:after="240"/>
        <w:jc w:val="both"/>
        <w:rPr>
          <w:rFonts w:cs="Simplified Arabic"/>
          <w:sz w:val="28"/>
          <w:szCs w:val="28"/>
          <w:rtl/>
          <w:lang w:bidi="ar-DZ"/>
        </w:rPr>
      </w:pPr>
      <w:r w:rsidRPr="0001122E">
        <w:rPr>
          <w:rFonts w:cs="Simplified Arabic" w:hint="cs"/>
          <w:b/>
          <w:bCs/>
          <w:sz w:val="28"/>
          <w:szCs w:val="28"/>
          <w:rtl/>
          <w:lang w:bidi="ar-DZ"/>
        </w:rPr>
        <w:t xml:space="preserve">ج- الأمر بالصرف الوحيد: </w:t>
      </w:r>
      <w:r w:rsidR="006A508F">
        <w:rPr>
          <w:rFonts w:cs="Simplified Arabic" w:hint="cs"/>
          <w:sz w:val="28"/>
          <w:szCs w:val="28"/>
          <w:rtl/>
          <w:lang w:bidi="ar-DZ"/>
        </w:rPr>
        <w:t xml:space="preserve">صفة انشئت بموجب قانون المالية التكميلي 1993 مادة 73، أنها عمليات ذات طابع وطني، ويحكمها طابعها الجغرافي، يستحسن تسجيلها باسم شخص كفء لتسييرها، وعادة ما يكون الوالي الذي يعتبر في هذه الحالة آمر بالصرف الوحيد بالنسبة لعمليات التجهيز الممركزة والمسجلة باسم الوالي في نطاق عمليات تجهيز القطاعات </w:t>
      </w:r>
      <w:proofErr w:type="spellStart"/>
      <w:r w:rsidR="006A508F">
        <w:rPr>
          <w:rFonts w:cs="Simplified Arabic" w:hint="cs"/>
          <w:sz w:val="28"/>
          <w:szCs w:val="28"/>
          <w:rtl/>
          <w:lang w:bidi="ar-DZ"/>
        </w:rPr>
        <w:t>اللاممركزة</w:t>
      </w:r>
      <w:proofErr w:type="spellEnd"/>
      <w:r w:rsidR="006A508F">
        <w:rPr>
          <w:rFonts w:cs="Simplified Arabic" w:hint="cs"/>
          <w:sz w:val="28"/>
          <w:szCs w:val="28"/>
          <w:rtl/>
          <w:lang w:bidi="ar-DZ"/>
        </w:rPr>
        <w:t xml:space="preserve"> ، فوالي هو آمر بالصرف الوحيد، لأنه يمثل جميع السلطات المركزية والقطاعات الوزارية. </w:t>
      </w:r>
    </w:p>
    <w:p w:rsidR="006A508F" w:rsidRDefault="006A508F" w:rsidP="0001122E">
      <w:pPr>
        <w:spacing w:before="240" w:after="240"/>
        <w:jc w:val="both"/>
        <w:rPr>
          <w:rFonts w:cs="Simplified Arabic"/>
          <w:sz w:val="28"/>
          <w:szCs w:val="28"/>
          <w:rtl/>
          <w:lang w:bidi="ar-DZ"/>
        </w:rPr>
      </w:pPr>
      <w:r>
        <w:rPr>
          <w:rFonts w:cs="Simplified Arabic" w:hint="cs"/>
          <w:b/>
          <w:bCs/>
          <w:sz w:val="28"/>
          <w:szCs w:val="28"/>
          <w:rtl/>
          <w:lang w:bidi="ar-DZ"/>
        </w:rPr>
        <w:t xml:space="preserve">مثال: </w:t>
      </w:r>
      <w:r>
        <w:rPr>
          <w:rFonts w:cs="Simplified Arabic"/>
          <w:sz w:val="28"/>
          <w:szCs w:val="28"/>
          <w:lang w:bidi="ar-DZ"/>
        </w:rPr>
        <w:t>PCD</w:t>
      </w:r>
      <w:r>
        <w:rPr>
          <w:rFonts w:cs="Simplified Arabic" w:hint="cs"/>
          <w:sz w:val="28"/>
          <w:szCs w:val="28"/>
          <w:rtl/>
          <w:lang w:bidi="ar-DZ"/>
        </w:rPr>
        <w:t xml:space="preserve"> المشاريع البلدية للتنمية</w:t>
      </w:r>
    </w:p>
    <w:p w:rsidR="006A508F" w:rsidRDefault="006A508F" w:rsidP="0001122E">
      <w:pPr>
        <w:spacing w:before="240" w:after="240"/>
        <w:jc w:val="both"/>
        <w:rPr>
          <w:rFonts w:cs="Simplified Arabic"/>
          <w:b/>
          <w:bCs/>
          <w:sz w:val="28"/>
          <w:szCs w:val="28"/>
          <w:rtl/>
          <w:lang w:val="fr-FR" w:bidi="ar-DZ"/>
        </w:rPr>
      </w:pPr>
      <w:r>
        <w:rPr>
          <w:rFonts w:cs="Simplified Arabic"/>
          <w:b/>
          <w:bCs/>
          <w:sz w:val="28"/>
          <w:szCs w:val="28"/>
          <w:lang w:val="fr-FR" w:bidi="ar-DZ"/>
        </w:rPr>
        <w:t>III</w:t>
      </w:r>
      <w:r>
        <w:rPr>
          <w:rFonts w:cs="Simplified Arabic" w:hint="cs"/>
          <w:b/>
          <w:bCs/>
          <w:sz w:val="28"/>
          <w:szCs w:val="28"/>
          <w:rtl/>
          <w:lang w:val="fr-FR" w:bidi="ar-DZ"/>
        </w:rPr>
        <w:t xml:space="preserve">- تنفيذ الميزانية: المادة 187 من ق ب مراحل التنفيذ: </w:t>
      </w:r>
    </w:p>
    <w:p w:rsidR="006A508F" w:rsidRDefault="006A508F" w:rsidP="0001122E">
      <w:pPr>
        <w:spacing w:before="240" w:after="240"/>
        <w:jc w:val="both"/>
        <w:rPr>
          <w:rFonts w:cs="Simplified Arabic"/>
          <w:b/>
          <w:bCs/>
          <w:sz w:val="28"/>
          <w:szCs w:val="28"/>
          <w:rtl/>
          <w:lang w:val="fr-FR" w:bidi="ar-DZ"/>
        </w:rPr>
      </w:pPr>
      <w:r>
        <w:rPr>
          <w:rFonts w:cs="Simplified Arabic" w:hint="cs"/>
          <w:b/>
          <w:bCs/>
          <w:sz w:val="28"/>
          <w:szCs w:val="28"/>
          <w:rtl/>
          <w:lang w:val="fr-FR" w:bidi="ar-DZ"/>
        </w:rPr>
        <w:t xml:space="preserve">1- </w:t>
      </w:r>
      <w:proofErr w:type="gramStart"/>
      <w:r>
        <w:rPr>
          <w:rFonts w:cs="Simplified Arabic" w:hint="cs"/>
          <w:b/>
          <w:bCs/>
          <w:sz w:val="28"/>
          <w:szCs w:val="28"/>
          <w:rtl/>
          <w:lang w:val="fr-FR" w:bidi="ar-DZ"/>
        </w:rPr>
        <w:t>مراحل</w:t>
      </w:r>
      <w:proofErr w:type="gramEnd"/>
      <w:r>
        <w:rPr>
          <w:rFonts w:cs="Simplified Arabic" w:hint="cs"/>
          <w:b/>
          <w:bCs/>
          <w:sz w:val="28"/>
          <w:szCs w:val="28"/>
          <w:rtl/>
          <w:lang w:val="fr-FR" w:bidi="ar-DZ"/>
        </w:rPr>
        <w:t xml:space="preserve"> تنفيذ النفقات: </w:t>
      </w:r>
    </w:p>
    <w:p w:rsidR="00C31428" w:rsidRDefault="006A508F"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1- الالتزام: </w:t>
      </w:r>
      <w:r>
        <w:rPr>
          <w:rFonts w:cs="Simplified Arabic" w:hint="cs"/>
          <w:sz w:val="28"/>
          <w:szCs w:val="28"/>
          <w:rtl/>
          <w:lang w:val="fr-FR" w:bidi="ar-DZ"/>
        </w:rPr>
        <w:t xml:space="preserve">المادة 19 </w:t>
      </w:r>
      <w:proofErr w:type="gramStart"/>
      <w:r>
        <w:rPr>
          <w:rFonts w:cs="Simplified Arabic" w:hint="cs"/>
          <w:sz w:val="28"/>
          <w:szCs w:val="28"/>
          <w:rtl/>
          <w:lang w:val="fr-FR" w:bidi="ar-DZ"/>
        </w:rPr>
        <w:t>هو</w:t>
      </w:r>
      <w:proofErr w:type="gramEnd"/>
      <w:r>
        <w:rPr>
          <w:rFonts w:cs="Simplified Arabic" w:hint="cs"/>
          <w:sz w:val="28"/>
          <w:szCs w:val="28"/>
          <w:rtl/>
          <w:lang w:val="fr-FR" w:bidi="ar-DZ"/>
        </w:rPr>
        <w:t xml:space="preserve"> الإجراء الذي </w:t>
      </w:r>
      <w:r w:rsidR="00C31428">
        <w:rPr>
          <w:rFonts w:cs="Simplified Arabic" w:hint="cs"/>
          <w:sz w:val="28"/>
          <w:szCs w:val="28"/>
          <w:rtl/>
          <w:lang w:val="fr-FR" w:bidi="ar-DZ"/>
        </w:rPr>
        <w:t>يتم بموجبه إثبات لنشوء الدين، مثل إبرام صفقة اتفاقية.</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2- </w:t>
      </w:r>
      <w:proofErr w:type="gramStart"/>
      <w:r>
        <w:rPr>
          <w:rFonts w:cs="Simplified Arabic" w:hint="cs"/>
          <w:b/>
          <w:bCs/>
          <w:sz w:val="28"/>
          <w:szCs w:val="28"/>
          <w:rtl/>
          <w:lang w:val="fr-FR" w:bidi="ar-DZ"/>
        </w:rPr>
        <w:t>الإثبات</w:t>
      </w:r>
      <w:proofErr w:type="gramEnd"/>
      <w:r>
        <w:rPr>
          <w:rFonts w:cs="Simplified Arabic" w:hint="cs"/>
          <w:b/>
          <w:bCs/>
          <w:sz w:val="28"/>
          <w:szCs w:val="28"/>
          <w:rtl/>
          <w:lang w:val="fr-FR" w:bidi="ar-DZ"/>
        </w:rPr>
        <w:t xml:space="preserve">: </w:t>
      </w:r>
      <w:r>
        <w:rPr>
          <w:rFonts w:cs="Simplified Arabic" w:hint="cs"/>
          <w:sz w:val="28"/>
          <w:szCs w:val="28"/>
          <w:rtl/>
          <w:lang w:val="fr-FR" w:bidi="ar-DZ"/>
        </w:rPr>
        <w:t xml:space="preserve">هو التأكد من تنفيذ الالتزام، أي الخدمة المطلوبة أو الأشغال التي تم تنفيذها، وهنا رئيس المجلس الشعبي البلدي يشهد أنه تم تنفيذ هذه العملية. </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3- التصفية: </w:t>
      </w:r>
      <w:r>
        <w:rPr>
          <w:rFonts w:cs="Simplified Arabic" w:hint="cs"/>
          <w:sz w:val="28"/>
          <w:szCs w:val="28"/>
          <w:rtl/>
          <w:lang w:val="fr-FR" w:bidi="ar-DZ"/>
        </w:rPr>
        <w:t xml:space="preserve">التحقق من قيمة </w:t>
      </w:r>
      <w:proofErr w:type="gramStart"/>
      <w:r>
        <w:rPr>
          <w:rFonts w:cs="Simplified Arabic" w:hint="cs"/>
          <w:sz w:val="28"/>
          <w:szCs w:val="28"/>
          <w:rtl/>
          <w:lang w:val="fr-FR" w:bidi="ar-DZ"/>
        </w:rPr>
        <w:t>الدين</w:t>
      </w:r>
      <w:proofErr w:type="gramEnd"/>
      <w:r>
        <w:rPr>
          <w:rFonts w:cs="Simplified Arabic" w:hint="cs"/>
          <w:sz w:val="28"/>
          <w:szCs w:val="28"/>
          <w:rtl/>
          <w:lang w:val="fr-FR" w:bidi="ar-DZ"/>
        </w:rPr>
        <w:t xml:space="preserve"> </w:t>
      </w:r>
      <w:proofErr w:type="spellStart"/>
      <w:r>
        <w:rPr>
          <w:rFonts w:cs="Simplified Arabic" w:hint="cs"/>
          <w:sz w:val="28"/>
          <w:szCs w:val="28"/>
          <w:rtl/>
          <w:lang w:val="fr-FR" w:bidi="ar-DZ"/>
        </w:rPr>
        <w:t>بناءا</w:t>
      </w:r>
      <w:proofErr w:type="spellEnd"/>
      <w:r>
        <w:rPr>
          <w:rFonts w:cs="Simplified Arabic" w:hint="cs"/>
          <w:sz w:val="28"/>
          <w:szCs w:val="28"/>
          <w:rtl/>
          <w:lang w:val="fr-FR" w:bidi="ar-DZ"/>
        </w:rPr>
        <w:t xml:space="preserve"> على وثائق المحاسبة. </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4- الأمر بالدفع: </w:t>
      </w:r>
      <w:r>
        <w:rPr>
          <w:rFonts w:cs="Simplified Arabic" w:hint="cs"/>
          <w:sz w:val="28"/>
          <w:szCs w:val="28"/>
          <w:rtl/>
          <w:lang w:val="fr-FR" w:bidi="ar-DZ"/>
        </w:rPr>
        <w:t xml:space="preserve">يعد الأمر بالصرف أو تحرير الحوالات الإجراء الذي يأمر بموجبه الأمر بالصرف ودفع النفقات العمومية عن طريق تحرير حوالات الدفع وإرسالها للمحاسب العمومي. </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5- الدفع: </w:t>
      </w:r>
      <w:r>
        <w:rPr>
          <w:rFonts w:cs="Simplified Arabic" w:hint="cs"/>
          <w:sz w:val="28"/>
          <w:szCs w:val="28"/>
          <w:rtl/>
          <w:lang w:val="fr-FR" w:bidi="ar-DZ"/>
        </w:rPr>
        <w:t xml:space="preserve">يستلم المحاسب العمومي حوالات الدفع من الآمر بالصرف، يقوم بتدقيقها ومطابقتها مع القوانين المعمول بها ثم يقوم بتسديدها وإبراء الذمة. </w:t>
      </w:r>
    </w:p>
    <w:p w:rsidR="00C31428" w:rsidRDefault="00C31428" w:rsidP="00C31428">
      <w:pPr>
        <w:spacing w:before="240" w:after="240"/>
        <w:jc w:val="both"/>
        <w:rPr>
          <w:rFonts w:cs="Simplified Arabic"/>
          <w:b/>
          <w:bCs/>
          <w:sz w:val="28"/>
          <w:szCs w:val="28"/>
          <w:rtl/>
          <w:lang w:val="fr-FR" w:bidi="ar-DZ"/>
        </w:rPr>
      </w:pPr>
      <w:r>
        <w:rPr>
          <w:rFonts w:cs="Simplified Arabic" w:hint="cs"/>
          <w:b/>
          <w:bCs/>
          <w:sz w:val="28"/>
          <w:szCs w:val="28"/>
          <w:rtl/>
          <w:lang w:val="fr-FR" w:bidi="ar-DZ"/>
        </w:rPr>
        <w:t xml:space="preserve">2- الإيرادات: </w:t>
      </w:r>
    </w:p>
    <w:p w:rsidR="00C31428" w:rsidRDefault="00C31428" w:rsidP="00C31428">
      <w:pPr>
        <w:spacing w:before="240" w:after="240"/>
        <w:jc w:val="both"/>
        <w:rPr>
          <w:rFonts w:cs="Simplified Arabic"/>
          <w:sz w:val="28"/>
          <w:szCs w:val="28"/>
          <w:rtl/>
          <w:lang w:val="fr-FR" w:bidi="ar-DZ"/>
        </w:rPr>
      </w:pPr>
      <w:r>
        <w:rPr>
          <w:rFonts w:cs="Simplified Arabic" w:hint="cs"/>
          <w:sz w:val="28"/>
          <w:szCs w:val="28"/>
          <w:rtl/>
          <w:lang w:val="fr-FR" w:bidi="ar-DZ"/>
        </w:rPr>
        <w:t xml:space="preserve">1- </w:t>
      </w:r>
      <w:proofErr w:type="gramStart"/>
      <w:r>
        <w:rPr>
          <w:rFonts w:cs="Simplified Arabic" w:hint="cs"/>
          <w:sz w:val="28"/>
          <w:szCs w:val="28"/>
          <w:rtl/>
          <w:lang w:val="fr-FR" w:bidi="ar-DZ"/>
        </w:rPr>
        <w:t>الإثبات  2-</w:t>
      </w:r>
      <w:proofErr w:type="gramEnd"/>
      <w:r>
        <w:rPr>
          <w:rFonts w:cs="Simplified Arabic" w:hint="cs"/>
          <w:sz w:val="28"/>
          <w:szCs w:val="28"/>
          <w:rtl/>
          <w:lang w:val="fr-FR" w:bidi="ar-DZ"/>
        </w:rPr>
        <w:t xml:space="preserve"> التصفية، 3- الآمر بالتحصيل، 4- التحصيل. </w:t>
      </w:r>
    </w:p>
    <w:p w:rsidR="00C31428" w:rsidRPr="00C31428" w:rsidRDefault="00C31428" w:rsidP="00C31428">
      <w:pPr>
        <w:spacing w:before="240" w:after="240"/>
        <w:jc w:val="both"/>
        <w:rPr>
          <w:rFonts w:cs="Simplified Arabic"/>
          <w:b/>
          <w:bCs/>
          <w:sz w:val="28"/>
          <w:szCs w:val="28"/>
          <w:rtl/>
          <w:lang w:val="fr-FR" w:bidi="ar-DZ"/>
        </w:rPr>
      </w:pPr>
      <w:r w:rsidRPr="00C31428">
        <w:rPr>
          <w:rFonts w:cs="Simplified Arabic"/>
          <w:b/>
          <w:bCs/>
          <w:sz w:val="28"/>
          <w:szCs w:val="28"/>
          <w:lang w:val="fr-FR" w:bidi="ar-DZ"/>
        </w:rPr>
        <w:lastRenderedPageBreak/>
        <w:t>II</w:t>
      </w:r>
      <w:r w:rsidRPr="00C31428">
        <w:rPr>
          <w:rFonts w:cs="Simplified Arabic" w:hint="cs"/>
          <w:b/>
          <w:bCs/>
          <w:sz w:val="28"/>
          <w:szCs w:val="28"/>
          <w:rtl/>
          <w:lang w:val="fr-FR" w:bidi="ar-DZ"/>
        </w:rPr>
        <w:t xml:space="preserve">- الرقابة على ميزانية البلدية: </w:t>
      </w:r>
    </w:p>
    <w:p w:rsidR="00C31428" w:rsidRPr="00C31428" w:rsidRDefault="00C31428" w:rsidP="00C31428">
      <w:pPr>
        <w:spacing w:before="240" w:after="240"/>
        <w:jc w:val="both"/>
        <w:rPr>
          <w:rFonts w:cs="Simplified Arabic"/>
          <w:b/>
          <w:bCs/>
          <w:sz w:val="28"/>
          <w:szCs w:val="28"/>
          <w:rtl/>
          <w:lang w:val="fr-FR" w:bidi="ar-DZ"/>
        </w:rPr>
      </w:pPr>
      <w:r w:rsidRPr="00C31428">
        <w:rPr>
          <w:rFonts w:cs="Simplified Arabic" w:hint="cs"/>
          <w:b/>
          <w:bCs/>
          <w:sz w:val="28"/>
          <w:szCs w:val="28"/>
          <w:rtl/>
          <w:lang w:val="fr-FR" w:bidi="ar-DZ"/>
        </w:rPr>
        <w:t xml:space="preserve">أ- </w:t>
      </w:r>
      <w:proofErr w:type="gramStart"/>
      <w:r w:rsidRPr="00C31428">
        <w:rPr>
          <w:rFonts w:cs="Simplified Arabic" w:hint="cs"/>
          <w:b/>
          <w:bCs/>
          <w:sz w:val="28"/>
          <w:szCs w:val="28"/>
          <w:rtl/>
          <w:lang w:val="fr-FR" w:bidi="ar-DZ"/>
        </w:rPr>
        <w:t>الرقابة</w:t>
      </w:r>
      <w:proofErr w:type="gramEnd"/>
      <w:r w:rsidRPr="00C31428">
        <w:rPr>
          <w:rFonts w:cs="Simplified Arabic" w:hint="cs"/>
          <w:b/>
          <w:bCs/>
          <w:sz w:val="28"/>
          <w:szCs w:val="28"/>
          <w:rtl/>
          <w:lang w:val="fr-FR" w:bidi="ar-DZ"/>
        </w:rPr>
        <w:t xml:space="preserve"> الإدارية: </w:t>
      </w:r>
    </w:p>
    <w:p w:rsidR="006A508F" w:rsidRDefault="00C31428" w:rsidP="00C31428">
      <w:pPr>
        <w:spacing w:before="240" w:after="240"/>
        <w:jc w:val="both"/>
        <w:rPr>
          <w:rFonts w:cs="Simplified Arabic"/>
          <w:sz w:val="28"/>
          <w:szCs w:val="28"/>
          <w:rtl/>
          <w:lang w:val="fr-FR" w:bidi="ar-DZ"/>
        </w:rPr>
      </w:pPr>
      <w:r w:rsidRPr="00C31428">
        <w:rPr>
          <w:rFonts w:cs="Simplified Arabic" w:hint="cs"/>
          <w:b/>
          <w:bCs/>
          <w:sz w:val="28"/>
          <w:szCs w:val="28"/>
          <w:rtl/>
          <w:lang w:val="fr-FR" w:bidi="ar-DZ"/>
        </w:rPr>
        <w:t xml:space="preserve"> أ-1- المجلس الشعبي البلدي</w:t>
      </w:r>
      <w:r>
        <w:rPr>
          <w:rFonts w:cs="Simplified Arabic" w:hint="cs"/>
          <w:sz w:val="28"/>
          <w:szCs w:val="28"/>
          <w:rtl/>
          <w:lang w:val="fr-FR" w:bidi="ar-DZ"/>
        </w:rPr>
        <w:t xml:space="preserve">: تتم هذه الرقابة </w:t>
      </w:r>
      <w:proofErr w:type="gramStart"/>
      <w:r>
        <w:rPr>
          <w:rFonts w:cs="Simplified Arabic" w:hint="cs"/>
          <w:sz w:val="28"/>
          <w:szCs w:val="28"/>
          <w:rtl/>
          <w:lang w:val="fr-FR" w:bidi="ar-DZ"/>
        </w:rPr>
        <w:t>من</w:t>
      </w:r>
      <w:proofErr w:type="gramEnd"/>
      <w:r>
        <w:rPr>
          <w:rFonts w:cs="Simplified Arabic" w:hint="cs"/>
          <w:sz w:val="28"/>
          <w:szCs w:val="28"/>
          <w:rtl/>
          <w:lang w:val="fr-FR" w:bidi="ar-DZ"/>
        </w:rPr>
        <w:t xml:space="preserve"> طرف المنتخبين المحليين (مادة: 181-182-188 </w:t>
      </w:r>
      <w:proofErr w:type="spellStart"/>
      <w:r>
        <w:rPr>
          <w:rFonts w:cs="Simplified Arabic" w:hint="cs"/>
          <w:sz w:val="28"/>
          <w:szCs w:val="28"/>
          <w:rtl/>
          <w:lang w:val="fr-FR" w:bidi="ar-DZ"/>
        </w:rPr>
        <w:t>ق.ب</w:t>
      </w:r>
      <w:proofErr w:type="spellEnd"/>
      <w:r>
        <w:rPr>
          <w:rFonts w:cs="Simplified Arabic" w:hint="cs"/>
          <w:sz w:val="28"/>
          <w:szCs w:val="28"/>
          <w:rtl/>
          <w:lang w:val="fr-FR" w:bidi="ar-DZ"/>
        </w:rPr>
        <w:t>)</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أ-2- </w:t>
      </w:r>
      <w:proofErr w:type="gramStart"/>
      <w:r>
        <w:rPr>
          <w:rFonts w:cs="Simplified Arabic" w:hint="cs"/>
          <w:b/>
          <w:bCs/>
          <w:sz w:val="28"/>
          <w:szCs w:val="28"/>
          <w:rtl/>
          <w:lang w:val="fr-FR" w:bidi="ar-DZ"/>
        </w:rPr>
        <w:t>مصادقة</w:t>
      </w:r>
      <w:proofErr w:type="gramEnd"/>
      <w:r>
        <w:rPr>
          <w:rFonts w:cs="Simplified Arabic" w:hint="cs"/>
          <w:b/>
          <w:bCs/>
          <w:sz w:val="28"/>
          <w:szCs w:val="28"/>
          <w:rtl/>
          <w:lang w:val="fr-FR" w:bidi="ar-DZ"/>
        </w:rPr>
        <w:t xml:space="preserve"> الوصاية: </w:t>
      </w:r>
      <w:r>
        <w:rPr>
          <w:rFonts w:cs="Simplified Arabic" w:hint="cs"/>
          <w:sz w:val="28"/>
          <w:szCs w:val="28"/>
          <w:rtl/>
          <w:lang w:val="fr-FR" w:bidi="ar-DZ"/>
        </w:rPr>
        <w:t xml:space="preserve">الوالي أو رئيس الدائرة (المادة 87 من ق ب). </w:t>
      </w:r>
    </w:p>
    <w:p w:rsidR="00C31428" w:rsidRDefault="00C31428"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أ-3- </w:t>
      </w:r>
      <w:proofErr w:type="gramStart"/>
      <w:r>
        <w:rPr>
          <w:rFonts w:cs="Simplified Arabic" w:hint="cs"/>
          <w:b/>
          <w:bCs/>
          <w:sz w:val="28"/>
          <w:szCs w:val="28"/>
          <w:rtl/>
          <w:lang w:val="fr-FR" w:bidi="ar-DZ"/>
        </w:rPr>
        <w:t>المراقب</w:t>
      </w:r>
      <w:proofErr w:type="gramEnd"/>
      <w:r>
        <w:rPr>
          <w:rFonts w:cs="Simplified Arabic" w:hint="cs"/>
          <w:b/>
          <w:bCs/>
          <w:sz w:val="28"/>
          <w:szCs w:val="28"/>
          <w:rtl/>
          <w:lang w:val="fr-FR" w:bidi="ar-DZ"/>
        </w:rPr>
        <w:t xml:space="preserve"> المالي: </w:t>
      </w:r>
      <w:r>
        <w:rPr>
          <w:rFonts w:cs="Simplified Arabic" w:hint="cs"/>
          <w:sz w:val="28"/>
          <w:szCs w:val="28"/>
          <w:rtl/>
          <w:lang w:val="fr-FR" w:bidi="ar-DZ"/>
        </w:rPr>
        <w:t xml:space="preserve">وهي رقابة قبلية للنفقات الملتزم بها من خلال منح التأشيرة. </w:t>
      </w:r>
    </w:p>
    <w:p w:rsidR="004F07B1" w:rsidRDefault="00C31428" w:rsidP="00C31428">
      <w:pPr>
        <w:spacing w:before="240" w:after="240"/>
        <w:jc w:val="both"/>
        <w:rPr>
          <w:rFonts w:cs="Simplified Arabic"/>
          <w:b/>
          <w:bCs/>
          <w:sz w:val="28"/>
          <w:szCs w:val="28"/>
          <w:rtl/>
          <w:lang w:val="fr-FR" w:bidi="ar-DZ"/>
        </w:rPr>
      </w:pPr>
      <w:r>
        <w:rPr>
          <w:rFonts w:cs="Simplified Arabic" w:hint="cs"/>
          <w:b/>
          <w:bCs/>
          <w:sz w:val="28"/>
          <w:szCs w:val="28"/>
          <w:rtl/>
          <w:lang w:val="fr-FR" w:bidi="ar-DZ"/>
        </w:rPr>
        <w:t xml:space="preserve">أ-4- </w:t>
      </w:r>
      <w:proofErr w:type="gramStart"/>
      <w:r>
        <w:rPr>
          <w:rFonts w:cs="Simplified Arabic" w:hint="cs"/>
          <w:b/>
          <w:bCs/>
          <w:sz w:val="28"/>
          <w:szCs w:val="28"/>
          <w:rtl/>
          <w:lang w:val="fr-FR" w:bidi="ar-DZ"/>
        </w:rPr>
        <w:t>أمين</w:t>
      </w:r>
      <w:proofErr w:type="gramEnd"/>
      <w:r>
        <w:rPr>
          <w:rFonts w:cs="Simplified Arabic" w:hint="cs"/>
          <w:b/>
          <w:bCs/>
          <w:sz w:val="28"/>
          <w:szCs w:val="28"/>
          <w:rtl/>
          <w:lang w:val="fr-FR" w:bidi="ar-DZ"/>
        </w:rPr>
        <w:t xml:space="preserve"> خزينة البلدية: </w:t>
      </w:r>
    </w:p>
    <w:p w:rsidR="004F07B1" w:rsidRDefault="004F07B1" w:rsidP="00C31428">
      <w:pPr>
        <w:spacing w:before="240" w:after="240"/>
        <w:jc w:val="both"/>
        <w:rPr>
          <w:rFonts w:cs="Simplified Arabic"/>
          <w:sz w:val="28"/>
          <w:szCs w:val="28"/>
          <w:rtl/>
          <w:lang w:val="fr-FR" w:bidi="ar-DZ"/>
        </w:rPr>
      </w:pPr>
      <w:r>
        <w:rPr>
          <w:rFonts w:cs="Simplified Arabic" w:hint="cs"/>
          <w:b/>
          <w:bCs/>
          <w:sz w:val="28"/>
          <w:szCs w:val="28"/>
          <w:rtl/>
          <w:lang w:val="fr-FR" w:bidi="ar-DZ"/>
        </w:rPr>
        <w:t xml:space="preserve">ب- الرقابة القضائية: </w:t>
      </w:r>
      <w:r>
        <w:rPr>
          <w:rFonts w:cs="Simplified Arabic" w:hint="cs"/>
          <w:sz w:val="28"/>
          <w:szCs w:val="28"/>
          <w:rtl/>
          <w:lang w:val="fr-FR" w:bidi="ar-DZ"/>
        </w:rPr>
        <w:t xml:space="preserve">من طرف مجلس المحاسبة الممثل في الغرفة الإقليمية المختصة، حيث يكرس كل سنة جزء من تقييمه العمومي من تسيير البلديات على أساس ملاحظا الغرفة الجهوية للحسابات انطلاقا من الحساب الإداري أو التسيير للبلديات. </w:t>
      </w:r>
    </w:p>
    <w:p w:rsidR="00C31428" w:rsidRPr="006A508F" w:rsidRDefault="00C31428" w:rsidP="0001122E">
      <w:pPr>
        <w:spacing w:before="240" w:after="240"/>
        <w:jc w:val="both"/>
        <w:rPr>
          <w:rFonts w:cs="Simplified Arabic"/>
          <w:sz w:val="28"/>
          <w:szCs w:val="28"/>
          <w:rtl/>
          <w:lang w:val="fr-FR" w:bidi="ar-DZ"/>
        </w:rPr>
      </w:pPr>
      <w:bookmarkStart w:id="0" w:name="_GoBack"/>
      <w:bookmarkEnd w:id="0"/>
    </w:p>
    <w:p w:rsidR="0001122E" w:rsidRPr="0001122E" w:rsidRDefault="0001122E" w:rsidP="0001122E">
      <w:pPr>
        <w:spacing w:before="240" w:after="240"/>
        <w:jc w:val="both"/>
        <w:rPr>
          <w:rFonts w:cs="Simplified Arabic"/>
          <w:sz w:val="28"/>
          <w:szCs w:val="28"/>
          <w:rtl/>
          <w:lang w:bidi="ar-DZ"/>
        </w:rPr>
      </w:pPr>
    </w:p>
    <w:p w:rsidR="0024696C" w:rsidRPr="0024696C" w:rsidRDefault="0024696C" w:rsidP="0001122E">
      <w:pPr>
        <w:spacing w:before="240" w:after="240"/>
        <w:jc w:val="both"/>
        <w:rPr>
          <w:rFonts w:cs="Simplified Arabic"/>
          <w:sz w:val="28"/>
          <w:szCs w:val="28"/>
          <w:rtl/>
          <w:lang w:val="fr-FR" w:bidi="ar-DZ"/>
        </w:rPr>
      </w:pPr>
      <w:r w:rsidRPr="0024696C">
        <w:rPr>
          <w:rFonts w:cs="Simplified Arabic"/>
          <w:sz w:val="28"/>
          <w:szCs w:val="28"/>
          <w:lang w:bidi="ar-DZ"/>
        </w:rPr>
        <w:br/>
      </w:r>
    </w:p>
    <w:sectPr w:rsidR="0024696C" w:rsidRPr="0024696C" w:rsidSect="007B69D6">
      <w:footnotePr>
        <w:numRestart w:val="eachPage"/>
      </w:footnotePr>
      <w:pgSz w:w="11906" w:h="16838"/>
      <w:pgMar w:top="1134" w:right="1558" w:bottom="1134" w:left="1134" w:header="397"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FF" w:rsidRDefault="00824AFF">
      <w:r>
        <w:separator/>
      </w:r>
    </w:p>
  </w:endnote>
  <w:endnote w:type="continuationSeparator" w:id="0">
    <w:p w:rsidR="00824AFF" w:rsidRDefault="008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FF" w:rsidRDefault="00824AFF">
      <w:r>
        <w:separator/>
      </w:r>
    </w:p>
  </w:footnote>
  <w:footnote w:type="continuationSeparator" w:id="0">
    <w:p w:rsidR="00824AFF" w:rsidRDefault="008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C37"/>
    <w:multiLevelType w:val="hybridMultilevel"/>
    <w:tmpl w:val="0E5C568A"/>
    <w:lvl w:ilvl="0" w:tplc="E6EC7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452F72"/>
    <w:multiLevelType w:val="hybridMultilevel"/>
    <w:tmpl w:val="D892F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5326BB"/>
    <w:multiLevelType w:val="hybridMultilevel"/>
    <w:tmpl w:val="8A8E0BE2"/>
    <w:lvl w:ilvl="0" w:tplc="53CE90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61099D"/>
    <w:multiLevelType w:val="hybridMultilevel"/>
    <w:tmpl w:val="CA327C9E"/>
    <w:lvl w:ilvl="0" w:tplc="7376094A">
      <w:start w:val="2"/>
      <w:numFmt w:val="bullet"/>
      <w:lvlText w:val="-"/>
      <w:lvlJc w:val="left"/>
      <w:pPr>
        <w:ind w:left="925" w:hanging="360"/>
      </w:pPr>
      <w:rPr>
        <w:rFonts w:ascii="Times New Roman" w:eastAsia="Times New Roman" w:hAnsi="Times New Roman"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4">
    <w:nsid w:val="147C0989"/>
    <w:multiLevelType w:val="hybridMultilevel"/>
    <w:tmpl w:val="4F888F06"/>
    <w:lvl w:ilvl="0" w:tplc="55F041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7A8A9D7E">
      <w:start w:val="1"/>
      <w:numFmt w:val="bullet"/>
      <w:lvlText w:val=""/>
      <w:lvlJc w:val="left"/>
      <w:pPr>
        <w:ind w:left="2880" w:hanging="360"/>
      </w:pPr>
      <w:rPr>
        <w:rFonts w:ascii="Symbol" w:hAnsi="Symbol" w:hint="default"/>
        <w:b/>
        <w:bCs/>
        <w:sz w:val="28"/>
        <w:szCs w:val="36"/>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E94304"/>
    <w:multiLevelType w:val="hybridMultilevel"/>
    <w:tmpl w:val="68D426B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
    <w:nsid w:val="1D6320EC"/>
    <w:multiLevelType w:val="hybridMultilevel"/>
    <w:tmpl w:val="DCFEA51A"/>
    <w:lvl w:ilvl="0" w:tplc="6AE076B2">
      <w:start w:val="1"/>
      <w:numFmt w:val="bullet"/>
      <w:lvlText w:val=""/>
      <w:lvlJc w:val="left"/>
      <w:pPr>
        <w:ind w:left="897" w:hanging="360"/>
      </w:pPr>
      <w:rPr>
        <w:rFonts w:ascii="Wingdings" w:hAnsi="Wingdings" w:hint="default"/>
        <w:b/>
        <w:bCs/>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abstractNum w:abstractNumId="7">
    <w:nsid w:val="1EEB5C67"/>
    <w:multiLevelType w:val="hybridMultilevel"/>
    <w:tmpl w:val="1A048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96FB7"/>
    <w:multiLevelType w:val="hybridMultilevel"/>
    <w:tmpl w:val="C24A3FC2"/>
    <w:lvl w:ilvl="0" w:tplc="1F7E6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585667"/>
    <w:multiLevelType w:val="hybridMultilevel"/>
    <w:tmpl w:val="BAB8A8C4"/>
    <w:lvl w:ilvl="0" w:tplc="D67CE438">
      <w:start w:val="1"/>
      <w:numFmt w:val="bullet"/>
      <w:lvlText w:val=""/>
      <w:lvlJc w:val="left"/>
      <w:pPr>
        <w:ind w:left="720" w:hanging="360"/>
      </w:pPr>
      <w:rPr>
        <w:rFonts w:ascii="Symbol" w:hAnsi="Symbol" w:hint="default"/>
        <w:b/>
        <w:bCs/>
        <w:sz w:val="28"/>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5A1D80"/>
    <w:multiLevelType w:val="hybridMultilevel"/>
    <w:tmpl w:val="0016B95A"/>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1">
    <w:nsid w:val="2C9056B1"/>
    <w:multiLevelType w:val="hybridMultilevel"/>
    <w:tmpl w:val="15605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0C014D"/>
    <w:multiLevelType w:val="hybridMultilevel"/>
    <w:tmpl w:val="1A8CF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2A682F"/>
    <w:multiLevelType w:val="hybridMultilevel"/>
    <w:tmpl w:val="73889E7E"/>
    <w:lvl w:ilvl="0" w:tplc="88C6BBBA">
      <w:numFmt w:val="bullet"/>
      <w:lvlText w:val="-"/>
      <w:lvlJc w:val="left"/>
      <w:pPr>
        <w:ind w:left="925" w:hanging="360"/>
      </w:pPr>
      <w:rPr>
        <w:rFonts w:ascii="Times New Roman" w:eastAsia="Times New Roman" w:hAnsi="Times New Roman"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4">
    <w:nsid w:val="3C9D17E7"/>
    <w:multiLevelType w:val="hybridMultilevel"/>
    <w:tmpl w:val="43CC5796"/>
    <w:lvl w:ilvl="0" w:tplc="5F0EEF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2F3FEB"/>
    <w:multiLevelType w:val="hybridMultilevel"/>
    <w:tmpl w:val="9E1E8B78"/>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6">
    <w:nsid w:val="3ECE387D"/>
    <w:multiLevelType w:val="hybridMultilevel"/>
    <w:tmpl w:val="99EC7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8D236F"/>
    <w:multiLevelType w:val="hybridMultilevel"/>
    <w:tmpl w:val="B58C64C8"/>
    <w:lvl w:ilvl="0" w:tplc="FDDC8ADC">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2E7865"/>
    <w:multiLevelType w:val="hybridMultilevel"/>
    <w:tmpl w:val="2CA41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E57D33"/>
    <w:multiLevelType w:val="hybridMultilevel"/>
    <w:tmpl w:val="A31C1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3F5DF9"/>
    <w:multiLevelType w:val="hybridMultilevel"/>
    <w:tmpl w:val="E814CCB6"/>
    <w:lvl w:ilvl="0" w:tplc="040C0001">
      <w:start w:val="1"/>
      <w:numFmt w:val="bullet"/>
      <w:lvlText w:val=""/>
      <w:lvlJc w:val="left"/>
      <w:pPr>
        <w:ind w:left="897" w:hanging="360"/>
      </w:pPr>
      <w:rPr>
        <w:rFonts w:ascii="Symbol" w:hAnsi="Symbol" w:hint="default"/>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abstractNum w:abstractNumId="21">
    <w:nsid w:val="4F536AE2"/>
    <w:multiLevelType w:val="hybridMultilevel"/>
    <w:tmpl w:val="77FEC9F2"/>
    <w:lvl w:ilvl="0" w:tplc="C2AEFFB6">
      <w:numFmt w:val="bullet"/>
      <w:lvlText w:val="-"/>
      <w:lvlJc w:val="left"/>
      <w:pPr>
        <w:ind w:left="925" w:hanging="360"/>
      </w:pPr>
      <w:rPr>
        <w:rFonts w:ascii="Times New Roman" w:eastAsia="Times New Roman" w:hAnsi="Times New Roman"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22">
    <w:nsid w:val="59625EE7"/>
    <w:multiLevelType w:val="hybridMultilevel"/>
    <w:tmpl w:val="1C96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653288"/>
    <w:multiLevelType w:val="hybridMultilevel"/>
    <w:tmpl w:val="9250A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5F678E"/>
    <w:multiLevelType w:val="hybridMultilevel"/>
    <w:tmpl w:val="FBD26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1F4D3F"/>
    <w:multiLevelType w:val="hybridMultilevel"/>
    <w:tmpl w:val="8488C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3F1183"/>
    <w:multiLevelType w:val="hybridMultilevel"/>
    <w:tmpl w:val="4616110E"/>
    <w:lvl w:ilvl="0" w:tplc="C87000CC">
      <w:start w:val="1"/>
      <w:numFmt w:val="bullet"/>
      <w:lvlText w:val=""/>
      <w:lvlJc w:val="left"/>
      <w:pPr>
        <w:ind w:left="720" w:hanging="360"/>
      </w:pPr>
      <w:rPr>
        <w:rFonts w:ascii="Symbol" w:hAnsi="Symbol" w:hint="default"/>
        <w:b/>
        <w:bCs/>
        <w:sz w:val="28"/>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D34FB1"/>
    <w:multiLevelType w:val="hybridMultilevel"/>
    <w:tmpl w:val="FE743CA0"/>
    <w:lvl w:ilvl="0" w:tplc="040C0009">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8">
    <w:nsid w:val="68096C6E"/>
    <w:multiLevelType w:val="hybridMultilevel"/>
    <w:tmpl w:val="0C8815EC"/>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9">
    <w:nsid w:val="68EA17CC"/>
    <w:multiLevelType w:val="hybridMultilevel"/>
    <w:tmpl w:val="570851F2"/>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30">
    <w:nsid w:val="69330BD1"/>
    <w:multiLevelType w:val="hybridMultilevel"/>
    <w:tmpl w:val="1C86B114"/>
    <w:lvl w:ilvl="0" w:tplc="FDDC8ADC">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D7F6BE2"/>
    <w:multiLevelType w:val="hybridMultilevel"/>
    <w:tmpl w:val="BE009718"/>
    <w:lvl w:ilvl="0" w:tplc="040C0001">
      <w:start w:val="1"/>
      <w:numFmt w:val="bullet"/>
      <w:lvlText w:val=""/>
      <w:lvlJc w:val="left"/>
      <w:pPr>
        <w:ind w:left="1286" w:hanging="360"/>
      </w:pPr>
      <w:rPr>
        <w:rFonts w:ascii="Symbol" w:hAnsi="Symbol" w:hint="default"/>
        <w:sz w:val="36"/>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2">
    <w:nsid w:val="6DDF59C6"/>
    <w:multiLevelType w:val="hybridMultilevel"/>
    <w:tmpl w:val="7F6CC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22339D"/>
    <w:multiLevelType w:val="hybridMultilevel"/>
    <w:tmpl w:val="7C08AEAC"/>
    <w:lvl w:ilvl="0" w:tplc="FDDC8ADC">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DC0A1D"/>
    <w:multiLevelType w:val="hybridMultilevel"/>
    <w:tmpl w:val="F4761DE2"/>
    <w:lvl w:ilvl="0" w:tplc="F6966C58">
      <w:start w:val="1"/>
      <w:numFmt w:val="decimal"/>
      <w:lvlText w:val="%1-"/>
      <w:lvlJc w:val="left"/>
      <w:pPr>
        <w:ind w:left="720" w:hanging="360"/>
      </w:pPr>
      <w:rPr>
        <w:rFonts w:ascii="Calibri" w:eastAsia="Calibri" w:hAnsi="Calibri"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3944BB3"/>
    <w:multiLevelType w:val="hybridMultilevel"/>
    <w:tmpl w:val="9A00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7C6220"/>
    <w:multiLevelType w:val="hybridMultilevel"/>
    <w:tmpl w:val="861E8B58"/>
    <w:lvl w:ilvl="0" w:tplc="A2C4A1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99F0A55"/>
    <w:multiLevelType w:val="hybridMultilevel"/>
    <w:tmpl w:val="4574EB72"/>
    <w:lvl w:ilvl="0" w:tplc="FDDC8ADC">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254A3B"/>
    <w:multiLevelType w:val="hybridMultilevel"/>
    <w:tmpl w:val="4F524DFE"/>
    <w:lvl w:ilvl="0" w:tplc="1526B79C">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DBC5985"/>
    <w:multiLevelType w:val="hybridMultilevel"/>
    <w:tmpl w:val="36D4C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29"/>
  </w:num>
  <w:num w:numId="4">
    <w:abstractNumId w:val="25"/>
  </w:num>
  <w:num w:numId="5">
    <w:abstractNumId w:val="39"/>
  </w:num>
  <w:num w:numId="6">
    <w:abstractNumId w:val="17"/>
  </w:num>
  <w:num w:numId="7">
    <w:abstractNumId w:val="36"/>
  </w:num>
  <w:num w:numId="8">
    <w:abstractNumId w:val="33"/>
  </w:num>
  <w:num w:numId="9">
    <w:abstractNumId w:val="37"/>
  </w:num>
  <w:num w:numId="10">
    <w:abstractNumId w:val="30"/>
  </w:num>
  <w:num w:numId="11">
    <w:abstractNumId w:val="26"/>
  </w:num>
  <w:num w:numId="12">
    <w:abstractNumId w:val="34"/>
  </w:num>
  <w:num w:numId="13">
    <w:abstractNumId w:val="6"/>
  </w:num>
  <w:num w:numId="14">
    <w:abstractNumId w:val="7"/>
  </w:num>
  <w:num w:numId="15">
    <w:abstractNumId w:val="4"/>
  </w:num>
  <w:num w:numId="16">
    <w:abstractNumId w:val="9"/>
  </w:num>
  <w:num w:numId="17">
    <w:abstractNumId w:val="8"/>
  </w:num>
  <w:num w:numId="18">
    <w:abstractNumId w:val="38"/>
  </w:num>
  <w:num w:numId="19">
    <w:abstractNumId w:val="32"/>
  </w:num>
  <w:num w:numId="20">
    <w:abstractNumId w:val="18"/>
  </w:num>
  <w:num w:numId="21">
    <w:abstractNumId w:val="20"/>
  </w:num>
  <w:num w:numId="22">
    <w:abstractNumId w:val="10"/>
  </w:num>
  <w:num w:numId="23">
    <w:abstractNumId w:val="24"/>
  </w:num>
  <w:num w:numId="24">
    <w:abstractNumId w:val="13"/>
  </w:num>
  <w:num w:numId="25">
    <w:abstractNumId w:val="14"/>
  </w:num>
  <w:num w:numId="26">
    <w:abstractNumId w:val="21"/>
  </w:num>
  <w:num w:numId="27">
    <w:abstractNumId w:val="0"/>
  </w:num>
  <w:num w:numId="28">
    <w:abstractNumId w:val="2"/>
  </w:num>
  <w:num w:numId="29">
    <w:abstractNumId w:val="3"/>
  </w:num>
  <w:num w:numId="30">
    <w:abstractNumId w:val="15"/>
  </w:num>
  <w:num w:numId="31">
    <w:abstractNumId w:val="27"/>
  </w:num>
  <w:num w:numId="32">
    <w:abstractNumId w:val="16"/>
  </w:num>
  <w:num w:numId="33">
    <w:abstractNumId w:val="22"/>
  </w:num>
  <w:num w:numId="34">
    <w:abstractNumId w:val="28"/>
  </w:num>
  <w:num w:numId="35">
    <w:abstractNumId w:val="11"/>
  </w:num>
  <w:num w:numId="36">
    <w:abstractNumId w:val="1"/>
  </w:num>
  <w:num w:numId="37">
    <w:abstractNumId w:val="23"/>
  </w:num>
  <w:num w:numId="38">
    <w:abstractNumId w:val="5"/>
  </w:num>
  <w:num w:numId="39">
    <w:abstractNumId w:val="19"/>
  </w:num>
  <w:num w:numId="4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4C"/>
    <w:rsid w:val="00002936"/>
    <w:rsid w:val="00003170"/>
    <w:rsid w:val="0000392E"/>
    <w:rsid w:val="00003C6B"/>
    <w:rsid w:val="00004606"/>
    <w:rsid w:val="000053CC"/>
    <w:rsid w:val="0000587E"/>
    <w:rsid w:val="00007A08"/>
    <w:rsid w:val="00007AD7"/>
    <w:rsid w:val="00010B29"/>
    <w:rsid w:val="0001122E"/>
    <w:rsid w:val="000118A2"/>
    <w:rsid w:val="000128EB"/>
    <w:rsid w:val="00013971"/>
    <w:rsid w:val="00014548"/>
    <w:rsid w:val="0001544C"/>
    <w:rsid w:val="000155F2"/>
    <w:rsid w:val="000161E7"/>
    <w:rsid w:val="00017917"/>
    <w:rsid w:val="00020CDE"/>
    <w:rsid w:val="00021513"/>
    <w:rsid w:val="0002180A"/>
    <w:rsid w:val="000227C6"/>
    <w:rsid w:val="00022A03"/>
    <w:rsid w:val="00022E58"/>
    <w:rsid w:val="00022F7B"/>
    <w:rsid w:val="00023649"/>
    <w:rsid w:val="00023878"/>
    <w:rsid w:val="00023E33"/>
    <w:rsid w:val="0002423B"/>
    <w:rsid w:val="00025C19"/>
    <w:rsid w:val="000271BA"/>
    <w:rsid w:val="00027922"/>
    <w:rsid w:val="00027CA6"/>
    <w:rsid w:val="000308BE"/>
    <w:rsid w:val="000314EF"/>
    <w:rsid w:val="00031837"/>
    <w:rsid w:val="000318DA"/>
    <w:rsid w:val="00031BFE"/>
    <w:rsid w:val="0003200C"/>
    <w:rsid w:val="000322AC"/>
    <w:rsid w:val="0003244E"/>
    <w:rsid w:val="00034138"/>
    <w:rsid w:val="000347C0"/>
    <w:rsid w:val="00034B53"/>
    <w:rsid w:val="00035421"/>
    <w:rsid w:val="0003658A"/>
    <w:rsid w:val="000368A4"/>
    <w:rsid w:val="000368B7"/>
    <w:rsid w:val="000371BA"/>
    <w:rsid w:val="0004082A"/>
    <w:rsid w:val="000411D4"/>
    <w:rsid w:val="00041BF5"/>
    <w:rsid w:val="000435EA"/>
    <w:rsid w:val="00043FA5"/>
    <w:rsid w:val="0004422F"/>
    <w:rsid w:val="00045109"/>
    <w:rsid w:val="00045186"/>
    <w:rsid w:val="00046B5A"/>
    <w:rsid w:val="00046EB6"/>
    <w:rsid w:val="0004706E"/>
    <w:rsid w:val="000474C5"/>
    <w:rsid w:val="0005060E"/>
    <w:rsid w:val="00050637"/>
    <w:rsid w:val="000514E7"/>
    <w:rsid w:val="00052CCD"/>
    <w:rsid w:val="000540F7"/>
    <w:rsid w:val="00055327"/>
    <w:rsid w:val="00055E69"/>
    <w:rsid w:val="0005612C"/>
    <w:rsid w:val="00056456"/>
    <w:rsid w:val="000574D3"/>
    <w:rsid w:val="00060280"/>
    <w:rsid w:val="00060A60"/>
    <w:rsid w:val="000610BB"/>
    <w:rsid w:val="000641F0"/>
    <w:rsid w:val="000646FE"/>
    <w:rsid w:val="00064BA3"/>
    <w:rsid w:val="00064F5E"/>
    <w:rsid w:val="00065BAE"/>
    <w:rsid w:val="00065D71"/>
    <w:rsid w:val="00066D0F"/>
    <w:rsid w:val="00070BD4"/>
    <w:rsid w:val="00070ECD"/>
    <w:rsid w:val="00071619"/>
    <w:rsid w:val="00071948"/>
    <w:rsid w:val="00071D9E"/>
    <w:rsid w:val="00071E2F"/>
    <w:rsid w:val="00071F1F"/>
    <w:rsid w:val="00074D79"/>
    <w:rsid w:val="000756F6"/>
    <w:rsid w:val="00076092"/>
    <w:rsid w:val="00076DED"/>
    <w:rsid w:val="0008063B"/>
    <w:rsid w:val="00080A0B"/>
    <w:rsid w:val="00082768"/>
    <w:rsid w:val="000844F1"/>
    <w:rsid w:val="00084567"/>
    <w:rsid w:val="00084EA7"/>
    <w:rsid w:val="000852DE"/>
    <w:rsid w:val="0008641F"/>
    <w:rsid w:val="00086B14"/>
    <w:rsid w:val="00086B46"/>
    <w:rsid w:val="00086CC5"/>
    <w:rsid w:val="00090F6A"/>
    <w:rsid w:val="0009154A"/>
    <w:rsid w:val="00091868"/>
    <w:rsid w:val="00091A3E"/>
    <w:rsid w:val="000922D0"/>
    <w:rsid w:val="000925E5"/>
    <w:rsid w:val="00093150"/>
    <w:rsid w:val="00093979"/>
    <w:rsid w:val="000948E7"/>
    <w:rsid w:val="00095247"/>
    <w:rsid w:val="00095DB2"/>
    <w:rsid w:val="00096C9C"/>
    <w:rsid w:val="000975CC"/>
    <w:rsid w:val="00097DA0"/>
    <w:rsid w:val="000A0694"/>
    <w:rsid w:val="000A0718"/>
    <w:rsid w:val="000A179C"/>
    <w:rsid w:val="000A17BB"/>
    <w:rsid w:val="000A18B1"/>
    <w:rsid w:val="000A3C2E"/>
    <w:rsid w:val="000A5388"/>
    <w:rsid w:val="000B0CA6"/>
    <w:rsid w:val="000B13FD"/>
    <w:rsid w:val="000B1653"/>
    <w:rsid w:val="000B1A67"/>
    <w:rsid w:val="000B21DA"/>
    <w:rsid w:val="000B234B"/>
    <w:rsid w:val="000B3905"/>
    <w:rsid w:val="000B3C33"/>
    <w:rsid w:val="000B4B94"/>
    <w:rsid w:val="000B4BA0"/>
    <w:rsid w:val="000B5C9A"/>
    <w:rsid w:val="000B6025"/>
    <w:rsid w:val="000B6E90"/>
    <w:rsid w:val="000B79D2"/>
    <w:rsid w:val="000C02DC"/>
    <w:rsid w:val="000C0799"/>
    <w:rsid w:val="000C1A44"/>
    <w:rsid w:val="000C2111"/>
    <w:rsid w:val="000C25DB"/>
    <w:rsid w:val="000C2774"/>
    <w:rsid w:val="000C301F"/>
    <w:rsid w:val="000C3385"/>
    <w:rsid w:val="000C4D76"/>
    <w:rsid w:val="000C71FF"/>
    <w:rsid w:val="000C749C"/>
    <w:rsid w:val="000C7A1F"/>
    <w:rsid w:val="000C7E1D"/>
    <w:rsid w:val="000C7EBC"/>
    <w:rsid w:val="000D2642"/>
    <w:rsid w:val="000D2E11"/>
    <w:rsid w:val="000D3F50"/>
    <w:rsid w:val="000D45A3"/>
    <w:rsid w:val="000D471D"/>
    <w:rsid w:val="000D5600"/>
    <w:rsid w:val="000D58B9"/>
    <w:rsid w:val="000D5FF1"/>
    <w:rsid w:val="000D77BA"/>
    <w:rsid w:val="000E0531"/>
    <w:rsid w:val="000E07F7"/>
    <w:rsid w:val="000E0BB7"/>
    <w:rsid w:val="000E23EA"/>
    <w:rsid w:val="000E2D79"/>
    <w:rsid w:val="000E2DBC"/>
    <w:rsid w:val="000E743D"/>
    <w:rsid w:val="000E78B1"/>
    <w:rsid w:val="000F0250"/>
    <w:rsid w:val="000F08DE"/>
    <w:rsid w:val="000F1574"/>
    <w:rsid w:val="000F24F4"/>
    <w:rsid w:val="000F2C7B"/>
    <w:rsid w:val="000F30C4"/>
    <w:rsid w:val="000F4D49"/>
    <w:rsid w:val="000F52A2"/>
    <w:rsid w:val="000F620E"/>
    <w:rsid w:val="000F647E"/>
    <w:rsid w:val="000F6D7C"/>
    <w:rsid w:val="000F75FF"/>
    <w:rsid w:val="000F77FC"/>
    <w:rsid w:val="00101491"/>
    <w:rsid w:val="00102E16"/>
    <w:rsid w:val="00102E6C"/>
    <w:rsid w:val="0010348F"/>
    <w:rsid w:val="00103A5B"/>
    <w:rsid w:val="00104135"/>
    <w:rsid w:val="001042CE"/>
    <w:rsid w:val="00104A8B"/>
    <w:rsid w:val="00104CA8"/>
    <w:rsid w:val="00105238"/>
    <w:rsid w:val="001125CB"/>
    <w:rsid w:val="00112896"/>
    <w:rsid w:val="00112ACB"/>
    <w:rsid w:val="00114228"/>
    <w:rsid w:val="00120A8B"/>
    <w:rsid w:val="00122331"/>
    <w:rsid w:val="00122542"/>
    <w:rsid w:val="001237B6"/>
    <w:rsid w:val="0012462E"/>
    <w:rsid w:val="00124A3D"/>
    <w:rsid w:val="00124A6A"/>
    <w:rsid w:val="00125072"/>
    <w:rsid w:val="00125F1F"/>
    <w:rsid w:val="00130962"/>
    <w:rsid w:val="0013178C"/>
    <w:rsid w:val="00132736"/>
    <w:rsid w:val="00132B24"/>
    <w:rsid w:val="00134035"/>
    <w:rsid w:val="00137CFA"/>
    <w:rsid w:val="00141466"/>
    <w:rsid w:val="00141B9A"/>
    <w:rsid w:val="00142E56"/>
    <w:rsid w:val="00143A15"/>
    <w:rsid w:val="001448A4"/>
    <w:rsid w:val="001463F3"/>
    <w:rsid w:val="0015074D"/>
    <w:rsid w:val="00150987"/>
    <w:rsid w:val="00151F25"/>
    <w:rsid w:val="001520B0"/>
    <w:rsid w:val="001543A8"/>
    <w:rsid w:val="00154937"/>
    <w:rsid w:val="0015507F"/>
    <w:rsid w:val="001557FE"/>
    <w:rsid w:val="001571B3"/>
    <w:rsid w:val="00157F32"/>
    <w:rsid w:val="00161492"/>
    <w:rsid w:val="00162C06"/>
    <w:rsid w:val="00162CF7"/>
    <w:rsid w:val="001632D3"/>
    <w:rsid w:val="0016496A"/>
    <w:rsid w:val="001651A8"/>
    <w:rsid w:val="00166A5C"/>
    <w:rsid w:val="001679C6"/>
    <w:rsid w:val="001679DB"/>
    <w:rsid w:val="0017024A"/>
    <w:rsid w:val="0017041C"/>
    <w:rsid w:val="0017085B"/>
    <w:rsid w:val="00171923"/>
    <w:rsid w:val="001719A6"/>
    <w:rsid w:val="001722FA"/>
    <w:rsid w:val="00174468"/>
    <w:rsid w:val="00174788"/>
    <w:rsid w:val="001753E4"/>
    <w:rsid w:val="00176569"/>
    <w:rsid w:val="001767ED"/>
    <w:rsid w:val="00176929"/>
    <w:rsid w:val="001772C7"/>
    <w:rsid w:val="00177485"/>
    <w:rsid w:val="00180F38"/>
    <w:rsid w:val="001816C8"/>
    <w:rsid w:val="00181B5E"/>
    <w:rsid w:val="00181D2B"/>
    <w:rsid w:val="0018205C"/>
    <w:rsid w:val="00182BE5"/>
    <w:rsid w:val="00183BDB"/>
    <w:rsid w:val="00184F22"/>
    <w:rsid w:val="0018533E"/>
    <w:rsid w:val="00187193"/>
    <w:rsid w:val="00187FCE"/>
    <w:rsid w:val="00191792"/>
    <w:rsid w:val="00193503"/>
    <w:rsid w:val="001936B4"/>
    <w:rsid w:val="00193750"/>
    <w:rsid w:val="001937E2"/>
    <w:rsid w:val="00194B58"/>
    <w:rsid w:val="00196105"/>
    <w:rsid w:val="0019741D"/>
    <w:rsid w:val="00197FF1"/>
    <w:rsid w:val="001A15F0"/>
    <w:rsid w:val="001A2306"/>
    <w:rsid w:val="001A2414"/>
    <w:rsid w:val="001A3D39"/>
    <w:rsid w:val="001A3E31"/>
    <w:rsid w:val="001A49C0"/>
    <w:rsid w:val="001A5334"/>
    <w:rsid w:val="001A5C4A"/>
    <w:rsid w:val="001A5FBD"/>
    <w:rsid w:val="001A60E3"/>
    <w:rsid w:val="001A6B72"/>
    <w:rsid w:val="001A6CC8"/>
    <w:rsid w:val="001A6F1A"/>
    <w:rsid w:val="001A7A6E"/>
    <w:rsid w:val="001B23BC"/>
    <w:rsid w:val="001B2A5F"/>
    <w:rsid w:val="001B2E69"/>
    <w:rsid w:val="001B3D80"/>
    <w:rsid w:val="001B3E22"/>
    <w:rsid w:val="001B3E2C"/>
    <w:rsid w:val="001B4265"/>
    <w:rsid w:val="001B437A"/>
    <w:rsid w:val="001B4EAA"/>
    <w:rsid w:val="001B5303"/>
    <w:rsid w:val="001B5A7D"/>
    <w:rsid w:val="001B5E18"/>
    <w:rsid w:val="001B7F67"/>
    <w:rsid w:val="001C0379"/>
    <w:rsid w:val="001C35C6"/>
    <w:rsid w:val="001C58B7"/>
    <w:rsid w:val="001C5CDC"/>
    <w:rsid w:val="001C5F2C"/>
    <w:rsid w:val="001C5FB0"/>
    <w:rsid w:val="001C6282"/>
    <w:rsid w:val="001C6B3F"/>
    <w:rsid w:val="001C6DA1"/>
    <w:rsid w:val="001C7092"/>
    <w:rsid w:val="001D06BC"/>
    <w:rsid w:val="001D1B39"/>
    <w:rsid w:val="001D3CF0"/>
    <w:rsid w:val="001D3FB4"/>
    <w:rsid w:val="001D448F"/>
    <w:rsid w:val="001D55D9"/>
    <w:rsid w:val="001D6371"/>
    <w:rsid w:val="001D6A13"/>
    <w:rsid w:val="001D77C2"/>
    <w:rsid w:val="001D7B02"/>
    <w:rsid w:val="001D7B71"/>
    <w:rsid w:val="001E14E9"/>
    <w:rsid w:val="001E1B1C"/>
    <w:rsid w:val="001E2677"/>
    <w:rsid w:val="001E2C1F"/>
    <w:rsid w:val="001E3C3E"/>
    <w:rsid w:val="001E5193"/>
    <w:rsid w:val="001E52B6"/>
    <w:rsid w:val="001E5B84"/>
    <w:rsid w:val="001E6443"/>
    <w:rsid w:val="001E652D"/>
    <w:rsid w:val="001E7C0D"/>
    <w:rsid w:val="001F0B0C"/>
    <w:rsid w:val="001F2ACA"/>
    <w:rsid w:val="001F4115"/>
    <w:rsid w:val="001F4274"/>
    <w:rsid w:val="001F4CC8"/>
    <w:rsid w:val="001F61A0"/>
    <w:rsid w:val="0020234A"/>
    <w:rsid w:val="00203987"/>
    <w:rsid w:val="00204DBC"/>
    <w:rsid w:val="0020548F"/>
    <w:rsid w:val="00205816"/>
    <w:rsid w:val="0020663F"/>
    <w:rsid w:val="00206A04"/>
    <w:rsid w:val="00212CDA"/>
    <w:rsid w:val="00213A95"/>
    <w:rsid w:val="00214D49"/>
    <w:rsid w:val="00215517"/>
    <w:rsid w:val="00215655"/>
    <w:rsid w:val="00215B1F"/>
    <w:rsid w:val="002161E2"/>
    <w:rsid w:val="00216F77"/>
    <w:rsid w:val="0021726A"/>
    <w:rsid w:val="00217309"/>
    <w:rsid w:val="00217696"/>
    <w:rsid w:val="00217B47"/>
    <w:rsid w:val="002206CC"/>
    <w:rsid w:val="0022070F"/>
    <w:rsid w:val="00220C88"/>
    <w:rsid w:val="00220CC6"/>
    <w:rsid w:val="0022213D"/>
    <w:rsid w:val="0022359A"/>
    <w:rsid w:val="00223FA5"/>
    <w:rsid w:val="00224DC5"/>
    <w:rsid w:val="002250B4"/>
    <w:rsid w:val="00226D7C"/>
    <w:rsid w:val="00230127"/>
    <w:rsid w:val="0023051B"/>
    <w:rsid w:val="002309B0"/>
    <w:rsid w:val="00230EEA"/>
    <w:rsid w:val="002327B9"/>
    <w:rsid w:val="00232F08"/>
    <w:rsid w:val="00236C14"/>
    <w:rsid w:val="002375A3"/>
    <w:rsid w:val="00240054"/>
    <w:rsid w:val="00240BF5"/>
    <w:rsid w:val="00242049"/>
    <w:rsid w:val="0024423E"/>
    <w:rsid w:val="00244E5F"/>
    <w:rsid w:val="0024696C"/>
    <w:rsid w:val="0024771A"/>
    <w:rsid w:val="00247B63"/>
    <w:rsid w:val="00250767"/>
    <w:rsid w:val="00252FB2"/>
    <w:rsid w:val="00253DF1"/>
    <w:rsid w:val="00254A97"/>
    <w:rsid w:val="0025543B"/>
    <w:rsid w:val="0025580E"/>
    <w:rsid w:val="00255C5C"/>
    <w:rsid w:val="00256281"/>
    <w:rsid w:val="00256EC4"/>
    <w:rsid w:val="00257F8E"/>
    <w:rsid w:val="00261480"/>
    <w:rsid w:val="00261A32"/>
    <w:rsid w:val="00262808"/>
    <w:rsid w:val="002643B5"/>
    <w:rsid w:val="00266A09"/>
    <w:rsid w:val="0026741F"/>
    <w:rsid w:val="00267672"/>
    <w:rsid w:val="00267A99"/>
    <w:rsid w:val="002735E1"/>
    <w:rsid w:val="00273DB6"/>
    <w:rsid w:val="002740C8"/>
    <w:rsid w:val="00274141"/>
    <w:rsid w:val="00274495"/>
    <w:rsid w:val="002744B2"/>
    <w:rsid w:val="00274C3F"/>
    <w:rsid w:val="00274C5C"/>
    <w:rsid w:val="00275CE6"/>
    <w:rsid w:val="00276850"/>
    <w:rsid w:val="002768B3"/>
    <w:rsid w:val="002773EB"/>
    <w:rsid w:val="00280881"/>
    <w:rsid w:val="00280E6A"/>
    <w:rsid w:val="002814C2"/>
    <w:rsid w:val="00281D70"/>
    <w:rsid w:val="00281F9E"/>
    <w:rsid w:val="0028209C"/>
    <w:rsid w:val="0028247D"/>
    <w:rsid w:val="00282505"/>
    <w:rsid w:val="00283933"/>
    <w:rsid w:val="00284D13"/>
    <w:rsid w:val="00284DAA"/>
    <w:rsid w:val="00285949"/>
    <w:rsid w:val="002862C7"/>
    <w:rsid w:val="002869F5"/>
    <w:rsid w:val="00287A71"/>
    <w:rsid w:val="00287B70"/>
    <w:rsid w:val="0029088C"/>
    <w:rsid w:val="00290A90"/>
    <w:rsid w:val="00290FEB"/>
    <w:rsid w:val="00292A05"/>
    <w:rsid w:val="00293026"/>
    <w:rsid w:val="00293CE9"/>
    <w:rsid w:val="00294C48"/>
    <w:rsid w:val="00297DC3"/>
    <w:rsid w:val="002A044F"/>
    <w:rsid w:val="002A05E8"/>
    <w:rsid w:val="002A0839"/>
    <w:rsid w:val="002A0CA2"/>
    <w:rsid w:val="002A0EE6"/>
    <w:rsid w:val="002A1701"/>
    <w:rsid w:val="002A2137"/>
    <w:rsid w:val="002A2249"/>
    <w:rsid w:val="002A2960"/>
    <w:rsid w:val="002A3B3B"/>
    <w:rsid w:val="002A4203"/>
    <w:rsid w:val="002A4DE7"/>
    <w:rsid w:val="002A577C"/>
    <w:rsid w:val="002A5A61"/>
    <w:rsid w:val="002A65C2"/>
    <w:rsid w:val="002A6CC8"/>
    <w:rsid w:val="002B031E"/>
    <w:rsid w:val="002B03C4"/>
    <w:rsid w:val="002B0454"/>
    <w:rsid w:val="002B0516"/>
    <w:rsid w:val="002B1055"/>
    <w:rsid w:val="002B18F4"/>
    <w:rsid w:val="002B2950"/>
    <w:rsid w:val="002B3AB2"/>
    <w:rsid w:val="002B3B21"/>
    <w:rsid w:val="002B3EB8"/>
    <w:rsid w:val="002B5FFF"/>
    <w:rsid w:val="002B6423"/>
    <w:rsid w:val="002B6C72"/>
    <w:rsid w:val="002B6D0C"/>
    <w:rsid w:val="002C0519"/>
    <w:rsid w:val="002C0DB5"/>
    <w:rsid w:val="002C2D3C"/>
    <w:rsid w:val="002C3B7E"/>
    <w:rsid w:val="002C3FBB"/>
    <w:rsid w:val="002C4C66"/>
    <w:rsid w:val="002C579A"/>
    <w:rsid w:val="002C6D59"/>
    <w:rsid w:val="002D09CA"/>
    <w:rsid w:val="002D1699"/>
    <w:rsid w:val="002D17CC"/>
    <w:rsid w:val="002D2235"/>
    <w:rsid w:val="002D321E"/>
    <w:rsid w:val="002D4B53"/>
    <w:rsid w:val="002D5F0B"/>
    <w:rsid w:val="002D6152"/>
    <w:rsid w:val="002D6649"/>
    <w:rsid w:val="002D6FE9"/>
    <w:rsid w:val="002E0696"/>
    <w:rsid w:val="002E1168"/>
    <w:rsid w:val="002E1889"/>
    <w:rsid w:val="002E2F3E"/>
    <w:rsid w:val="002E2FD5"/>
    <w:rsid w:val="002E403D"/>
    <w:rsid w:val="002E4F5A"/>
    <w:rsid w:val="002E655F"/>
    <w:rsid w:val="002E69E7"/>
    <w:rsid w:val="002E6C40"/>
    <w:rsid w:val="002F1F22"/>
    <w:rsid w:val="002F20F3"/>
    <w:rsid w:val="002F27AB"/>
    <w:rsid w:val="002F2C12"/>
    <w:rsid w:val="002F4C6E"/>
    <w:rsid w:val="002F4E56"/>
    <w:rsid w:val="002F67C7"/>
    <w:rsid w:val="002F6D00"/>
    <w:rsid w:val="002F6EE4"/>
    <w:rsid w:val="00300412"/>
    <w:rsid w:val="00300FD9"/>
    <w:rsid w:val="003014D1"/>
    <w:rsid w:val="00301B8C"/>
    <w:rsid w:val="003049D4"/>
    <w:rsid w:val="003053F4"/>
    <w:rsid w:val="00305B25"/>
    <w:rsid w:val="00305C34"/>
    <w:rsid w:val="00305EBB"/>
    <w:rsid w:val="00306510"/>
    <w:rsid w:val="00310C79"/>
    <w:rsid w:val="00310ECE"/>
    <w:rsid w:val="0031158E"/>
    <w:rsid w:val="00311CA4"/>
    <w:rsid w:val="00311CE0"/>
    <w:rsid w:val="00312724"/>
    <w:rsid w:val="00312EF8"/>
    <w:rsid w:val="00313508"/>
    <w:rsid w:val="0031568E"/>
    <w:rsid w:val="00315EB4"/>
    <w:rsid w:val="003162DC"/>
    <w:rsid w:val="003232D4"/>
    <w:rsid w:val="0032367F"/>
    <w:rsid w:val="0032598E"/>
    <w:rsid w:val="00326460"/>
    <w:rsid w:val="003266DC"/>
    <w:rsid w:val="00326B03"/>
    <w:rsid w:val="0032719F"/>
    <w:rsid w:val="00327591"/>
    <w:rsid w:val="00327BAE"/>
    <w:rsid w:val="00330F18"/>
    <w:rsid w:val="00331552"/>
    <w:rsid w:val="0033250D"/>
    <w:rsid w:val="0033284B"/>
    <w:rsid w:val="00332DB7"/>
    <w:rsid w:val="00332F84"/>
    <w:rsid w:val="003335C7"/>
    <w:rsid w:val="0033487B"/>
    <w:rsid w:val="003349A5"/>
    <w:rsid w:val="00335EA8"/>
    <w:rsid w:val="003362BF"/>
    <w:rsid w:val="00336ABD"/>
    <w:rsid w:val="00336D64"/>
    <w:rsid w:val="003370EC"/>
    <w:rsid w:val="0033727D"/>
    <w:rsid w:val="0034314B"/>
    <w:rsid w:val="00344076"/>
    <w:rsid w:val="00345115"/>
    <w:rsid w:val="00346CF4"/>
    <w:rsid w:val="00347E07"/>
    <w:rsid w:val="00347F4E"/>
    <w:rsid w:val="0035130F"/>
    <w:rsid w:val="0035236F"/>
    <w:rsid w:val="003524FE"/>
    <w:rsid w:val="00352669"/>
    <w:rsid w:val="00353D79"/>
    <w:rsid w:val="00354585"/>
    <w:rsid w:val="0035693F"/>
    <w:rsid w:val="00357507"/>
    <w:rsid w:val="00360A9B"/>
    <w:rsid w:val="00361EF8"/>
    <w:rsid w:val="003653AB"/>
    <w:rsid w:val="00365685"/>
    <w:rsid w:val="003676D0"/>
    <w:rsid w:val="00367FD0"/>
    <w:rsid w:val="00370D7B"/>
    <w:rsid w:val="00372BE7"/>
    <w:rsid w:val="00372DFB"/>
    <w:rsid w:val="003738D6"/>
    <w:rsid w:val="00373DD8"/>
    <w:rsid w:val="00374779"/>
    <w:rsid w:val="00374BB3"/>
    <w:rsid w:val="0037522B"/>
    <w:rsid w:val="00375A16"/>
    <w:rsid w:val="00375BC5"/>
    <w:rsid w:val="003761E8"/>
    <w:rsid w:val="0037642D"/>
    <w:rsid w:val="0037798E"/>
    <w:rsid w:val="00380241"/>
    <w:rsid w:val="003808AC"/>
    <w:rsid w:val="003814FD"/>
    <w:rsid w:val="003842A8"/>
    <w:rsid w:val="003857E3"/>
    <w:rsid w:val="00387BAD"/>
    <w:rsid w:val="00390826"/>
    <w:rsid w:val="00390829"/>
    <w:rsid w:val="0039192A"/>
    <w:rsid w:val="0039234F"/>
    <w:rsid w:val="00393A14"/>
    <w:rsid w:val="00393DDD"/>
    <w:rsid w:val="003940ED"/>
    <w:rsid w:val="003941B9"/>
    <w:rsid w:val="00395432"/>
    <w:rsid w:val="003961D2"/>
    <w:rsid w:val="003961D9"/>
    <w:rsid w:val="003966CB"/>
    <w:rsid w:val="00396827"/>
    <w:rsid w:val="00396CAA"/>
    <w:rsid w:val="003A0096"/>
    <w:rsid w:val="003A0D82"/>
    <w:rsid w:val="003A0DBF"/>
    <w:rsid w:val="003A1BF2"/>
    <w:rsid w:val="003A1DE7"/>
    <w:rsid w:val="003A284C"/>
    <w:rsid w:val="003A32AF"/>
    <w:rsid w:val="003A5658"/>
    <w:rsid w:val="003A5FBF"/>
    <w:rsid w:val="003A6740"/>
    <w:rsid w:val="003B14BB"/>
    <w:rsid w:val="003B1EEE"/>
    <w:rsid w:val="003B2099"/>
    <w:rsid w:val="003B385C"/>
    <w:rsid w:val="003B4075"/>
    <w:rsid w:val="003B515B"/>
    <w:rsid w:val="003B55A4"/>
    <w:rsid w:val="003B6096"/>
    <w:rsid w:val="003B6BFA"/>
    <w:rsid w:val="003B7256"/>
    <w:rsid w:val="003B7329"/>
    <w:rsid w:val="003B75C1"/>
    <w:rsid w:val="003C07A5"/>
    <w:rsid w:val="003C29D8"/>
    <w:rsid w:val="003C2B98"/>
    <w:rsid w:val="003C2E28"/>
    <w:rsid w:val="003C2FC2"/>
    <w:rsid w:val="003C3531"/>
    <w:rsid w:val="003C3AF9"/>
    <w:rsid w:val="003C3B27"/>
    <w:rsid w:val="003C496C"/>
    <w:rsid w:val="003C5FCA"/>
    <w:rsid w:val="003D036C"/>
    <w:rsid w:val="003D20EC"/>
    <w:rsid w:val="003D27F9"/>
    <w:rsid w:val="003D3592"/>
    <w:rsid w:val="003D37E5"/>
    <w:rsid w:val="003D45CA"/>
    <w:rsid w:val="003D6B3D"/>
    <w:rsid w:val="003D6EDF"/>
    <w:rsid w:val="003D7496"/>
    <w:rsid w:val="003D7ED7"/>
    <w:rsid w:val="003E03E6"/>
    <w:rsid w:val="003E1BBB"/>
    <w:rsid w:val="003E1E02"/>
    <w:rsid w:val="003E2308"/>
    <w:rsid w:val="003E2309"/>
    <w:rsid w:val="003E3D8C"/>
    <w:rsid w:val="003E465E"/>
    <w:rsid w:val="003E4BF4"/>
    <w:rsid w:val="003E502B"/>
    <w:rsid w:val="003E50AB"/>
    <w:rsid w:val="003E510B"/>
    <w:rsid w:val="003E5CC3"/>
    <w:rsid w:val="003E6517"/>
    <w:rsid w:val="003E6BE4"/>
    <w:rsid w:val="003E7020"/>
    <w:rsid w:val="003E7E14"/>
    <w:rsid w:val="003E7E3C"/>
    <w:rsid w:val="003F009E"/>
    <w:rsid w:val="003F04F1"/>
    <w:rsid w:val="003F0FC5"/>
    <w:rsid w:val="003F23CC"/>
    <w:rsid w:val="003F3599"/>
    <w:rsid w:val="003F39CB"/>
    <w:rsid w:val="003F485B"/>
    <w:rsid w:val="003F55B2"/>
    <w:rsid w:val="003F6DA3"/>
    <w:rsid w:val="003F723C"/>
    <w:rsid w:val="00401A01"/>
    <w:rsid w:val="00402768"/>
    <w:rsid w:val="00404625"/>
    <w:rsid w:val="004051D7"/>
    <w:rsid w:val="00405512"/>
    <w:rsid w:val="00406775"/>
    <w:rsid w:val="00406A65"/>
    <w:rsid w:val="004102DC"/>
    <w:rsid w:val="004107B2"/>
    <w:rsid w:val="00410D19"/>
    <w:rsid w:val="00411605"/>
    <w:rsid w:val="004140FD"/>
    <w:rsid w:val="00415181"/>
    <w:rsid w:val="004178F9"/>
    <w:rsid w:val="00417F21"/>
    <w:rsid w:val="00420762"/>
    <w:rsid w:val="00421D0D"/>
    <w:rsid w:val="00422255"/>
    <w:rsid w:val="00422A6A"/>
    <w:rsid w:val="00425C8B"/>
    <w:rsid w:val="00426652"/>
    <w:rsid w:val="004269B9"/>
    <w:rsid w:val="00426C4E"/>
    <w:rsid w:val="004309B1"/>
    <w:rsid w:val="004327E1"/>
    <w:rsid w:val="0043560D"/>
    <w:rsid w:val="004357B7"/>
    <w:rsid w:val="004358E9"/>
    <w:rsid w:val="00436207"/>
    <w:rsid w:val="0044029C"/>
    <w:rsid w:val="0044117C"/>
    <w:rsid w:val="00441CA1"/>
    <w:rsid w:val="00444073"/>
    <w:rsid w:val="00444593"/>
    <w:rsid w:val="00444C68"/>
    <w:rsid w:val="004451D7"/>
    <w:rsid w:val="00447CE4"/>
    <w:rsid w:val="00450180"/>
    <w:rsid w:val="0045069F"/>
    <w:rsid w:val="00450D39"/>
    <w:rsid w:val="004510B8"/>
    <w:rsid w:val="004539A7"/>
    <w:rsid w:val="004547F5"/>
    <w:rsid w:val="00455ECA"/>
    <w:rsid w:val="00455F00"/>
    <w:rsid w:val="004561AA"/>
    <w:rsid w:val="00457BC5"/>
    <w:rsid w:val="00460168"/>
    <w:rsid w:val="00460DAD"/>
    <w:rsid w:val="00460EF3"/>
    <w:rsid w:val="00460F61"/>
    <w:rsid w:val="00461967"/>
    <w:rsid w:val="00461DD0"/>
    <w:rsid w:val="00462533"/>
    <w:rsid w:val="00462901"/>
    <w:rsid w:val="00462CE0"/>
    <w:rsid w:val="00462E6B"/>
    <w:rsid w:val="004642FF"/>
    <w:rsid w:val="004647E5"/>
    <w:rsid w:val="00466770"/>
    <w:rsid w:val="0046706A"/>
    <w:rsid w:val="004702C2"/>
    <w:rsid w:val="00471783"/>
    <w:rsid w:val="00472973"/>
    <w:rsid w:val="00473A2A"/>
    <w:rsid w:val="00475F37"/>
    <w:rsid w:val="00476161"/>
    <w:rsid w:val="004766DF"/>
    <w:rsid w:val="00476AAC"/>
    <w:rsid w:val="00476F40"/>
    <w:rsid w:val="00477799"/>
    <w:rsid w:val="00477815"/>
    <w:rsid w:val="0047785B"/>
    <w:rsid w:val="00477FFE"/>
    <w:rsid w:val="00481858"/>
    <w:rsid w:val="00483001"/>
    <w:rsid w:val="0048726C"/>
    <w:rsid w:val="0049153B"/>
    <w:rsid w:val="004929C7"/>
    <w:rsid w:val="00494AE4"/>
    <w:rsid w:val="00494C8C"/>
    <w:rsid w:val="00496EA9"/>
    <w:rsid w:val="00496F41"/>
    <w:rsid w:val="0049715B"/>
    <w:rsid w:val="00497664"/>
    <w:rsid w:val="004A0733"/>
    <w:rsid w:val="004A1786"/>
    <w:rsid w:val="004A1EBE"/>
    <w:rsid w:val="004A5187"/>
    <w:rsid w:val="004A6DA0"/>
    <w:rsid w:val="004B0785"/>
    <w:rsid w:val="004B0B56"/>
    <w:rsid w:val="004B1769"/>
    <w:rsid w:val="004B29A4"/>
    <w:rsid w:val="004B3031"/>
    <w:rsid w:val="004B4BEB"/>
    <w:rsid w:val="004B53A7"/>
    <w:rsid w:val="004B5E9F"/>
    <w:rsid w:val="004B6031"/>
    <w:rsid w:val="004B65AA"/>
    <w:rsid w:val="004B7BE0"/>
    <w:rsid w:val="004C055B"/>
    <w:rsid w:val="004C0779"/>
    <w:rsid w:val="004C14D3"/>
    <w:rsid w:val="004C21D4"/>
    <w:rsid w:val="004C29C4"/>
    <w:rsid w:val="004C4160"/>
    <w:rsid w:val="004C480C"/>
    <w:rsid w:val="004C6159"/>
    <w:rsid w:val="004C6198"/>
    <w:rsid w:val="004C68CB"/>
    <w:rsid w:val="004C69A5"/>
    <w:rsid w:val="004C6E5E"/>
    <w:rsid w:val="004C7526"/>
    <w:rsid w:val="004C77F4"/>
    <w:rsid w:val="004D0584"/>
    <w:rsid w:val="004D106B"/>
    <w:rsid w:val="004D1386"/>
    <w:rsid w:val="004D180B"/>
    <w:rsid w:val="004D18B3"/>
    <w:rsid w:val="004D34AA"/>
    <w:rsid w:val="004D34D6"/>
    <w:rsid w:val="004D3FA1"/>
    <w:rsid w:val="004D3FBF"/>
    <w:rsid w:val="004D46DD"/>
    <w:rsid w:val="004D5240"/>
    <w:rsid w:val="004D726A"/>
    <w:rsid w:val="004E0464"/>
    <w:rsid w:val="004E0537"/>
    <w:rsid w:val="004E3C32"/>
    <w:rsid w:val="004E40B3"/>
    <w:rsid w:val="004E4431"/>
    <w:rsid w:val="004E520D"/>
    <w:rsid w:val="004E6490"/>
    <w:rsid w:val="004E6D5E"/>
    <w:rsid w:val="004E6DC4"/>
    <w:rsid w:val="004E79DB"/>
    <w:rsid w:val="004F04FE"/>
    <w:rsid w:val="004F07B1"/>
    <w:rsid w:val="004F10E4"/>
    <w:rsid w:val="004F19E4"/>
    <w:rsid w:val="004F6360"/>
    <w:rsid w:val="004F7BD6"/>
    <w:rsid w:val="004F7EFA"/>
    <w:rsid w:val="005004C4"/>
    <w:rsid w:val="005005A1"/>
    <w:rsid w:val="005015F0"/>
    <w:rsid w:val="005023E2"/>
    <w:rsid w:val="005023F6"/>
    <w:rsid w:val="005025B5"/>
    <w:rsid w:val="00502CB0"/>
    <w:rsid w:val="005030D7"/>
    <w:rsid w:val="005039B7"/>
    <w:rsid w:val="005043ED"/>
    <w:rsid w:val="00505208"/>
    <w:rsid w:val="005061A5"/>
    <w:rsid w:val="005067AB"/>
    <w:rsid w:val="00506CF3"/>
    <w:rsid w:val="005103E4"/>
    <w:rsid w:val="0051073A"/>
    <w:rsid w:val="005109DE"/>
    <w:rsid w:val="00510AE6"/>
    <w:rsid w:val="0051199C"/>
    <w:rsid w:val="00511A7C"/>
    <w:rsid w:val="00511EEA"/>
    <w:rsid w:val="00515AC5"/>
    <w:rsid w:val="00517493"/>
    <w:rsid w:val="00517DAF"/>
    <w:rsid w:val="00520D09"/>
    <w:rsid w:val="0052328F"/>
    <w:rsid w:val="00523759"/>
    <w:rsid w:val="005237A8"/>
    <w:rsid w:val="00524891"/>
    <w:rsid w:val="00524D0A"/>
    <w:rsid w:val="005251B4"/>
    <w:rsid w:val="0052682B"/>
    <w:rsid w:val="005301BF"/>
    <w:rsid w:val="00530BE1"/>
    <w:rsid w:val="005327AC"/>
    <w:rsid w:val="0053374F"/>
    <w:rsid w:val="00533CE1"/>
    <w:rsid w:val="005343C5"/>
    <w:rsid w:val="00534AF6"/>
    <w:rsid w:val="0053599B"/>
    <w:rsid w:val="0053654C"/>
    <w:rsid w:val="00536C51"/>
    <w:rsid w:val="00536F2B"/>
    <w:rsid w:val="005375EC"/>
    <w:rsid w:val="00537CA1"/>
    <w:rsid w:val="005411CB"/>
    <w:rsid w:val="00542047"/>
    <w:rsid w:val="0054278F"/>
    <w:rsid w:val="00543482"/>
    <w:rsid w:val="005434E4"/>
    <w:rsid w:val="005473B4"/>
    <w:rsid w:val="005503EF"/>
    <w:rsid w:val="00552B06"/>
    <w:rsid w:val="00553AD2"/>
    <w:rsid w:val="0055568D"/>
    <w:rsid w:val="005569EC"/>
    <w:rsid w:val="00560830"/>
    <w:rsid w:val="00560939"/>
    <w:rsid w:val="00564D25"/>
    <w:rsid w:val="00565203"/>
    <w:rsid w:val="00565B10"/>
    <w:rsid w:val="005676F3"/>
    <w:rsid w:val="00567706"/>
    <w:rsid w:val="00567DA4"/>
    <w:rsid w:val="00570D1E"/>
    <w:rsid w:val="00570F70"/>
    <w:rsid w:val="005719FA"/>
    <w:rsid w:val="00571B8A"/>
    <w:rsid w:val="005730F9"/>
    <w:rsid w:val="00573153"/>
    <w:rsid w:val="0057371D"/>
    <w:rsid w:val="00573B56"/>
    <w:rsid w:val="00573CE7"/>
    <w:rsid w:val="0057482D"/>
    <w:rsid w:val="005759B0"/>
    <w:rsid w:val="00576233"/>
    <w:rsid w:val="005777E1"/>
    <w:rsid w:val="005779F6"/>
    <w:rsid w:val="00577E29"/>
    <w:rsid w:val="00581C5D"/>
    <w:rsid w:val="00581D15"/>
    <w:rsid w:val="00582702"/>
    <w:rsid w:val="005828FB"/>
    <w:rsid w:val="0058351C"/>
    <w:rsid w:val="005870E9"/>
    <w:rsid w:val="00590D08"/>
    <w:rsid w:val="00591304"/>
    <w:rsid w:val="00591508"/>
    <w:rsid w:val="00591A59"/>
    <w:rsid w:val="00591E24"/>
    <w:rsid w:val="0059359C"/>
    <w:rsid w:val="00594B08"/>
    <w:rsid w:val="0059652D"/>
    <w:rsid w:val="00596EBE"/>
    <w:rsid w:val="00597931"/>
    <w:rsid w:val="00597E46"/>
    <w:rsid w:val="005A0017"/>
    <w:rsid w:val="005A0142"/>
    <w:rsid w:val="005A05AC"/>
    <w:rsid w:val="005A07E0"/>
    <w:rsid w:val="005A07E9"/>
    <w:rsid w:val="005A0DD9"/>
    <w:rsid w:val="005A0FEF"/>
    <w:rsid w:val="005A1362"/>
    <w:rsid w:val="005A15EB"/>
    <w:rsid w:val="005A1C8E"/>
    <w:rsid w:val="005A271D"/>
    <w:rsid w:val="005A4B3C"/>
    <w:rsid w:val="005A5690"/>
    <w:rsid w:val="005A7207"/>
    <w:rsid w:val="005B01BB"/>
    <w:rsid w:val="005B0B54"/>
    <w:rsid w:val="005B0C55"/>
    <w:rsid w:val="005B1B81"/>
    <w:rsid w:val="005B2B4C"/>
    <w:rsid w:val="005B300F"/>
    <w:rsid w:val="005B3E9D"/>
    <w:rsid w:val="005B4254"/>
    <w:rsid w:val="005B668E"/>
    <w:rsid w:val="005B7CB5"/>
    <w:rsid w:val="005C2A33"/>
    <w:rsid w:val="005C2DED"/>
    <w:rsid w:val="005C358C"/>
    <w:rsid w:val="005C48F5"/>
    <w:rsid w:val="005C4E96"/>
    <w:rsid w:val="005C599F"/>
    <w:rsid w:val="005C680B"/>
    <w:rsid w:val="005C6910"/>
    <w:rsid w:val="005D07EA"/>
    <w:rsid w:val="005D1C7F"/>
    <w:rsid w:val="005D20D9"/>
    <w:rsid w:val="005D2F31"/>
    <w:rsid w:val="005D32FF"/>
    <w:rsid w:val="005D3331"/>
    <w:rsid w:val="005D5B60"/>
    <w:rsid w:val="005D662B"/>
    <w:rsid w:val="005E02DC"/>
    <w:rsid w:val="005E1641"/>
    <w:rsid w:val="005E252E"/>
    <w:rsid w:val="005E2C5D"/>
    <w:rsid w:val="005E3003"/>
    <w:rsid w:val="005E302A"/>
    <w:rsid w:val="005E3BE9"/>
    <w:rsid w:val="005E496D"/>
    <w:rsid w:val="005E7E5D"/>
    <w:rsid w:val="005F1C17"/>
    <w:rsid w:val="005F20BF"/>
    <w:rsid w:val="005F280B"/>
    <w:rsid w:val="005F2984"/>
    <w:rsid w:val="005F3A15"/>
    <w:rsid w:val="005F5E5C"/>
    <w:rsid w:val="005F6B9B"/>
    <w:rsid w:val="005F7C51"/>
    <w:rsid w:val="00600178"/>
    <w:rsid w:val="006008BC"/>
    <w:rsid w:val="0060098F"/>
    <w:rsid w:val="00601713"/>
    <w:rsid w:val="0060211D"/>
    <w:rsid w:val="0060476C"/>
    <w:rsid w:val="00604F00"/>
    <w:rsid w:val="00604FCE"/>
    <w:rsid w:val="00605490"/>
    <w:rsid w:val="006055D6"/>
    <w:rsid w:val="006060B1"/>
    <w:rsid w:val="006060DD"/>
    <w:rsid w:val="006069CC"/>
    <w:rsid w:val="00606ED1"/>
    <w:rsid w:val="00610668"/>
    <w:rsid w:val="0061261C"/>
    <w:rsid w:val="006134B4"/>
    <w:rsid w:val="0061578F"/>
    <w:rsid w:val="00616E2C"/>
    <w:rsid w:val="00617186"/>
    <w:rsid w:val="0062093D"/>
    <w:rsid w:val="0062232A"/>
    <w:rsid w:val="006231DA"/>
    <w:rsid w:val="00623EF7"/>
    <w:rsid w:val="00625C0A"/>
    <w:rsid w:val="0062699C"/>
    <w:rsid w:val="00627759"/>
    <w:rsid w:val="006277AC"/>
    <w:rsid w:val="00627D86"/>
    <w:rsid w:val="00630267"/>
    <w:rsid w:val="00630D45"/>
    <w:rsid w:val="006316B4"/>
    <w:rsid w:val="00632736"/>
    <w:rsid w:val="00632960"/>
    <w:rsid w:val="00632A0E"/>
    <w:rsid w:val="0063379D"/>
    <w:rsid w:val="006343D2"/>
    <w:rsid w:val="00635762"/>
    <w:rsid w:val="00636836"/>
    <w:rsid w:val="00636869"/>
    <w:rsid w:val="00636B1A"/>
    <w:rsid w:val="006376B4"/>
    <w:rsid w:val="00640B4B"/>
    <w:rsid w:val="006410FB"/>
    <w:rsid w:val="006425EA"/>
    <w:rsid w:val="00642CC1"/>
    <w:rsid w:val="00643E3F"/>
    <w:rsid w:val="00645F1D"/>
    <w:rsid w:val="00646483"/>
    <w:rsid w:val="00646DE1"/>
    <w:rsid w:val="00646E0F"/>
    <w:rsid w:val="00650806"/>
    <w:rsid w:val="006520D1"/>
    <w:rsid w:val="006521F5"/>
    <w:rsid w:val="00652A10"/>
    <w:rsid w:val="00652B48"/>
    <w:rsid w:val="00652BFB"/>
    <w:rsid w:val="00653585"/>
    <w:rsid w:val="006535E0"/>
    <w:rsid w:val="00653A32"/>
    <w:rsid w:val="00653B77"/>
    <w:rsid w:val="0065433F"/>
    <w:rsid w:val="00656880"/>
    <w:rsid w:val="00660CDC"/>
    <w:rsid w:val="00662F8E"/>
    <w:rsid w:val="00664626"/>
    <w:rsid w:val="00665537"/>
    <w:rsid w:val="0066567A"/>
    <w:rsid w:val="00665806"/>
    <w:rsid w:val="00665A95"/>
    <w:rsid w:val="00666A5C"/>
    <w:rsid w:val="0066730A"/>
    <w:rsid w:val="00667848"/>
    <w:rsid w:val="006712C3"/>
    <w:rsid w:val="0067130C"/>
    <w:rsid w:val="0067141F"/>
    <w:rsid w:val="00672515"/>
    <w:rsid w:val="00672F00"/>
    <w:rsid w:val="006756D2"/>
    <w:rsid w:val="00676050"/>
    <w:rsid w:val="00676453"/>
    <w:rsid w:val="00677846"/>
    <w:rsid w:val="00677E45"/>
    <w:rsid w:val="006808AB"/>
    <w:rsid w:val="00681854"/>
    <w:rsid w:val="00682A08"/>
    <w:rsid w:val="00683A56"/>
    <w:rsid w:val="00684CA0"/>
    <w:rsid w:val="00684F40"/>
    <w:rsid w:val="0069063D"/>
    <w:rsid w:val="0069079C"/>
    <w:rsid w:val="0069084A"/>
    <w:rsid w:val="006930E7"/>
    <w:rsid w:val="006931EF"/>
    <w:rsid w:val="006948B0"/>
    <w:rsid w:val="00695803"/>
    <w:rsid w:val="00695C38"/>
    <w:rsid w:val="006962F8"/>
    <w:rsid w:val="006965D1"/>
    <w:rsid w:val="00697A23"/>
    <w:rsid w:val="00697B62"/>
    <w:rsid w:val="006A00C8"/>
    <w:rsid w:val="006A1CEB"/>
    <w:rsid w:val="006A2404"/>
    <w:rsid w:val="006A33DA"/>
    <w:rsid w:val="006A3726"/>
    <w:rsid w:val="006A37D0"/>
    <w:rsid w:val="006A4B23"/>
    <w:rsid w:val="006A508F"/>
    <w:rsid w:val="006A51C4"/>
    <w:rsid w:val="006A53FE"/>
    <w:rsid w:val="006A6916"/>
    <w:rsid w:val="006A7C5C"/>
    <w:rsid w:val="006A7CBD"/>
    <w:rsid w:val="006B1957"/>
    <w:rsid w:val="006B209C"/>
    <w:rsid w:val="006B2716"/>
    <w:rsid w:val="006B271B"/>
    <w:rsid w:val="006B3618"/>
    <w:rsid w:val="006B4A26"/>
    <w:rsid w:val="006B58AD"/>
    <w:rsid w:val="006B7E13"/>
    <w:rsid w:val="006C0838"/>
    <w:rsid w:val="006C1BC2"/>
    <w:rsid w:val="006C1CB6"/>
    <w:rsid w:val="006C2411"/>
    <w:rsid w:val="006C258E"/>
    <w:rsid w:val="006C2733"/>
    <w:rsid w:val="006C2EEC"/>
    <w:rsid w:val="006C3AB9"/>
    <w:rsid w:val="006C3E5D"/>
    <w:rsid w:val="006C3EC8"/>
    <w:rsid w:val="006C4462"/>
    <w:rsid w:val="006C4817"/>
    <w:rsid w:val="006C5886"/>
    <w:rsid w:val="006C7E84"/>
    <w:rsid w:val="006D07C1"/>
    <w:rsid w:val="006D093C"/>
    <w:rsid w:val="006D1284"/>
    <w:rsid w:val="006D139D"/>
    <w:rsid w:val="006D1510"/>
    <w:rsid w:val="006D161E"/>
    <w:rsid w:val="006D3E37"/>
    <w:rsid w:val="006D5DE9"/>
    <w:rsid w:val="006D61E9"/>
    <w:rsid w:val="006D67ED"/>
    <w:rsid w:val="006D7D41"/>
    <w:rsid w:val="006E05B9"/>
    <w:rsid w:val="006E096E"/>
    <w:rsid w:val="006E2A26"/>
    <w:rsid w:val="006E3304"/>
    <w:rsid w:val="006E34AB"/>
    <w:rsid w:val="006E6DFE"/>
    <w:rsid w:val="006E7641"/>
    <w:rsid w:val="006E764F"/>
    <w:rsid w:val="006F0043"/>
    <w:rsid w:val="006F3153"/>
    <w:rsid w:val="006F3A12"/>
    <w:rsid w:val="006F3BBB"/>
    <w:rsid w:val="006F401B"/>
    <w:rsid w:val="006F5470"/>
    <w:rsid w:val="006F596B"/>
    <w:rsid w:val="006F7617"/>
    <w:rsid w:val="006F7AA3"/>
    <w:rsid w:val="00700827"/>
    <w:rsid w:val="00700E30"/>
    <w:rsid w:val="00701C9C"/>
    <w:rsid w:val="00701DF5"/>
    <w:rsid w:val="00702113"/>
    <w:rsid w:val="00702A5D"/>
    <w:rsid w:val="00702F79"/>
    <w:rsid w:val="00703C81"/>
    <w:rsid w:val="00705C32"/>
    <w:rsid w:val="0070656E"/>
    <w:rsid w:val="00706F08"/>
    <w:rsid w:val="007104B8"/>
    <w:rsid w:val="00710A68"/>
    <w:rsid w:val="00711802"/>
    <w:rsid w:val="007132D8"/>
    <w:rsid w:val="00713C35"/>
    <w:rsid w:val="0071413C"/>
    <w:rsid w:val="0071499C"/>
    <w:rsid w:val="00714B9A"/>
    <w:rsid w:val="00715BB4"/>
    <w:rsid w:val="007174FB"/>
    <w:rsid w:val="007175D3"/>
    <w:rsid w:val="007176A8"/>
    <w:rsid w:val="00721091"/>
    <w:rsid w:val="00721B88"/>
    <w:rsid w:val="00721DA6"/>
    <w:rsid w:val="00722374"/>
    <w:rsid w:val="0072265C"/>
    <w:rsid w:val="00723380"/>
    <w:rsid w:val="00725E95"/>
    <w:rsid w:val="00727ADF"/>
    <w:rsid w:val="00731378"/>
    <w:rsid w:val="0073323B"/>
    <w:rsid w:val="00734268"/>
    <w:rsid w:val="007342BB"/>
    <w:rsid w:val="007342F2"/>
    <w:rsid w:val="00735DAD"/>
    <w:rsid w:val="00736B2D"/>
    <w:rsid w:val="00736FD8"/>
    <w:rsid w:val="00737735"/>
    <w:rsid w:val="007378CE"/>
    <w:rsid w:val="00737E69"/>
    <w:rsid w:val="007404A9"/>
    <w:rsid w:val="00740549"/>
    <w:rsid w:val="00740FC7"/>
    <w:rsid w:val="00741C01"/>
    <w:rsid w:val="00742898"/>
    <w:rsid w:val="0074316B"/>
    <w:rsid w:val="007439F4"/>
    <w:rsid w:val="00744429"/>
    <w:rsid w:val="00745757"/>
    <w:rsid w:val="007459BA"/>
    <w:rsid w:val="00745F3B"/>
    <w:rsid w:val="00747780"/>
    <w:rsid w:val="00750C7C"/>
    <w:rsid w:val="007517AF"/>
    <w:rsid w:val="007523AF"/>
    <w:rsid w:val="00753103"/>
    <w:rsid w:val="00753882"/>
    <w:rsid w:val="00754DAD"/>
    <w:rsid w:val="007553B4"/>
    <w:rsid w:val="007556C4"/>
    <w:rsid w:val="00755935"/>
    <w:rsid w:val="00757600"/>
    <w:rsid w:val="0075792E"/>
    <w:rsid w:val="00761945"/>
    <w:rsid w:val="00761FCE"/>
    <w:rsid w:val="00762A58"/>
    <w:rsid w:val="00762D7D"/>
    <w:rsid w:val="00763775"/>
    <w:rsid w:val="00763C9B"/>
    <w:rsid w:val="00765530"/>
    <w:rsid w:val="00765A76"/>
    <w:rsid w:val="00767D6E"/>
    <w:rsid w:val="00770532"/>
    <w:rsid w:val="00772204"/>
    <w:rsid w:val="00772FFC"/>
    <w:rsid w:val="00775701"/>
    <w:rsid w:val="00776275"/>
    <w:rsid w:val="00780B63"/>
    <w:rsid w:val="007820EB"/>
    <w:rsid w:val="007830C5"/>
    <w:rsid w:val="00783969"/>
    <w:rsid w:val="00784DCB"/>
    <w:rsid w:val="00786562"/>
    <w:rsid w:val="00787115"/>
    <w:rsid w:val="00790B99"/>
    <w:rsid w:val="0079118D"/>
    <w:rsid w:val="007921B5"/>
    <w:rsid w:val="007932AB"/>
    <w:rsid w:val="00794E9A"/>
    <w:rsid w:val="00794EF8"/>
    <w:rsid w:val="0079697A"/>
    <w:rsid w:val="00796DCF"/>
    <w:rsid w:val="00797922"/>
    <w:rsid w:val="0079795D"/>
    <w:rsid w:val="00797B57"/>
    <w:rsid w:val="007A0A70"/>
    <w:rsid w:val="007A24CA"/>
    <w:rsid w:val="007A3AE9"/>
    <w:rsid w:val="007A5134"/>
    <w:rsid w:val="007A66C9"/>
    <w:rsid w:val="007A6F2F"/>
    <w:rsid w:val="007B01BF"/>
    <w:rsid w:val="007B03EE"/>
    <w:rsid w:val="007B0B38"/>
    <w:rsid w:val="007B1755"/>
    <w:rsid w:val="007B1A9F"/>
    <w:rsid w:val="007B243E"/>
    <w:rsid w:val="007B2D60"/>
    <w:rsid w:val="007B3029"/>
    <w:rsid w:val="007B47E7"/>
    <w:rsid w:val="007B69D6"/>
    <w:rsid w:val="007B711F"/>
    <w:rsid w:val="007B7E05"/>
    <w:rsid w:val="007C098A"/>
    <w:rsid w:val="007C1E72"/>
    <w:rsid w:val="007C3D39"/>
    <w:rsid w:val="007C3E60"/>
    <w:rsid w:val="007C5604"/>
    <w:rsid w:val="007D0078"/>
    <w:rsid w:val="007D0233"/>
    <w:rsid w:val="007D3960"/>
    <w:rsid w:val="007D3B15"/>
    <w:rsid w:val="007D4BE2"/>
    <w:rsid w:val="007D5155"/>
    <w:rsid w:val="007D5291"/>
    <w:rsid w:val="007D6B3D"/>
    <w:rsid w:val="007D73EF"/>
    <w:rsid w:val="007D7687"/>
    <w:rsid w:val="007D7920"/>
    <w:rsid w:val="007E007A"/>
    <w:rsid w:val="007E0AFA"/>
    <w:rsid w:val="007E17B6"/>
    <w:rsid w:val="007E1CB0"/>
    <w:rsid w:val="007E351C"/>
    <w:rsid w:val="007E3789"/>
    <w:rsid w:val="007E49E3"/>
    <w:rsid w:val="007E4EC3"/>
    <w:rsid w:val="007E522C"/>
    <w:rsid w:val="007E52FB"/>
    <w:rsid w:val="007E53F8"/>
    <w:rsid w:val="007E57BF"/>
    <w:rsid w:val="007E5A6E"/>
    <w:rsid w:val="007E5E71"/>
    <w:rsid w:val="007E5F70"/>
    <w:rsid w:val="007E6999"/>
    <w:rsid w:val="007E6A9F"/>
    <w:rsid w:val="007E7256"/>
    <w:rsid w:val="007E7920"/>
    <w:rsid w:val="007F0412"/>
    <w:rsid w:val="007F1629"/>
    <w:rsid w:val="007F2215"/>
    <w:rsid w:val="007F24C5"/>
    <w:rsid w:val="007F28A6"/>
    <w:rsid w:val="007F3012"/>
    <w:rsid w:val="007F52BF"/>
    <w:rsid w:val="007F5FEC"/>
    <w:rsid w:val="007F6598"/>
    <w:rsid w:val="00800982"/>
    <w:rsid w:val="00800F4D"/>
    <w:rsid w:val="008011B2"/>
    <w:rsid w:val="008016CE"/>
    <w:rsid w:val="00802D97"/>
    <w:rsid w:val="00803A05"/>
    <w:rsid w:val="008049D9"/>
    <w:rsid w:val="00805A45"/>
    <w:rsid w:val="00806932"/>
    <w:rsid w:val="00806FF2"/>
    <w:rsid w:val="00807111"/>
    <w:rsid w:val="008101B4"/>
    <w:rsid w:val="00810CB9"/>
    <w:rsid w:val="00811002"/>
    <w:rsid w:val="008120F9"/>
    <w:rsid w:val="008123DB"/>
    <w:rsid w:val="00812F12"/>
    <w:rsid w:val="00812FCC"/>
    <w:rsid w:val="00813444"/>
    <w:rsid w:val="00813EE0"/>
    <w:rsid w:val="00814B99"/>
    <w:rsid w:val="00815148"/>
    <w:rsid w:val="00815ABA"/>
    <w:rsid w:val="008163D6"/>
    <w:rsid w:val="008163F0"/>
    <w:rsid w:val="00816503"/>
    <w:rsid w:val="00816519"/>
    <w:rsid w:val="00816710"/>
    <w:rsid w:val="00820EBD"/>
    <w:rsid w:val="00821107"/>
    <w:rsid w:val="008220D9"/>
    <w:rsid w:val="008233B2"/>
    <w:rsid w:val="008243B9"/>
    <w:rsid w:val="00824AFF"/>
    <w:rsid w:val="008258D0"/>
    <w:rsid w:val="008266A4"/>
    <w:rsid w:val="00827265"/>
    <w:rsid w:val="0082780E"/>
    <w:rsid w:val="00830ACE"/>
    <w:rsid w:val="00830C9C"/>
    <w:rsid w:val="00830F8B"/>
    <w:rsid w:val="0083130F"/>
    <w:rsid w:val="008322A4"/>
    <w:rsid w:val="00832440"/>
    <w:rsid w:val="00834231"/>
    <w:rsid w:val="00834C24"/>
    <w:rsid w:val="00835990"/>
    <w:rsid w:val="008359FD"/>
    <w:rsid w:val="00835EAF"/>
    <w:rsid w:val="008371FC"/>
    <w:rsid w:val="0083789C"/>
    <w:rsid w:val="00837E70"/>
    <w:rsid w:val="008423E8"/>
    <w:rsid w:val="0084461B"/>
    <w:rsid w:val="00844C01"/>
    <w:rsid w:val="00845390"/>
    <w:rsid w:val="00845735"/>
    <w:rsid w:val="00847972"/>
    <w:rsid w:val="0085023F"/>
    <w:rsid w:val="008515D3"/>
    <w:rsid w:val="00851A8D"/>
    <w:rsid w:val="00853AD6"/>
    <w:rsid w:val="00855B22"/>
    <w:rsid w:val="00856A35"/>
    <w:rsid w:val="00857FE6"/>
    <w:rsid w:val="00860D75"/>
    <w:rsid w:val="0086219A"/>
    <w:rsid w:val="00862F1F"/>
    <w:rsid w:val="00863227"/>
    <w:rsid w:val="00863DDD"/>
    <w:rsid w:val="0086534D"/>
    <w:rsid w:val="008704D6"/>
    <w:rsid w:val="0087093B"/>
    <w:rsid w:val="00870950"/>
    <w:rsid w:val="00872B1C"/>
    <w:rsid w:val="00873DD8"/>
    <w:rsid w:val="00873E05"/>
    <w:rsid w:val="0087416D"/>
    <w:rsid w:val="008752B2"/>
    <w:rsid w:val="008756C7"/>
    <w:rsid w:val="0087623C"/>
    <w:rsid w:val="00880A5F"/>
    <w:rsid w:val="0088170E"/>
    <w:rsid w:val="00881D96"/>
    <w:rsid w:val="008854E1"/>
    <w:rsid w:val="00885E53"/>
    <w:rsid w:val="00886D7B"/>
    <w:rsid w:val="00887BEA"/>
    <w:rsid w:val="00887D1A"/>
    <w:rsid w:val="00887F1D"/>
    <w:rsid w:val="008909CF"/>
    <w:rsid w:val="00892BDD"/>
    <w:rsid w:val="0089341D"/>
    <w:rsid w:val="008935E6"/>
    <w:rsid w:val="008950D2"/>
    <w:rsid w:val="0089575F"/>
    <w:rsid w:val="0089690D"/>
    <w:rsid w:val="00897350"/>
    <w:rsid w:val="0089738C"/>
    <w:rsid w:val="00897B60"/>
    <w:rsid w:val="00897F4A"/>
    <w:rsid w:val="008A0591"/>
    <w:rsid w:val="008A08BD"/>
    <w:rsid w:val="008A1B60"/>
    <w:rsid w:val="008A3092"/>
    <w:rsid w:val="008A36EC"/>
    <w:rsid w:val="008A431B"/>
    <w:rsid w:val="008A4C3C"/>
    <w:rsid w:val="008A5152"/>
    <w:rsid w:val="008A5F44"/>
    <w:rsid w:val="008A6711"/>
    <w:rsid w:val="008A72C6"/>
    <w:rsid w:val="008A7F87"/>
    <w:rsid w:val="008B1E81"/>
    <w:rsid w:val="008B2311"/>
    <w:rsid w:val="008B309E"/>
    <w:rsid w:val="008B361D"/>
    <w:rsid w:val="008B4E85"/>
    <w:rsid w:val="008B5997"/>
    <w:rsid w:val="008B59D3"/>
    <w:rsid w:val="008B5D5B"/>
    <w:rsid w:val="008B6F0F"/>
    <w:rsid w:val="008B7CD6"/>
    <w:rsid w:val="008C11EB"/>
    <w:rsid w:val="008C284E"/>
    <w:rsid w:val="008C3F13"/>
    <w:rsid w:val="008C4ADD"/>
    <w:rsid w:val="008C5B96"/>
    <w:rsid w:val="008C7151"/>
    <w:rsid w:val="008C7CDA"/>
    <w:rsid w:val="008D0198"/>
    <w:rsid w:val="008D24B0"/>
    <w:rsid w:val="008D490D"/>
    <w:rsid w:val="008D74D8"/>
    <w:rsid w:val="008D7C47"/>
    <w:rsid w:val="008D7D29"/>
    <w:rsid w:val="008E05DA"/>
    <w:rsid w:val="008E0782"/>
    <w:rsid w:val="008E0999"/>
    <w:rsid w:val="008E12E0"/>
    <w:rsid w:val="008E1635"/>
    <w:rsid w:val="008E2361"/>
    <w:rsid w:val="008E27C9"/>
    <w:rsid w:val="008E2C93"/>
    <w:rsid w:val="008E38F3"/>
    <w:rsid w:val="008E5827"/>
    <w:rsid w:val="008E7540"/>
    <w:rsid w:val="008F0563"/>
    <w:rsid w:val="008F0781"/>
    <w:rsid w:val="008F2554"/>
    <w:rsid w:val="008F46BA"/>
    <w:rsid w:val="008F497E"/>
    <w:rsid w:val="008F4E93"/>
    <w:rsid w:val="008F4F5E"/>
    <w:rsid w:val="008F5276"/>
    <w:rsid w:val="008F584B"/>
    <w:rsid w:val="008F7540"/>
    <w:rsid w:val="008F7E70"/>
    <w:rsid w:val="008F7E97"/>
    <w:rsid w:val="0090186F"/>
    <w:rsid w:val="00902071"/>
    <w:rsid w:val="009040B0"/>
    <w:rsid w:val="009045A4"/>
    <w:rsid w:val="00904973"/>
    <w:rsid w:val="00904D4F"/>
    <w:rsid w:val="00905541"/>
    <w:rsid w:val="009070F1"/>
    <w:rsid w:val="00907A95"/>
    <w:rsid w:val="00907EB5"/>
    <w:rsid w:val="009105EA"/>
    <w:rsid w:val="00910D44"/>
    <w:rsid w:val="00911731"/>
    <w:rsid w:val="00912724"/>
    <w:rsid w:val="00912E3F"/>
    <w:rsid w:val="009140E1"/>
    <w:rsid w:val="009146A2"/>
    <w:rsid w:val="00914723"/>
    <w:rsid w:val="00915366"/>
    <w:rsid w:val="009159C3"/>
    <w:rsid w:val="00916F66"/>
    <w:rsid w:val="00924768"/>
    <w:rsid w:val="00924994"/>
    <w:rsid w:val="00925BD5"/>
    <w:rsid w:val="00925D0E"/>
    <w:rsid w:val="00926878"/>
    <w:rsid w:val="00926D5D"/>
    <w:rsid w:val="00926EE4"/>
    <w:rsid w:val="00927745"/>
    <w:rsid w:val="009278C8"/>
    <w:rsid w:val="00931FCA"/>
    <w:rsid w:val="009329C8"/>
    <w:rsid w:val="00934023"/>
    <w:rsid w:val="00935373"/>
    <w:rsid w:val="00935681"/>
    <w:rsid w:val="00935729"/>
    <w:rsid w:val="00935ADD"/>
    <w:rsid w:val="00940124"/>
    <w:rsid w:val="00940BA8"/>
    <w:rsid w:val="00945BB5"/>
    <w:rsid w:val="00946450"/>
    <w:rsid w:val="00946C7D"/>
    <w:rsid w:val="00946F84"/>
    <w:rsid w:val="0094713C"/>
    <w:rsid w:val="00947700"/>
    <w:rsid w:val="0094793F"/>
    <w:rsid w:val="009500FC"/>
    <w:rsid w:val="00951529"/>
    <w:rsid w:val="00951792"/>
    <w:rsid w:val="00952081"/>
    <w:rsid w:val="00952EDC"/>
    <w:rsid w:val="00953A37"/>
    <w:rsid w:val="009559A5"/>
    <w:rsid w:val="00955B0F"/>
    <w:rsid w:val="00956DE0"/>
    <w:rsid w:val="0096187D"/>
    <w:rsid w:val="0096215E"/>
    <w:rsid w:val="009631CE"/>
    <w:rsid w:val="00964265"/>
    <w:rsid w:val="009642C9"/>
    <w:rsid w:val="0096606F"/>
    <w:rsid w:val="00967BFD"/>
    <w:rsid w:val="00967FFD"/>
    <w:rsid w:val="009720FC"/>
    <w:rsid w:val="009763B9"/>
    <w:rsid w:val="009778D5"/>
    <w:rsid w:val="00980530"/>
    <w:rsid w:val="00981417"/>
    <w:rsid w:val="00982B4F"/>
    <w:rsid w:val="0098493B"/>
    <w:rsid w:val="00985CEE"/>
    <w:rsid w:val="00986417"/>
    <w:rsid w:val="009869C7"/>
    <w:rsid w:val="00986E40"/>
    <w:rsid w:val="00987077"/>
    <w:rsid w:val="0098773B"/>
    <w:rsid w:val="00987DA9"/>
    <w:rsid w:val="00990C83"/>
    <w:rsid w:val="00991668"/>
    <w:rsid w:val="00992410"/>
    <w:rsid w:val="00993932"/>
    <w:rsid w:val="009945D6"/>
    <w:rsid w:val="009949DE"/>
    <w:rsid w:val="009954F8"/>
    <w:rsid w:val="00995D89"/>
    <w:rsid w:val="00996D3F"/>
    <w:rsid w:val="009A08C9"/>
    <w:rsid w:val="009A13F7"/>
    <w:rsid w:val="009A18CB"/>
    <w:rsid w:val="009A2CCF"/>
    <w:rsid w:val="009A2F36"/>
    <w:rsid w:val="009A4499"/>
    <w:rsid w:val="009A68D7"/>
    <w:rsid w:val="009A6D00"/>
    <w:rsid w:val="009A7A44"/>
    <w:rsid w:val="009B0EF3"/>
    <w:rsid w:val="009B1803"/>
    <w:rsid w:val="009B206F"/>
    <w:rsid w:val="009B2243"/>
    <w:rsid w:val="009B37E1"/>
    <w:rsid w:val="009B44F3"/>
    <w:rsid w:val="009B595F"/>
    <w:rsid w:val="009B5B1A"/>
    <w:rsid w:val="009B68CA"/>
    <w:rsid w:val="009C0B8E"/>
    <w:rsid w:val="009C0C8E"/>
    <w:rsid w:val="009C15B5"/>
    <w:rsid w:val="009C18EB"/>
    <w:rsid w:val="009C292B"/>
    <w:rsid w:val="009C2D8F"/>
    <w:rsid w:val="009C392E"/>
    <w:rsid w:val="009C4CE8"/>
    <w:rsid w:val="009C5DE6"/>
    <w:rsid w:val="009C6299"/>
    <w:rsid w:val="009C6EAC"/>
    <w:rsid w:val="009C72EF"/>
    <w:rsid w:val="009C7FA6"/>
    <w:rsid w:val="009D13E5"/>
    <w:rsid w:val="009D16D9"/>
    <w:rsid w:val="009D20A8"/>
    <w:rsid w:val="009D21D6"/>
    <w:rsid w:val="009D2337"/>
    <w:rsid w:val="009D2B7D"/>
    <w:rsid w:val="009D3347"/>
    <w:rsid w:val="009D4329"/>
    <w:rsid w:val="009D6918"/>
    <w:rsid w:val="009D7C45"/>
    <w:rsid w:val="009E131F"/>
    <w:rsid w:val="009E1902"/>
    <w:rsid w:val="009E2056"/>
    <w:rsid w:val="009E2757"/>
    <w:rsid w:val="009E2C4D"/>
    <w:rsid w:val="009E2CC8"/>
    <w:rsid w:val="009E2F2A"/>
    <w:rsid w:val="009E6869"/>
    <w:rsid w:val="009E695D"/>
    <w:rsid w:val="009E79CF"/>
    <w:rsid w:val="009F1074"/>
    <w:rsid w:val="009F1982"/>
    <w:rsid w:val="009F1E9E"/>
    <w:rsid w:val="009F2A4F"/>
    <w:rsid w:val="009F30DB"/>
    <w:rsid w:val="009F32E2"/>
    <w:rsid w:val="009F3427"/>
    <w:rsid w:val="009F3E74"/>
    <w:rsid w:val="009F5148"/>
    <w:rsid w:val="009F6982"/>
    <w:rsid w:val="00A00494"/>
    <w:rsid w:val="00A00CC1"/>
    <w:rsid w:val="00A032D9"/>
    <w:rsid w:val="00A0364C"/>
    <w:rsid w:val="00A03B43"/>
    <w:rsid w:val="00A04A5E"/>
    <w:rsid w:val="00A07EC9"/>
    <w:rsid w:val="00A12231"/>
    <w:rsid w:val="00A129C5"/>
    <w:rsid w:val="00A12FAB"/>
    <w:rsid w:val="00A1382D"/>
    <w:rsid w:val="00A15806"/>
    <w:rsid w:val="00A167C1"/>
    <w:rsid w:val="00A16C74"/>
    <w:rsid w:val="00A1714E"/>
    <w:rsid w:val="00A17E7A"/>
    <w:rsid w:val="00A21768"/>
    <w:rsid w:val="00A21827"/>
    <w:rsid w:val="00A23AB7"/>
    <w:rsid w:val="00A23AEC"/>
    <w:rsid w:val="00A23FE4"/>
    <w:rsid w:val="00A26691"/>
    <w:rsid w:val="00A26CFF"/>
    <w:rsid w:val="00A30097"/>
    <w:rsid w:val="00A30D75"/>
    <w:rsid w:val="00A31847"/>
    <w:rsid w:val="00A3287C"/>
    <w:rsid w:val="00A3295B"/>
    <w:rsid w:val="00A34741"/>
    <w:rsid w:val="00A34F86"/>
    <w:rsid w:val="00A352CE"/>
    <w:rsid w:val="00A35431"/>
    <w:rsid w:val="00A35CE1"/>
    <w:rsid w:val="00A36AF5"/>
    <w:rsid w:val="00A36F5B"/>
    <w:rsid w:val="00A36F83"/>
    <w:rsid w:val="00A4084E"/>
    <w:rsid w:val="00A42C93"/>
    <w:rsid w:val="00A445EE"/>
    <w:rsid w:val="00A45BB8"/>
    <w:rsid w:val="00A465B2"/>
    <w:rsid w:val="00A470DC"/>
    <w:rsid w:val="00A4747C"/>
    <w:rsid w:val="00A47D94"/>
    <w:rsid w:val="00A50265"/>
    <w:rsid w:val="00A5029E"/>
    <w:rsid w:val="00A51A48"/>
    <w:rsid w:val="00A5207C"/>
    <w:rsid w:val="00A52659"/>
    <w:rsid w:val="00A52803"/>
    <w:rsid w:val="00A53091"/>
    <w:rsid w:val="00A53B85"/>
    <w:rsid w:val="00A53D7F"/>
    <w:rsid w:val="00A54A4F"/>
    <w:rsid w:val="00A5597B"/>
    <w:rsid w:val="00A55C6B"/>
    <w:rsid w:val="00A55F76"/>
    <w:rsid w:val="00A568C8"/>
    <w:rsid w:val="00A569FD"/>
    <w:rsid w:val="00A56A08"/>
    <w:rsid w:val="00A5729F"/>
    <w:rsid w:val="00A57CC4"/>
    <w:rsid w:val="00A6074C"/>
    <w:rsid w:val="00A60DA8"/>
    <w:rsid w:val="00A637C2"/>
    <w:rsid w:val="00A64965"/>
    <w:rsid w:val="00A650B7"/>
    <w:rsid w:val="00A665DF"/>
    <w:rsid w:val="00A66908"/>
    <w:rsid w:val="00A67884"/>
    <w:rsid w:val="00A67DC9"/>
    <w:rsid w:val="00A709D1"/>
    <w:rsid w:val="00A722E4"/>
    <w:rsid w:val="00A73210"/>
    <w:rsid w:val="00A73DED"/>
    <w:rsid w:val="00A73E97"/>
    <w:rsid w:val="00A748E5"/>
    <w:rsid w:val="00A75848"/>
    <w:rsid w:val="00A75C25"/>
    <w:rsid w:val="00A76E9D"/>
    <w:rsid w:val="00A77140"/>
    <w:rsid w:val="00A77375"/>
    <w:rsid w:val="00A77705"/>
    <w:rsid w:val="00A77E85"/>
    <w:rsid w:val="00A81FD1"/>
    <w:rsid w:val="00A82BB7"/>
    <w:rsid w:val="00A832F6"/>
    <w:rsid w:val="00A83D45"/>
    <w:rsid w:val="00A8729D"/>
    <w:rsid w:val="00A878DD"/>
    <w:rsid w:val="00A8792E"/>
    <w:rsid w:val="00A87D8F"/>
    <w:rsid w:val="00A91B62"/>
    <w:rsid w:val="00A922DA"/>
    <w:rsid w:val="00A93BDD"/>
    <w:rsid w:val="00A94520"/>
    <w:rsid w:val="00A945DE"/>
    <w:rsid w:val="00A94CF9"/>
    <w:rsid w:val="00A96A01"/>
    <w:rsid w:val="00A96FBF"/>
    <w:rsid w:val="00A97C0E"/>
    <w:rsid w:val="00AA17B0"/>
    <w:rsid w:val="00AA18C7"/>
    <w:rsid w:val="00AA2A29"/>
    <w:rsid w:val="00AA36F8"/>
    <w:rsid w:val="00AA3EF7"/>
    <w:rsid w:val="00AA4F52"/>
    <w:rsid w:val="00AA636A"/>
    <w:rsid w:val="00AA777D"/>
    <w:rsid w:val="00AA7DD7"/>
    <w:rsid w:val="00AB0EE4"/>
    <w:rsid w:val="00AB1196"/>
    <w:rsid w:val="00AB1AA1"/>
    <w:rsid w:val="00AB2B21"/>
    <w:rsid w:val="00AB2C29"/>
    <w:rsid w:val="00AB41EA"/>
    <w:rsid w:val="00AB57E1"/>
    <w:rsid w:val="00AB63E2"/>
    <w:rsid w:val="00AC13FA"/>
    <w:rsid w:val="00AC14F5"/>
    <w:rsid w:val="00AC1E66"/>
    <w:rsid w:val="00AC25BE"/>
    <w:rsid w:val="00AC2839"/>
    <w:rsid w:val="00AC2E52"/>
    <w:rsid w:val="00AC466D"/>
    <w:rsid w:val="00AC49CA"/>
    <w:rsid w:val="00AC4D7A"/>
    <w:rsid w:val="00AC5234"/>
    <w:rsid w:val="00AC5CB5"/>
    <w:rsid w:val="00AC6415"/>
    <w:rsid w:val="00AD1499"/>
    <w:rsid w:val="00AD1F03"/>
    <w:rsid w:val="00AD22E9"/>
    <w:rsid w:val="00AD40D1"/>
    <w:rsid w:val="00AD4CC7"/>
    <w:rsid w:val="00AD5DD6"/>
    <w:rsid w:val="00AD6E55"/>
    <w:rsid w:val="00AD6F12"/>
    <w:rsid w:val="00AD7B9F"/>
    <w:rsid w:val="00AE016B"/>
    <w:rsid w:val="00AE1508"/>
    <w:rsid w:val="00AE2E02"/>
    <w:rsid w:val="00AE525C"/>
    <w:rsid w:val="00AE62B8"/>
    <w:rsid w:val="00AE6415"/>
    <w:rsid w:val="00AE64B7"/>
    <w:rsid w:val="00AE6D87"/>
    <w:rsid w:val="00AE7349"/>
    <w:rsid w:val="00AE7698"/>
    <w:rsid w:val="00AE7F78"/>
    <w:rsid w:val="00AF030F"/>
    <w:rsid w:val="00AF0326"/>
    <w:rsid w:val="00AF11A4"/>
    <w:rsid w:val="00AF1D95"/>
    <w:rsid w:val="00AF2B56"/>
    <w:rsid w:val="00AF2BE2"/>
    <w:rsid w:val="00AF33B3"/>
    <w:rsid w:val="00AF3AF7"/>
    <w:rsid w:val="00AF44F1"/>
    <w:rsid w:val="00AF584C"/>
    <w:rsid w:val="00AF6085"/>
    <w:rsid w:val="00AF741A"/>
    <w:rsid w:val="00B0004D"/>
    <w:rsid w:val="00B03368"/>
    <w:rsid w:val="00B03AF2"/>
    <w:rsid w:val="00B03E21"/>
    <w:rsid w:val="00B0470D"/>
    <w:rsid w:val="00B050D1"/>
    <w:rsid w:val="00B101E5"/>
    <w:rsid w:val="00B1052C"/>
    <w:rsid w:val="00B10C8D"/>
    <w:rsid w:val="00B110F0"/>
    <w:rsid w:val="00B11E20"/>
    <w:rsid w:val="00B12B1F"/>
    <w:rsid w:val="00B130D5"/>
    <w:rsid w:val="00B1332E"/>
    <w:rsid w:val="00B14A24"/>
    <w:rsid w:val="00B151F6"/>
    <w:rsid w:val="00B15DA2"/>
    <w:rsid w:val="00B15F54"/>
    <w:rsid w:val="00B16FBA"/>
    <w:rsid w:val="00B17DCE"/>
    <w:rsid w:val="00B2192B"/>
    <w:rsid w:val="00B21956"/>
    <w:rsid w:val="00B21B0D"/>
    <w:rsid w:val="00B21C8A"/>
    <w:rsid w:val="00B22BB3"/>
    <w:rsid w:val="00B23B17"/>
    <w:rsid w:val="00B23FF2"/>
    <w:rsid w:val="00B2404C"/>
    <w:rsid w:val="00B24C33"/>
    <w:rsid w:val="00B25CAF"/>
    <w:rsid w:val="00B3232E"/>
    <w:rsid w:val="00B3300A"/>
    <w:rsid w:val="00B341C0"/>
    <w:rsid w:val="00B34CEA"/>
    <w:rsid w:val="00B35C4A"/>
    <w:rsid w:val="00B36771"/>
    <w:rsid w:val="00B36FF1"/>
    <w:rsid w:val="00B4181C"/>
    <w:rsid w:val="00B41D70"/>
    <w:rsid w:val="00B42757"/>
    <w:rsid w:val="00B42BFB"/>
    <w:rsid w:val="00B46B7A"/>
    <w:rsid w:val="00B46F2C"/>
    <w:rsid w:val="00B47484"/>
    <w:rsid w:val="00B478D0"/>
    <w:rsid w:val="00B47F99"/>
    <w:rsid w:val="00B50538"/>
    <w:rsid w:val="00B51F90"/>
    <w:rsid w:val="00B54A43"/>
    <w:rsid w:val="00B54B81"/>
    <w:rsid w:val="00B54CBF"/>
    <w:rsid w:val="00B54EE2"/>
    <w:rsid w:val="00B559AD"/>
    <w:rsid w:val="00B56FD4"/>
    <w:rsid w:val="00B6043B"/>
    <w:rsid w:val="00B6269E"/>
    <w:rsid w:val="00B678B9"/>
    <w:rsid w:val="00B73102"/>
    <w:rsid w:val="00B7370D"/>
    <w:rsid w:val="00B743E9"/>
    <w:rsid w:val="00B745F4"/>
    <w:rsid w:val="00B74D8D"/>
    <w:rsid w:val="00B771C4"/>
    <w:rsid w:val="00B77F45"/>
    <w:rsid w:val="00B80304"/>
    <w:rsid w:val="00B80DF8"/>
    <w:rsid w:val="00B82851"/>
    <w:rsid w:val="00B82E84"/>
    <w:rsid w:val="00B8371D"/>
    <w:rsid w:val="00B850E4"/>
    <w:rsid w:val="00B85BC1"/>
    <w:rsid w:val="00B87227"/>
    <w:rsid w:val="00B90B3A"/>
    <w:rsid w:val="00B90F66"/>
    <w:rsid w:val="00B91B78"/>
    <w:rsid w:val="00B92370"/>
    <w:rsid w:val="00B927AB"/>
    <w:rsid w:val="00B930DC"/>
    <w:rsid w:val="00B93C3B"/>
    <w:rsid w:val="00BA0C78"/>
    <w:rsid w:val="00BA1026"/>
    <w:rsid w:val="00BA1B3F"/>
    <w:rsid w:val="00BA3033"/>
    <w:rsid w:val="00BA4657"/>
    <w:rsid w:val="00BA4AC2"/>
    <w:rsid w:val="00BA4E82"/>
    <w:rsid w:val="00BA5EB4"/>
    <w:rsid w:val="00BA69DE"/>
    <w:rsid w:val="00BA77B6"/>
    <w:rsid w:val="00BB0BA6"/>
    <w:rsid w:val="00BB0F31"/>
    <w:rsid w:val="00BB1F53"/>
    <w:rsid w:val="00BB324B"/>
    <w:rsid w:val="00BB37DA"/>
    <w:rsid w:val="00BB4001"/>
    <w:rsid w:val="00BB4811"/>
    <w:rsid w:val="00BB4C1E"/>
    <w:rsid w:val="00BB508F"/>
    <w:rsid w:val="00BB540C"/>
    <w:rsid w:val="00BB5B63"/>
    <w:rsid w:val="00BB645D"/>
    <w:rsid w:val="00BC0BA3"/>
    <w:rsid w:val="00BC2E60"/>
    <w:rsid w:val="00BC2F05"/>
    <w:rsid w:val="00BC3C89"/>
    <w:rsid w:val="00BC4953"/>
    <w:rsid w:val="00BC4BFA"/>
    <w:rsid w:val="00BC5CAB"/>
    <w:rsid w:val="00BC6EF6"/>
    <w:rsid w:val="00BC70FC"/>
    <w:rsid w:val="00BD0F62"/>
    <w:rsid w:val="00BD1DA4"/>
    <w:rsid w:val="00BD38E5"/>
    <w:rsid w:val="00BD5309"/>
    <w:rsid w:val="00BD565E"/>
    <w:rsid w:val="00BD58F8"/>
    <w:rsid w:val="00BD74DE"/>
    <w:rsid w:val="00BE0ED0"/>
    <w:rsid w:val="00BE10BE"/>
    <w:rsid w:val="00BE2481"/>
    <w:rsid w:val="00BE3CB0"/>
    <w:rsid w:val="00BE40B7"/>
    <w:rsid w:val="00BE4D47"/>
    <w:rsid w:val="00BE54FA"/>
    <w:rsid w:val="00BE55C9"/>
    <w:rsid w:val="00BE70FF"/>
    <w:rsid w:val="00BE72D3"/>
    <w:rsid w:val="00BF0187"/>
    <w:rsid w:val="00BF03AD"/>
    <w:rsid w:val="00BF61DD"/>
    <w:rsid w:val="00BF7925"/>
    <w:rsid w:val="00C0084A"/>
    <w:rsid w:val="00C00E2A"/>
    <w:rsid w:val="00C01690"/>
    <w:rsid w:val="00C01738"/>
    <w:rsid w:val="00C021D7"/>
    <w:rsid w:val="00C02694"/>
    <w:rsid w:val="00C02892"/>
    <w:rsid w:val="00C03FD1"/>
    <w:rsid w:val="00C046A5"/>
    <w:rsid w:val="00C04A7D"/>
    <w:rsid w:val="00C04F4C"/>
    <w:rsid w:val="00C05222"/>
    <w:rsid w:val="00C05AAD"/>
    <w:rsid w:val="00C075B7"/>
    <w:rsid w:val="00C11132"/>
    <w:rsid w:val="00C11305"/>
    <w:rsid w:val="00C11F1A"/>
    <w:rsid w:val="00C1247F"/>
    <w:rsid w:val="00C13BB2"/>
    <w:rsid w:val="00C14A28"/>
    <w:rsid w:val="00C15F84"/>
    <w:rsid w:val="00C20122"/>
    <w:rsid w:val="00C2012E"/>
    <w:rsid w:val="00C2257D"/>
    <w:rsid w:val="00C23F2C"/>
    <w:rsid w:val="00C24A66"/>
    <w:rsid w:val="00C24F8D"/>
    <w:rsid w:val="00C25041"/>
    <w:rsid w:val="00C25419"/>
    <w:rsid w:val="00C26C78"/>
    <w:rsid w:val="00C27AD3"/>
    <w:rsid w:val="00C27E77"/>
    <w:rsid w:val="00C30AEE"/>
    <w:rsid w:val="00C31428"/>
    <w:rsid w:val="00C31A55"/>
    <w:rsid w:val="00C33419"/>
    <w:rsid w:val="00C357BD"/>
    <w:rsid w:val="00C41350"/>
    <w:rsid w:val="00C42CAF"/>
    <w:rsid w:val="00C45889"/>
    <w:rsid w:val="00C47B41"/>
    <w:rsid w:val="00C50358"/>
    <w:rsid w:val="00C50E04"/>
    <w:rsid w:val="00C50E47"/>
    <w:rsid w:val="00C51A0A"/>
    <w:rsid w:val="00C52067"/>
    <w:rsid w:val="00C52570"/>
    <w:rsid w:val="00C5268B"/>
    <w:rsid w:val="00C52B56"/>
    <w:rsid w:val="00C5463A"/>
    <w:rsid w:val="00C5683A"/>
    <w:rsid w:val="00C568E4"/>
    <w:rsid w:val="00C60F67"/>
    <w:rsid w:val="00C62602"/>
    <w:rsid w:val="00C6326E"/>
    <w:rsid w:val="00C6374C"/>
    <w:rsid w:val="00C64490"/>
    <w:rsid w:val="00C64849"/>
    <w:rsid w:val="00C64A63"/>
    <w:rsid w:val="00C64EDF"/>
    <w:rsid w:val="00C67306"/>
    <w:rsid w:val="00C708F3"/>
    <w:rsid w:val="00C72ED2"/>
    <w:rsid w:val="00C7431B"/>
    <w:rsid w:val="00C74949"/>
    <w:rsid w:val="00C75AE6"/>
    <w:rsid w:val="00C76007"/>
    <w:rsid w:val="00C76057"/>
    <w:rsid w:val="00C779CB"/>
    <w:rsid w:val="00C80AF7"/>
    <w:rsid w:val="00C80E7E"/>
    <w:rsid w:val="00C80EFF"/>
    <w:rsid w:val="00C822AB"/>
    <w:rsid w:val="00C82416"/>
    <w:rsid w:val="00C83305"/>
    <w:rsid w:val="00C83CB1"/>
    <w:rsid w:val="00C84E78"/>
    <w:rsid w:val="00C8602D"/>
    <w:rsid w:val="00C867A0"/>
    <w:rsid w:val="00C872C9"/>
    <w:rsid w:val="00C879BF"/>
    <w:rsid w:val="00C9068B"/>
    <w:rsid w:val="00C9107D"/>
    <w:rsid w:val="00C921B1"/>
    <w:rsid w:val="00C9437F"/>
    <w:rsid w:val="00C9441E"/>
    <w:rsid w:val="00C95483"/>
    <w:rsid w:val="00C95BE6"/>
    <w:rsid w:val="00C96F03"/>
    <w:rsid w:val="00C971CD"/>
    <w:rsid w:val="00CA05A9"/>
    <w:rsid w:val="00CA2395"/>
    <w:rsid w:val="00CA505F"/>
    <w:rsid w:val="00CA6017"/>
    <w:rsid w:val="00CA628B"/>
    <w:rsid w:val="00CB2445"/>
    <w:rsid w:val="00CB26A0"/>
    <w:rsid w:val="00CB65AE"/>
    <w:rsid w:val="00CC0C82"/>
    <w:rsid w:val="00CC0CE6"/>
    <w:rsid w:val="00CC10A0"/>
    <w:rsid w:val="00CC17C1"/>
    <w:rsid w:val="00CC1E58"/>
    <w:rsid w:val="00CC1ED6"/>
    <w:rsid w:val="00CC2ABA"/>
    <w:rsid w:val="00CC2E94"/>
    <w:rsid w:val="00CC3E62"/>
    <w:rsid w:val="00CC4711"/>
    <w:rsid w:val="00CC4E6E"/>
    <w:rsid w:val="00CC5CC0"/>
    <w:rsid w:val="00CC7185"/>
    <w:rsid w:val="00CD2AF0"/>
    <w:rsid w:val="00CD5300"/>
    <w:rsid w:val="00CE01AC"/>
    <w:rsid w:val="00CE1DB8"/>
    <w:rsid w:val="00CE20B6"/>
    <w:rsid w:val="00CE28E6"/>
    <w:rsid w:val="00CE4457"/>
    <w:rsid w:val="00CE4712"/>
    <w:rsid w:val="00CE48F2"/>
    <w:rsid w:val="00CE61C5"/>
    <w:rsid w:val="00CE6AC0"/>
    <w:rsid w:val="00CE711B"/>
    <w:rsid w:val="00CE7313"/>
    <w:rsid w:val="00CE7BC4"/>
    <w:rsid w:val="00CF0A0B"/>
    <w:rsid w:val="00CF1089"/>
    <w:rsid w:val="00CF2729"/>
    <w:rsid w:val="00CF2C2F"/>
    <w:rsid w:val="00CF3811"/>
    <w:rsid w:val="00CF3AB9"/>
    <w:rsid w:val="00CF6A3C"/>
    <w:rsid w:val="00CF7FCB"/>
    <w:rsid w:val="00D00CFD"/>
    <w:rsid w:val="00D00F66"/>
    <w:rsid w:val="00D013A7"/>
    <w:rsid w:val="00D02A97"/>
    <w:rsid w:val="00D02EC9"/>
    <w:rsid w:val="00D03943"/>
    <w:rsid w:val="00D03D7A"/>
    <w:rsid w:val="00D048BF"/>
    <w:rsid w:val="00D0499B"/>
    <w:rsid w:val="00D065FE"/>
    <w:rsid w:val="00D0706A"/>
    <w:rsid w:val="00D07116"/>
    <w:rsid w:val="00D10445"/>
    <w:rsid w:val="00D106B2"/>
    <w:rsid w:val="00D10B33"/>
    <w:rsid w:val="00D116CB"/>
    <w:rsid w:val="00D11741"/>
    <w:rsid w:val="00D11D89"/>
    <w:rsid w:val="00D12EFC"/>
    <w:rsid w:val="00D15C7B"/>
    <w:rsid w:val="00D1729B"/>
    <w:rsid w:val="00D17B96"/>
    <w:rsid w:val="00D206B5"/>
    <w:rsid w:val="00D208EB"/>
    <w:rsid w:val="00D20BC3"/>
    <w:rsid w:val="00D20FA5"/>
    <w:rsid w:val="00D21B7C"/>
    <w:rsid w:val="00D22298"/>
    <w:rsid w:val="00D22965"/>
    <w:rsid w:val="00D22E8B"/>
    <w:rsid w:val="00D22EE1"/>
    <w:rsid w:val="00D25A7F"/>
    <w:rsid w:val="00D274BA"/>
    <w:rsid w:val="00D32392"/>
    <w:rsid w:val="00D32750"/>
    <w:rsid w:val="00D431A7"/>
    <w:rsid w:val="00D43361"/>
    <w:rsid w:val="00D44313"/>
    <w:rsid w:val="00D44D53"/>
    <w:rsid w:val="00D464D6"/>
    <w:rsid w:val="00D52ABD"/>
    <w:rsid w:val="00D533CA"/>
    <w:rsid w:val="00D53FA3"/>
    <w:rsid w:val="00D542AE"/>
    <w:rsid w:val="00D54D59"/>
    <w:rsid w:val="00D5508D"/>
    <w:rsid w:val="00D578FA"/>
    <w:rsid w:val="00D57C4E"/>
    <w:rsid w:val="00D6093D"/>
    <w:rsid w:val="00D60B12"/>
    <w:rsid w:val="00D61704"/>
    <w:rsid w:val="00D6180C"/>
    <w:rsid w:val="00D61F7B"/>
    <w:rsid w:val="00D630B9"/>
    <w:rsid w:val="00D63513"/>
    <w:rsid w:val="00D6419F"/>
    <w:rsid w:val="00D64816"/>
    <w:rsid w:val="00D64DB6"/>
    <w:rsid w:val="00D65D03"/>
    <w:rsid w:val="00D664F7"/>
    <w:rsid w:val="00D667C4"/>
    <w:rsid w:val="00D668CD"/>
    <w:rsid w:val="00D671A8"/>
    <w:rsid w:val="00D702E9"/>
    <w:rsid w:val="00D71A23"/>
    <w:rsid w:val="00D73B11"/>
    <w:rsid w:val="00D751AE"/>
    <w:rsid w:val="00D75C2D"/>
    <w:rsid w:val="00D77DE7"/>
    <w:rsid w:val="00D82F8A"/>
    <w:rsid w:val="00D8399A"/>
    <w:rsid w:val="00D83C21"/>
    <w:rsid w:val="00D8576E"/>
    <w:rsid w:val="00D87D75"/>
    <w:rsid w:val="00D921D5"/>
    <w:rsid w:val="00D9242B"/>
    <w:rsid w:val="00D93777"/>
    <w:rsid w:val="00D93AEF"/>
    <w:rsid w:val="00D946BB"/>
    <w:rsid w:val="00D95345"/>
    <w:rsid w:val="00D95E1C"/>
    <w:rsid w:val="00D96047"/>
    <w:rsid w:val="00D960F3"/>
    <w:rsid w:val="00D96C6F"/>
    <w:rsid w:val="00D97DB7"/>
    <w:rsid w:val="00DA0721"/>
    <w:rsid w:val="00DA074D"/>
    <w:rsid w:val="00DA09CE"/>
    <w:rsid w:val="00DA1FDF"/>
    <w:rsid w:val="00DA252E"/>
    <w:rsid w:val="00DA2AB0"/>
    <w:rsid w:val="00DA2F39"/>
    <w:rsid w:val="00DA3B72"/>
    <w:rsid w:val="00DA479D"/>
    <w:rsid w:val="00DA5280"/>
    <w:rsid w:val="00DA66AF"/>
    <w:rsid w:val="00DB061F"/>
    <w:rsid w:val="00DB0803"/>
    <w:rsid w:val="00DB23C3"/>
    <w:rsid w:val="00DB278F"/>
    <w:rsid w:val="00DB2F90"/>
    <w:rsid w:val="00DB58EC"/>
    <w:rsid w:val="00DB6401"/>
    <w:rsid w:val="00DC097C"/>
    <w:rsid w:val="00DC0E54"/>
    <w:rsid w:val="00DC1430"/>
    <w:rsid w:val="00DC25A7"/>
    <w:rsid w:val="00DC2855"/>
    <w:rsid w:val="00DC2879"/>
    <w:rsid w:val="00DC2BCD"/>
    <w:rsid w:val="00DC2F06"/>
    <w:rsid w:val="00DC323C"/>
    <w:rsid w:val="00DC34D2"/>
    <w:rsid w:val="00DC399B"/>
    <w:rsid w:val="00DC445F"/>
    <w:rsid w:val="00DC45A7"/>
    <w:rsid w:val="00DC4C57"/>
    <w:rsid w:val="00DC5031"/>
    <w:rsid w:val="00DC5BB4"/>
    <w:rsid w:val="00DC6322"/>
    <w:rsid w:val="00DC6874"/>
    <w:rsid w:val="00DC7D1A"/>
    <w:rsid w:val="00DC7DBB"/>
    <w:rsid w:val="00DC7E40"/>
    <w:rsid w:val="00DD0896"/>
    <w:rsid w:val="00DD16D6"/>
    <w:rsid w:val="00DD2F09"/>
    <w:rsid w:val="00DD33B5"/>
    <w:rsid w:val="00DD4221"/>
    <w:rsid w:val="00DD5EAB"/>
    <w:rsid w:val="00DD7549"/>
    <w:rsid w:val="00DE06F1"/>
    <w:rsid w:val="00DE0A59"/>
    <w:rsid w:val="00DE0C9F"/>
    <w:rsid w:val="00DE0CBB"/>
    <w:rsid w:val="00DE0CEE"/>
    <w:rsid w:val="00DE21FC"/>
    <w:rsid w:val="00DE2FD0"/>
    <w:rsid w:val="00DE4927"/>
    <w:rsid w:val="00DE5356"/>
    <w:rsid w:val="00DE5DC5"/>
    <w:rsid w:val="00DE6A3A"/>
    <w:rsid w:val="00DE6C0C"/>
    <w:rsid w:val="00DF04B5"/>
    <w:rsid w:val="00DF0558"/>
    <w:rsid w:val="00DF1041"/>
    <w:rsid w:val="00DF242F"/>
    <w:rsid w:val="00DF3A22"/>
    <w:rsid w:val="00DF3C75"/>
    <w:rsid w:val="00DF3FDF"/>
    <w:rsid w:val="00DF481B"/>
    <w:rsid w:val="00DF5445"/>
    <w:rsid w:val="00DF57E3"/>
    <w:rsid w:val="00DF67F4"/>
    <w:rsid w:val="00DF6990"/>
    <w:rsid w:val="00DF794A"/>
    <w:rsid w:val="00DF7CCC"/>
    <w:rsid w:val="00E014A6"/>
    <w:rsid w:val="00E02934"/>
    <w:rsid w:val="00E04E41"/>
    <w:rsid w:val="00E05AF7"/>
    <w:rsid w:val="00E05E7A"/>
    <w:rsid w:val="00E079AF"/>
    <w:rsid w:val="00E10FBC"/>
    <w:rsid w:val="00E111B7"/>
    <w:rsid w:val="00E127F7"/>
    <w:rsid w:val="00E13C50"/>
    <w:rsid w:val="00E14972"/>
    <w:rsid w:val="00E14AE9"/>
    <w:rsid w:val="00E14B58"/>
    <w:rsid w:val="00E14FE1"/>
    <w:rsid w:val="00E15793"/>
    <w:rsid w:val="00E157E1"/>
    <w:rsid w:val="00E16C1B"/>
    <w:rsid w:val="00E1783D"/>
    <w:rsid w:val="00E21203"/>
    <w:rsid w:val="00E2241E"/>
    <w:rsid w:val="00E265D4"/>
    <w:rsid w:val="00E271BC"/>
    <w:rsid w:val="00E27CD9"/>
    <w:rsid w:val="00E303F8"/>
    <w:rsid w:val="00E30528"/>
    <w:rsid w:val="00E3146B"/>
    <w:rsid w:val="00E32460"/>
    <w:rsid w:val="00E337ED"/>
    <w:rsid w:val="00E3396D"/>
    <w:rsid w:val="00E346AC"/>
    <w:rsid w:val="00E37904"/>
    <w:rsid w:val="00E401D4"/>
    <w:rsid w:val="00E41406"/>
    <w:rsid w:val="00E415DB"/>
    <w:rsid w:val="00E41CB7"/>
    <w:rsid w:val="00E448D0"/>
    <w:rsid w:val="00E45605"/>
    <w:rsid w:val="00E4637B"/>
    <w:rsid w:val="00E46B59"/>
    <w:rsid w:val="00E46CA4"/>
    <w:rsid w:val="00E4732F"/>
    <w:rsid w:val="00E5162F"/>
    <w:rsid w:val="00E51699"/>
    <w:rsid w:val="00E535F2"/>
    <w:rsid w:val="00E53F9F"/>
    <w:rsid w:val="00E54CD0"/>
    <w:rsid w:val="00E567BF"/>
    <w:rsid w:val="00E57112"/>
    <w:rsid w:val="00E576A1"/>
    <w:rsid w:val="00E57CE1"/>
    <w:rsid w:val="00E60444"/>
    <w:rsid w:val="00E615D3"/>
    <w:rsid w:val="00E620BA"/>
    <w:rsid w:val="00E62AA3"/>
    <w:rsid w:val="00E64363"/>
    <w:rsid w:val="00E65D0D"/>
    <w:rsid w:val="00E65D92"/>
    <w:rsid w:val="00E670B7"/>
    <w:rsid w:val="00E67719"/>
    <w:rsid w:val="00E70486"/>
    <w:rsid w:val="00E7064D"/>
    <w:rsid w:val="00E70C0A"/>
    <w:rsid w:val="00E71012"/>
    <w:rsid w:val="00E7164F"/>
    <w:rsid w:val="00E71FA8"/>
    <w:rsid w:val="00E722B2"/>
    <w:rsid w:val="00E72C60"/>
    <w:rsid w:val="00E73676"/>
    <w:rsid w:val="00E73D1C"/>
    <w:rsid w:val="00E73E71"/>
    <w:rsid w:val="00E74C3A"/>
    <w:rsid w:val="00E75EE3"/>
    <w:rsid w:val="00E76EC4"/>
    <w:rsid w:val="00E77062"/>
    <w:rsid w:val="00E8024E"/>
    <w:rsid w:val="00E80D8C"/>
    <w:rsid w:val="00E817C5"/>
    <w:rsid w:val="00E81F57"/>
    <w:rsid w:val="00E8380D"/>
    <w:rsid w:val="00E86D2F"/>
    <w:rsid w:val="00E870A6"/>
    <w:rsid w:val="00E874A2"/>
    <w:rsid w:val="00E87C6A"/>
    <w:rsid w:val="00E93CEE"/>
    <w:rsid w:val="00E93FB0"/>
    <w:rsid w:val="00E951CD"/>
    <w:rsid w:val="00E9594A"/>
    <w:rsid w:val="00E973C4"/>
    <w:rsid w:val="00E9755C"/>
    <w:rsid w:val="00EA0155"/>
    <w:rsid w:val="00EA09F4"/>
    <w:rsid w:val="00EA29B6"/>
    <w:rsid w:val="00EA2D08"/>
    <w:rsid w:val="00EA3248"/>
    <w:rsid w:val="00EA4E6B"/>
    <w:rsid w:val="00EA747A"/>
    <w:rsid w:val="00EB0430"/>
    <w:rsid w:val="00EB05F9"/>
    <w:rsid w:val="00EB0C65"/>
    <w:rsid w:val="00EB1784"/>
    <w:rsid w:val="00EB30A5"/>
    <w:rsid w:val="00EB4ACA"/>
    <w:rsid w:val="00EB52EB"/>
    <w:rsid w:val="00EB5861"/>
    <w:rsid w:val="00EB5F21"/>
    <w:rsid w:val="00EB6DFA"/>
    <w:rsid w:val="00EB7AA6"/>
    <w:rsid w:val="00EC07A5"/>
    <w:rsid w:val="00EC0E47"/>
    <w:rsid w:val="00EC251A"/>
    <w:rsid w:val="00EC297E"/>
    <w:rsid w:val="00EC2EE0"/>
    <w:rsid w:val="00EC311F"/>
    <w:rsid w:val="00EC5C99"/>
    <w:rsid w:val="00EC6258"/>
    <w:rsid w:val="00EC65A1"/>
    <w:rsid w:val="00EC70F7"/>
    <w:rsid w:val="00EC761D"/>
    <w:rsid w:val="00EC79E8"/>
    <w:rsid w:val="00ED0AC1"/>
    <w:rsid w:val="00ED360F"/>
    <w:rsid w:val="00ED5F00"/>
    <w:rsid w:val="00ED65CF"/>
    <w:rsid w:val="00EE1CC1"/>
    <w:rsid w:val="00EE2717"/>
    <w:rsid w:val="00EE5BD3"/>
    <w:rsid w:val="00EE62D4"/>
    <w:rsid w:val="00EE6308"/>
    <w:rsid w:val="00EE6532"/>
    <w:rsid w:val="00EE6895"/>
    <w:rsid w:val="00EE75F7"/>
    <w:rsid w:val="00EE7A77"/>
    <w:rsid w:val="00EF084D"/>
    <w:rsid w:val="00EF1690"/>
    <w:rsid w:val="00EF33A4"/>
    <w:rsid w:val="00EF344D"/>
    <w:rsid w:val="00EF53F9"/>
    <w:rsid w:val="00EF546B"/>
    <w:rsid w:val="00EF5CB1"/>
    <w:rsid w:val="00EF60C8"/>
    <w:rsid w:val="00EF7AD7"/>
    <w:rsid w:val="00F02026"/>
    <w:rsid w:val="00F02F15"/>
    <w:rsid w:val="00F0319B"/>
    <w:rsid w:val="00F032EB"/>
    <w:rsid w:val="00F04799"/>
    <w:rsid w:val="00F05208"/>
    <w:rsid w:val="00F05EDC"/>
    <w:rsid w:val="00F061B8"/>
    <w:rsid w:val="00F0697E"/>
    <w:rsid w:val="00F06D46"/>
    <w:rsid w:val="00F12FC9"/>
    <w:rsid w:val="00F14819"/>
    <w:rsid w:val="00F149F5"/>
    <w:rsid w:val="00F14F13"/>
    <w:rsid w:val="00F15C88"/>
    <w:rsid w:val="00F2072E"/>
    <w:rsid w:val="00F20739"/>
    <w:rsid w:val="00F21BAB"/>
    <w:rsid w:val="00F23E04"/>
    <w:rsid w:val="00F23E7F"/>
    <w:rsid w:val="00F24FD6"/>
    <w:rsid w:val="00F25D04"/>
    <w:rsid w:val="00F266FC"/>
    <w:rsid w:val="00F26A02"/>
    <w:rsid w:val="00F27891"/>
    <w:rsid w:val="00F27FCE"/>
    <w:rsid w:val="00F305BF"/>
    <w:rsid w:val="00F32339"/>
    <w:rsid w:val="00F334A5"/>
    <w:rsid w:val="00F34209"/>
    <w:rsid w:val="00F34E22"/>
    <w:rsid w:val="00F362C6"/>
    <w:rsid w:val="00F365D3"/>
    <w:rsid w:val="00F36890"/>
    <w:rsid w:val="00F37288"/>
    <w:rsid w:val="00F37A96"/>
    <w:rsid w:val="00F40974"/>
    <w:rsid w:val="00F40C82"/>
    <w:rsid w:val="00F41A19"/>
    <w:rsid w:val="00F42312"/>
    <w:rsid w:val="00F434F7"/>
    <w:rsid w:val="00F452CC"/>
    <w:rsid w:val="00F46BFD"/>
    <w:rsid w:val="00F50870"/>
    <w:rsid w:val="00F50CBF"/>
    <w:rsid w:val="00F53350"/>
    <w:rsid w:val="00F535B8"/>
    <w:rsid w:val="00F53CD9"/>
    <w:rsid w:val="00F53F7F"/>
    <w:rsid w:val="00F55C55"/>
    <w:rsid w:val="00F562A4"/>
    <w:rsid w:val="00F56414"/>
    <w:rsid w:val="00F5735C"/>
    <w:rsid w:val="00F600C7"/>
    <w:rsid w:val="00F61A16"/>
    <w:rsid w:val="00F62620"/>
    <w:rsid w:val="00F63524"/>
    <w:rsid w:val="00F63FA0"/>
    <w:rsid w:val="00F6456E"/>
    <w:rsid w:val="00F64B56"/>
    <w:rsid w:val="00F66822"/>
    <w:rsid w:val="00F6687B"/>
    <w:rsid w:val="00F6767B"/>
    <w:rsid w:val="00F701BF"/>
    <w:rsid w:val="00F717EB"/>
    <w:rsid w:val="00F72266"/>
    <w:rsid w:val="00F7226C"/>
    <w:rsid w:val="00F758D7"/>
    <w:rsid w:val="00F765E2"/>
    <w:rsid w:val="00F77024"/>
    <w:rsid w:val="00F80237"/>
    <w:rsid w:val="00F8031F"/>
    <w:rsid w:val="00F805B0"/>
    <w:rsid w:val="00F811B3"/>
    <w:rsid w:val="00F8135F"/>
    <w:rsid w:val="00F81775"/>
    <w:rsid w:val="00F81F90"/>
    <w:rsid w:val="00F82A32"/>
    <w:rsid w:val="00F838A2"/>
    <w:rsid w:val="00F8414F"/>
    <w:rsid w:val="00F84599"/>
    <w:rsid w:val="00F8535B"/>
    <w:rsid w:val="00F85853"/>
    <w:rsid w:val="00F85E04"/>
    <w:rsid w:val="00F861D2"/>
    <w:rsid w:val="00F86DE7"/>
    <w:rsid w:val="00F87154"/>
    <w:rsid w:val="00F87B3C"/>
    <w:rsid w:val="00F87E12"/>
    <w:rsid w:val="00F90FE6"/>
    <w:rsid w:val="00F92A11"/>
    <w:rsid w:val="00F92F5C"/>
    <w:rsid w:val="00F93163"/>
    <w:rsid w:val="00F93820"/>
    <w:rsid w:val="00F93883"/>
    <w:rsid w:val="00F938C6"/>
    <w:rsid w:val="00F941C5"/>
    <w:rsid w:val="00F9457C"/>
    <w:rsid w:val="00F95A5A"/>
    <w:rsid w:val="00F97656"/>
    <w:rsid w:val="00FA0E9C"/>
    <w:rsid w:val="00FA1259"/>
    <w:rsid w:val="00FA3D84"/>
    <w:rsid w:val="00FA4A2A"/>
    <w:rsid w:val="00FA4F22"/>
    <w:rsid w:val="00FA5AFD"/>
    <w:rsid w:val="00FB0BDD"/>
    <w:rsid w:val="00FB1714"/>
    <w:rsid w:val="00FB1FBF"/>
    <w:rsid w:val="00FB2916"/>
    <w:rsid w:val="00FB35B2"/>
    <w:rsid w:val="00FB5212"/>
    <w:rsid w:val="00FB5EAA"/>
    <w:rsid w:val="00FB7204"/>
    <w:rsid w:val="00FC041E"/>
    <w:rsid w:val="00FC0935"/>
    <w:rsid w:val="00FC1CD8"/>
    <w:rsid w:val="00FC348F"/>
    <w:rsid w:val="00FC3DAA"/>
    <w:rsid w:val="00FC3E5D"/>
    <w:rsid w:val="00FC58D6"/>
    <w:rsid w:val="00FC76FB"/>
    <w:rsid w:val="00FC7D17"/>
    <w:rsid w:val="00FD2EEE"/>
    <w:rsid w:val="00FD3BB6"/>
    <w:rsid w:val="00FD3C2E"/>
    <w:rsid w:val="00FD42CF"/>
    <w:rsid w:val="00FD4FA8"/>
    <w:rsid w:val="00FD4FDB"/>
    <w:rsid w:val="00FD594D"/>
    <w:rsid w:val="00FD6906"/>
    <w:rsid w:val="00FD6C5B"/>
    <w:rsid w:val="00FD705F"/>
    <w:rsid w:val="00FE03B7"/>
    <w:rsid w:val="00FE0403"/>
    <w:rsid w:val="00FE0E9A"/>
    <w:rsid w:val="00FE11A6"/>
    <w:rsid w:val="00FE2D0F"/>
    <w:rsid w:val="00FE54BC"/>
    <w:rsid w:val="00FE599C"/>
    <w:rsid w:val="00FE5B7D"/>
    <w:rsid w:val="00FE6F60"/>
    <w:rsid w:val="00FF0A51"/>
    <w:rsid w:val="00FF0F0C"/>
    <w:rsid w:val="00FF26B4"/>
    <w:rsid w:val="00FF3615"/>
    <w:rsid w:val="00FF3CCB"/>
    <w:rsid w:val="00FF3D42"/>
    <w:rsid w:val="00FF3E57"/>
    <w:rsid w:val="00FF5133"/>
    <w:rsid w:val="00FF75D7"/>
    <w:rsid w:val="00FF77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classic"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F9F"/>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62C06"/>
    <w:rPr>
      <w:sz w:val="20"/>
      <w:szCs w:val="20"/>
    </w:rPr>
  </w:style>
  <w:style w:type="character" w:styleId="Appelnotedebasdep">
    <w:name w:val="footnote reference"/>
    <w:basedOn w:val="Policepardfaut"/>
    <w:uiPriority w:val="99"/>
    <w:semiHidden/>
    <w:rsid w:val="00162C06"/>
    <w:rPr>
      <w:vertAlign w:val="superscript"/>
    </w:rPr>
  </w:style>
  <w:style w:type="paragraph" w:styleId="Paragraphedeliste">
    <w:name w:val="List Paragraph"/>
    <w:basedOn w:val="Normal"/>
    <w:uiPriority w:val="34"/>
    <w:qFormat/>
    <w:rsid w:val="007E1CB0"/>
    <w:pPr>
      <w:bidi w:val="0"/>
      <w:spacing w:after="200" w:line="276" w:lineRule="auto"/>
      <w:ind w:left="720"/>
      <w:contextualSpacing/>
    </w:pPr>
    <w:rPr>
      <w:rFonts w:ascii="Calibri" w:eastAsia="Calibri" w:hAnsi="Calibri" w:cs="Arial"/>
      <w:sz w:val="22"/>
      <w:szCs w:val="22"/>
      <w:lang w:val="fr-FR"/>
    </w:rPr>
  </w:style>
  <w:style w:type="table" w:styleId="Grilledutableau">
    <w:name w:val="Table Grid"/>
    <w:basedOn w:val="TableauNormal"/>
    <w:uiPriority w:val="59"/>
    <w:rsid w:val="005A7207"/>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676050"/>
    <w:rPr>
      <w:color w:val="0000FF"/>
      <w:u w:val="single"/>
    </w:rPr>
  </w:style>
  <w:style w:type="paragraph" w:styleId="En-tte">
    <w:name w:val="header"/>
    <w:basedOn w:val="Normal"/>
    <w:link w:val="En-tteCar"/>
    <w:uiPriority w:val="99"/>
    <w:rsid w:val="00A52803"/>
    <w:pPr>
      <w:tabs>
        <w:tab w:val="center" w:pos="4536"/>
        <w:tab w:val="right" w:pos="9072"/>
      </w:tabs>
    </w:pPr>
  </w:style>
  <w:style w:type="character" w:customStyle="1" w:styleId="En-tteCar">
    <w:name w:val="En-tête Car"/>
    <w:basedOn w:val="Policepardfaut"/>
    <w:link w:val="En-tte"/>
    <w:uiPriority w:val="99"/>
    <w:rsid w:val="00A52803"/>
    <w:rPr>
      <w:sz w:val="24"/>
      <w:szCs w:val="24"/>
      <w:lang w:val="en-US" w:eastAsia="en-US"/>
    </w:rPr>
  </w:style>
  <w:style w:type="paragraph" w:styleId="Pieddepage">
    <w:name w:val="footer"/>
    <w:basedOn w:val="Normal"/>
    <w:link w:val="PieddepageCar"/>
    <w:uiPriority w:val="99"/>
    <w:rsid w:val="00A52803"/>
    <w:pPr>
      <w:tabs>
        <w:tab w:val="center" w:pos="4536"/>
        <w:tab w:val="right" w:pos="9072"/>
      </w:tabs>
    </w:pPr>
  </w:style>
  <w:style w:type="character" w:customStyle="1" w:styleId="PieddepageCar">
    <w:name w:val="Pied de page Car"/>
    <w:basedOn w:val="Policepardfaut"/>
    <w:link w:val="Pieddepage"/>
    <w:uiPriority w:val="99"/>
    <w:rsid w:val="00A52803"/>
    <w:rPr>
      <w:sz w:val="24"/>
      <w:szCs w:val="24"/>
      <w:lang w:val="en-US" w:eastAsia="en-US"/>
    </w:rPr>
  </w:style>
  <w:style w:type="paragraph" w:styleId="Notedefin">
    <w:name w:val="endnote text"/>
    <w:basedOn w:val="Normal"/>
    <w:link w:val="NotedefinCar"/>
    <w:rsid w:val="00372BE7"/>
    <w:rPr>
      <w:sz w:val="20"/>
      <w:szCs w:val="20"/>
    </w:rPr>
  </w:style>
  <w:style w:type="character" w:customStyle="1" w:styleId="NotedefinCar">
    <w:name w:val="Note de fin Car"/>
    <w:basedOn w:val="Policepardfaut"/>
    <w:link w:val="Notedefin"/>
    <w:rsid w:val="00372BE7"/>
    <w:rPr>
      <w:lang w:val="en-US" w:eastAsia="en-US"/>
    </w:rPr>
  </w:style>
  <w:style w:type="character" w:styleId="Appeldenotedefin">
    <w:name w:val="endnote reference"/>
    <w:basedOn w:val="Policepardfaut"/>
    <w:rsid w:val="00372BE7"/>
    <w:rPr>
      <w:vertAlign w:val="superscript"/>
    </w:rPr>
  </w:style>
  <w:style w:type="character" w:customStyle="1" w:styleId="NotedebasdepageCar">
    <w:name w:val="Note de bas de page Car"/>
    <w:basedOn w:val="Policepardfaut"/>
    <w:link w:val="Notedebasdepage"/>
    <w:uiPriority w:val="99"/>
    <w:semiHidden/>
    <w:rsid w:val="00455F00"/>
    <w:rPr>
      <w:lang w:val="en-US" w:eastAsia="en-US"/>
    </w:rPr>
  </w:style>
  <w:style w:type="paragraph" w:styleId="Textedebulles">
    <w:name w:val="Balloon Text"/>
    <w:basedOn w:val="Normal"/>
    <w:link w:val="TextedebullesCar"/>
    <w:rsid w:val="00244E5F"/>
    <w:rPr>
      <w:rFonts w:ascii="Tahoma" w:hAnsi="Tahoma" w:cs="Tahoma"/>
      <w:sz w:val="16"/>
      <w:szCs w:val="16"/>
    </w:rPr>
  </w:style>
  <w:style w:type="character" w:customStyle="1" w:styleId="TextedebullesCar">
    <w:name w:val="Texte de bulles Car"/>
    <w:basedOn w:val="Policepardfaut"/>
    <w:link w:val="Textedebulles"/>
    <w:rsid w:val="00244E5F"/>
    <w:rPr>
      <w:rFonts w:ascii="Tahoma" w:hAnsi="Tahoma" w:cs="Tahoma"/>
      <w:sz w:val="16"/>
      <w:szCs w:val="16"/>
      <w:lang w:val="en-US" w:eastAsia="en-US"/>
    </w:rPr>
  </w:style>
  <w:style w:type="paragraph" w:styleId="Explorateurdedocuments">
    <w:name w:val="Document Map"/>
    <w:basedOn w:val="Normal"/>
    <w:link w:val="ExplorateurdedocumentsCar"/>
    <w:rsid w:val="00AA777D"/>
    <w:rPr>
      <w:rFonts w:ascii="Tahoma" w:hAnsi="Tahoma" w:cs="Tahoma"/>
      <w:sz w:val="16"/>
      <w:szCs w:val="16"/>
    </w:rPr>
  </w:style>
  <w:style w:type="character" w:customStyle="1" w:styleId="ExplorateurdedocumentsCar">
    <w:name w:val="Explorateur de documents Car"/>
    <w:basedOn w:val="Policepardfaut"/>
    <w:link w:val="Explorateurdedocuments"/>
    <w:rsid w:val="00AA777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F9F"/>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62C06"/>
    <w:rPr>
      <w:sz w:val="20"/>
      <w:szCs w:val="20"/>
    </w:rPr>
  </w:style>
  <w:style w:type="character" w:styleId="Appelnotedebasdep">
    <w:name w:val="footnote reference"/>
    <w:basedOn w:val="Policepardfaut"/>
    <w:uiPriority w:val="99"/>
    <w:semiHidden/>
    <w:rsid w:val="00162C06"/>
    <w:rPr>
      <w:vertAlign w:val="superscript"/>
    </w:rPr>
  </w:style>
  <w:style w:type="paragraph" w:styleId="Paragraphedeliste">
    <w:name w:val="List Paragraph"/>
    <w:basedOn w:val="Normal"/>
    <w:uiPriority w:val="34"/>
    <w:qFormat/>
    <w:rsid w:val="007E1CB0"/>
    <w:pPr>
      <w:bidi w:val="0"/>
      <w:spacing w:after="200" w:line="276" w:lineRule="auto"/>
      <w:ind w:left="720"/>
      <w:contextualSpacing/>
    </w:pPr>
    <w:rPr>
      <w:rFonts w:ascii="Calibri" w:eastAsia="Calibri" w:hAnsi="Calibri" w:cs="Arial"/>
      <w:sz w:val="22"/>
      <w:szCs w:val="22"/>
      <w:lang w:val="fr-FR"/>
    </w:rPr>
  </w:style>
  <w:style w:type="table" w:styleId="Grilledutableau">
    <w:name w:val="Table Grid"/>
    <w:basedOn w:val="TableauNormal"/>
    <w:uiPriority w:val="59"/>
    <w:rsid w:val="005A7207"/>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676050"/>
    <w:rPr>
      <w:color w:val="0000FF"/>
      <w:u w:val="single"/>
    </w:rPr>
  </w:style>
  <w:style w:type="paragraph" w:styleId="En-tte">
    <w:name w:val="header"/>
    <w:basedOn w:val="Normal"/>
    <w:link w:val="En-tteCar"/>
    <w:uiPriority w:val="99"/>
    <w:rsid w:val="00A52803"/>
    <w:pPr>
      <w:tabs>
        <w:tab w:val="center" w:pos="4536"/>
        <w:tab w:val="right" w:pos="9072"/>
      </w:tabs>
    </w:pPr>
  </w:style>
  <w:style w:type="character" w:customStyle="1" w:styleId="En-tteCar">
    <w:name w:val="En-tête Car"/>
    <w:basedOn w:val="Policepardfaut"/>
    <w:link w:val="En-tte"/>
    <w:uiPriority w:val="99"/>
    <w:rsid w:val="00A52803"/>
    <w:rPr>
      <w:sz w:val="24"/>
      <w:szCs w:val="24"/>
      <w:lang w:val="en-US" w:eastAsia="en-US"/>
    </w:rPr>
  </w:style>
  <w:style w:type="paragraph" w:styleId="Pieddepage">
    <w:name w:val="footer"/>
    <w:basedOn w:val="Normal"/>
    <w:link w:val="PieddepageCar"/>
    <w:uiPriority w:val="99"/>
    <w:rsid w:val="00A52803"/>
    <w:pPr>
      <w:tabs>
        <w:tab w:val="center" w:pos="4536"/>
        <w:tab w:val="right" w:pos="9072"/>
      </w:tabs>
    </w:pPr>
  </w:style>
  <w:style w:type="character" w:customStyle="1" w:styleId="PieddepageCar">
    <w:name w:val="Pied de page Car"/>
    <w:basedOn w:val="Policepardfaut"/>
    <w:link w:val="Pieddepage"/>
    <w:uiPriority w:val="99"/>
    <w:rsid w:val="00A52803"/>
    <w:rPr>
      <w:sz w:val="24"/>
      <w:szCs w:val="24"/>
      <w:lang w:val="en-US" w:eastAsia="en-US"/>
    </w:rPr>
  </w:style>
  <w:style w:type="paragraph" w:styleId="Notedefin">
    <w:name w:val="endnote text"/>
    <w:basedOn w:val="Normal"/>
    <w:link w:val="NotedefinCar"/>
    <w:rsid w:val="00372BE7"/>
    <w:rPr>
      <w:sz w:val="20"/>
      <w:szCs w:val="20"/>
    </w:rPr>
  </w:style>
  <w:style w:type="character" w:customStyle="1" w:styleId="NotedefinCar">
    <w:name w:val="Note de fin Car"/>
    <w:basedOn w:val="Policepardfaut"/>
    <w:link w:val="Notedefin"/>
    <w:rsid w:val="00372BE7"/>
    <w:rPr>
      <w:lang w:val="en-US" w:eastAsia="en-US"/>
    </w:rPr>
  </w:style>
  <w:style w:type="character" w:styleId="Appeldenotedefin">
    <w:name w:val="endnote reference"/>
    <w:basedOn w:val="Policepardfaut"/>
    <w:rsid w:val="00372BE7"/>
    <w:rPr>
      <w:vertAlign w:val="superscript"/>
    </w:rPr>
  </w:style>
  <w:style w:type="character" w:customStyle="1" w:styleId="NotedebasdepageCar">
    <w:name w:val="Note de bas de page Car"/>
    <w:basedOn w:val="Policepardfaut"/>
    <w:link w:val="Notedebasdepage"/>
    <w:uiPriority w:val="99"/>
    <w:semiHidden/>
    <w:rsid w:val="00455F00"/>
    <w:rPr>
      <w:lang w:val="en-US" w:eastAsia="en-US"/>
    </w:rPr>
  </w:style>
  <w:style w:type="paragraph" w:styleId="Textedebulles">
    <w:name w:val="Balloon Text"/>
    <w:basedOn w:val="Normal"/>
    <w:link w:val="TextedebullesCar"/>
    <w:rsid w:val="00244E5F"/>
    <w:rPr>
      <w:rFonts w:ascii="Tahoma" w:hAnsi="Tahoma" w:cs="Tahoma"/>
      <w:sz w:val="16"/>
      <w:szCs w:val="16"/>
    </w:rPr>
  </w:style>
  <w:style w:type="character" w:customStyle="1" w:styleId="TextedebullesCar">
    <w:name w:val="Texte de bulles Car"/>
    <w:basedOn w:val="Policepardfaut"/>
    <w:link w:val="Textedebulles"/>
    <w:rsid w:val="00244E5F"/>
    <w:rPr>
      <w:rFonts w:ascii="Tahoma" w:hAnsi="Tahoma" w:cs="Tahoma"/>
      <w:sz w:val="16"/>
      <w:szCs w:val="16"/>
      <w:lang w:val="en-US" w:eastAsia="en-US"/>
    </w:rPr>
  </w:style>
  <w:style w:type="paragraph" w:styleId="Explorateurdedocuments">
    <w:name w:val="Document Map"/>
    <w:basedOn w:val="Normal"/>
    <w:link w:val="ExplorateurdedocumentsCar"/>
    <w:rsid w:val="00AA777D"/>
    <w:rPr>
      <w:rFonts w:ascii="Tahoma" w:hAnsi="Tahoma" w:cs="Tahoma"/>
      <w:sz w:val="16"/>
      <w:szCs w:val="16"/>
    </w:rPr>
  </w:style>
  <w:style w:type="character" w:customStyle="1" w:styleId="ExplorateurdedocumentsCar">
    <w:name w:val="Explorateur de documents Car"/>
    <w:basedOn w:val="Policepardfaut"/>
    <w:link w:val="Explorateurdedocuments"/>
    <w:rsid w:val="00AA77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17B0-09B8-402D-B4B5-A7AF391D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1294</Words>
  <Characters>7121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الفصل الأول:                                                                   ماهية التعويض العيني</vt:lpstr>
    </vt:vector>
  </TitlesOfParts>
  <Company>BNA</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ماهية التعويض العيني</dc:title>
  <dc:creator>Serv</dc:creator>
  <cp:lastModifiedBy>USER</cp:lastModifiedBy>
  <cp:revision>2</cp:revision>
  <cp:lastPrinted>2016-06-03T18:57:00Z</cp:lastPrinted>
  <dcterms:created xsi:type="dcterms:W3CDTF">2021-03-11T10:11:00Z</dcterms:created>
  <dcterms:modified xsi:type="dcterms:W3CDTF">2021-03-11T10:11:00Z</dcterms:modified>
</cp:coreProperties>
</file>