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CF" w:rsidRPr="008E1F7D" w:rsidRDefault="00DB6877" w:rsidP="008E1F7D">
      <w:pPr>
        <w:shd w:val="clear" w:color="auto" w:fill="FFFFFF"/>
        <w:bidi/>
        <w:spacing w:after="162" w:line="360" w:lineRule="atLeast"/>
        <w:jc w:val="both"/>
        <w:rPr>
          <w:rFonts w:ascii="Amiri" w:eastAsia="Times New Roman" w:hAnsi="Amiri" w:cs="Amiri" w:hint="cs"/>
          <w:sz w:val="29"/>
          <w:szCs w:val="29"/>
          <w:rtl/>
          <w:lang w:eastAsia="fr-FR"/>
        </w:rPr>
      </w:pPr>
      <w:r w:rsidRPr="00226F58">
        <w:rPr>
          <w:rFonts w:ascii="Amiri" w:eastAsia="Times New Roman" w:hAnsi="Amiri" w:cs="Amiri"/>
          <w:sz w:val="29"/>
          <w:szCs w:val="29"/>
          <w:rtl/>
          <w:lang w:eastAsia="fr-FR"/>
        </w:rPr>
        <w:t>مع ميشال ريفاتير بدأت</w:t>
      </w:r>
      <w:bookmarkStart w:id="0" w:name="_GoBack"/>
      <w:bookmarkEnd w:id="0"/>
      <w:r w:rsidRPr="00226F58">
        <w:rPr>
          <w:rFonts w:ascii="Amiri" w:eastAsia="Times New Roman" w:hAnsi="Amiri" w:cs="Amiri"/>
          <w:sz w:val="29"/>
          <w:szCs w:val="29"/>
          <w:rtl/>
          <w:lang w:eastAsia="fr-FR"/>
        </w:rPr>
        <w:t xml:space="preserve"> الأسلوبية البنيوية مساراً مهماً في تناول الأسلوب في النص الأدبي، وقد افرد كتابا خاصاً لهذا الغرض وسماه (محاولات في الأسلوبية البنيوية) صدر عام 1976. وتمثلت غاية الكاتب في أن الأسلوبية البنيوية تقوم على تحليل الخطاب الأدبي لأن الأسلوب يكمن في اللغة </w:t>
      </w:r>
      <w:proofErr w:type="spellStart"/>
      <w:r w:rsidRPr="00226F58">
        <w:rPr>
          <w:rFonts w:ascii="Amiri" w:eastAsia="Times New Roman" w:hAnsi="Amiri" w:cs="Amiri"/>
          <w:sz w:val="29"/>
          <w:szCs w:val="29"/>
          <w:rtl/>
          <w:lang w:eastAsia="fr-FR"/>
        </w:rPr>
        <w:t>وووظائفها</w:t>
      </w:r>
      <w:proofErr w:type="spellEnd"/>
      <w:r w:rsidRPr="00226F58">
        <w:rPr>
          <w:rFonts w:ascii="Amiri" w:eastAsia="Times New Roman" w:hAnsi="Amiri" w:cs="Amiri"/>
          <w:sz w:val="29"/>
          <w:szCs w:val="29"/>
          <w:rtl/>
          <w:lang w:eastAsia="fr-FR"/>
        </w:rPr>
        <w:t xml:space="preserve"> ولذلك ليس ثمة اسلوب أدبي إلا في النص.</w:t>
      </w:r>
      <w:r w:rsidR="000C09CF" w:rsidRPr="008E1F7D">
        <w:rPr>
          <w:rFonts w:ascii="Amiri" w:eastAsia="Times New Roman" w:hAnsi="Amiri" w:cs="Amiri" w:hint="cs"/>
          <w:sz w:val="29"/>
          <w:szCs w:val="29"/>
          <w:rtl/>
          <w:lang w:eastAsia="fr-FR"/>
        </w:rPr>
        <w:t xml:space="preserve"> </w:t>
      </w:r>
    </w:p>
    <w:p w:rsidR="00DB6877" w:rsidRPr="00226F58" w:rsidRDefault="000C09CF"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DB6877" w:rsidRPr="00226F58">
        <w:rPr>
          <w:rFonts w:ascii="Amiri" w:eastAsia="Times New Roman" w:hAnsi="Amiri" w:cs="Amiri"/>
          <w:sz w:val="29"/>
          <w:szCs w:val="29"/>
          <w:rtl/>
          <w:lang w:eastAsia="fr-FR"/>
        </w:rPr>
        <w:t xml:space="preserve"> عرف ريفاتير الأسلوب الأدبي بأنه كل شيء مكتوب وفردي قصد به أن يكون أدباً</w:t>
      </w:r>
      <w:r w:rsidR="00DB6877" w:rsidRPr="00226F58">
        <w:rPr>
          <w:rFonts w:ascii="Amiri" w:eastAsia="Times New Roman" w:hAnsi="Amiri" w:cs="Amiri"/>
          <w:sz w:val="29"/>
          <w:szCs w:val="29"/>
          <w:lang w:eastAsia="fr-FR"/>
        </w:rPr>
        <w:t>.</w:t>
      </w:r>
      <w:r w:rsidR="00DB6877" w:rsidRPr="00226F58">
        <w:rPr>
          <w:rFonts w:ascii="Amiri" w:eastAsia="Times New Roman" w:hAnsi="Amiri" w:cs="Amiri"/>
          <w:sz w:val="29"/>
          <w:szCs w:val="29"/>
          <w:lang w:eastAsia="fr-FR"/>
        </w:rPr>
        <w:br/>
      </w:r>
      <w:r w:rsidRPr="008E1F7D">
        <w:rPr>
          <w:rFonts w:ascii="Amiri" w:eastAsia="Times New Roman" w:hAnsi="Amiri" w:cs="Amiri" w:hint="cs"/>
          <w:sz w:val="29"/>
          <w:szCs w:val="29"/>
          <w:rtl/>
          <w:lang w:eastAsia="fr-FR"/>
        </w:rPr>
        <w:t>*</w:t>
      </w:r>
      <w:r w:rsidR="00DB6877" w:rsidRPr="00226F58">
        <w:rPr>
          <w:rFonts w:ascii="Amiri" w:eastAsia="Times New Roman" w:hAnsi="Amiri" w:cs="Amiri"/>
          <w:sz w:val="29"/>
          <w:szCs w:val="29"/>
          <w:rtl/>
          <w:lang w:eastAsia="fr-FR"/>
        </w:rPr>
        <w:t xml:space="preserve">يرى ريفاتير </w:t>
      </w:r>
      <w:r w:rsidRPr="008E1F7D">
        <w:rPr>
          <w:rFonts w:ascii="Amiri" w:eastAsia="Times New Roman" w:hAnsi="Amiri" w:cs="Amiri" w:hint="cs"/>
          <w:sz w:val="29"/>
          <w:szCs w:val="29"/>
          <w:rtl/>
          <w:lang w:eastAsia="fr-FR"/>
        </w:rPr>
        <w:t>أنه</w:t>
      </w:r>
      <w:r w:rsidR="00DB6877" w:rsidRPr="00226F58">
        <w:rPr>
          <w:rFonts w:ascii="Amiri" w:eastAsia="Times New Roman" w:hAnsi="Amiri" w:cs="Amiri"/>
          <w:sz w:val="29"/>
          <w:szCs w:val="29"/>
          <w:rtl/>
          <w:lang w:eastAsia="fr-FR"/>
        </w:rPr>
        <w:t xml:space="preserve"> لا يمكن فهم الوقائع إلا في اللغة، لأن اللغة هي أداتها، ومن ناحية أخرى يجب أن تكون للوقائع الأسلوبية خاصة مميزة، وإلا لم نستطع أن نميزها عن الوقائع اللغوية</w:t>
      </w:r>
      <w:r w:rsidR="00DB6877" w:rsidRPr="00226F58">
        <w:rPr>
          <w:rFonts w:ascii="Amiri" w:eastAsia="Times New Roman" w:hAnsi="Amiri" w:cs="Amiri"/>
          <w:sz w:val="29"/>
          <w:szCs w:val="29"/>
          <w:lang w:eastAsia="fr-FR"/>
        </w:rPr>
        <w:t>).</w:t>
      </w:r>
    </w:p>
    <w:p w:rsidR="00DB6877" w:rsidRPr="00226F58" w:rsidRDefault="000C09CF"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 xml:space="preserve">* </w:t>
      </w:r>
      <w:r w:rsidR="00DB6877" w:rsidRPr="00226F58">
        <w:rPr>
          <w:rFonts w:ascii="Amiri" w:eastAsia="Times New Roman" w:hAnsi="Amiri" w:cs="Amiri"/>
          <w:sz w:val="29"/>
          <w:szCs w:val="29"/>
          <w:rtl/>
          <w:lang w:eastAsia="fr-FR"/>
        </w:rPr>
        <w:t xml:space="preserve">يركز ريفاتير على فكرة التواصل </w:t>
      </w:r>
      <w:proofErr w:type="spellStart"/>
      <w:r w:rsidR="00DB6877" w:rsidRPr="00226F58">
        <w:rPr>
          <w:rFonts w:ascii="Amiri" w:eastAsia="Times New Roman" w:hAnsi="Amiri" w:cs="Amiri"/>
          <w:sz w:val="29"/>
          <w:szCs w:val="29"/>
          <w:rtl/>
          <w:lang w:eastAsia="fr-FR"/>
        </w:rPr>
        <w:t>التى</w:t>
      </w:r>
      <w:proofErr w:type="spellEnd"/>
      <w:r w:rsidR="00DB6877" w:rsidRPr="00226F58">
        <w:rPr>
          <w:rFonts w:ascii="Amiri" w:eastAsia="Times New Roman" w:hAnsi="Amiri" w:cs="Amiri"/>
          <w:sz w:val="29"/>
          <w:szCs w:val="29"/>
          <w:rtl/>
          <w:lang w:eastAsia="fr-FR"/>
        </w:rPr>
        <w:t xml:space="preserve"> تحمل طابع شخصية المتكلم في سعيه إلى لفت نظر المخاطب، ولهذا اعتنى عناية كبيرة </w:t>
      </w:r>
      <w:proofErr w:type="spellStart"/>
      <w:r w:rsidR="00DB6877" w:rsidRPr="00226F58">
        <w:rPr>
          <w:rFonts w:ascii="Amiri" w:eastAsia="Times New Roman" w:hAnsi="Amiri" w:cs="Amiri"/>
          <w:sz w:val="29"/>
          <w:szCs w:val="29"/>
          <w:rtl/>
          <w:lang w:eastAsia="fr-FR"/>
        </w:rPr>
        <w:t>بالمنشيء</w:t>
      </w:r>
      <w:proofErr w:type="spellEnd"/>
      <w:r w:rsidR="00DB6877" w:rsidRPr="00226F58">
        <w:rPr>
          <w:rFonts w:ascii="Amiri" w:eastAsia="Times New Roman" w:hAnsi="Amiri" w:cs="Amiri"/>
          <w:sz w:val="29"/>
          <w:szCs w:val="29"/>
          <w:rtl/>
          <w:lang w:eastAsia="fr-FR"/>
        </w:rPr>
        <w:t xml:space="preserve"> الذي هو يشفر</w:t>
      </w:r>
      <w:r w:rsidR="00DB6877" w:rsidRPr="00226F58">
        <w:rPr>
          <w:rFonts w:ascii="Amiri" w:eastAsia="Times New Roman" w:hAnsi="Amiri" w:cs="Amiri"/>
          <w:sz w:val="29"/>
          <w:szCs w:val="29"/>
          <w:lang w:eastAsia="fr-FR"/>
        </w:rPr>
        <w:t xml:space="preserve"> (Encode) </w:t>
      </w:r>
      <w:r w:rsidR="00DB6877" w:rsidRPr="00226F58">
        <w:rPr>
          <w:rFonts w:ascii="Amiri" w:eastAsia="Times New Roman" w:hAnsi="Amiri" w:cs="Amiri"/>
          <w:sz w:val="29"/>
          <w:szCs w:val="29"/>
          <w:rtl/>
          <w:lang w:eastAsia="fr-FR"/>
        </w:rPr>
        <w:t>تجربته الذاتية، وبالمخاطب الذي يفك شيفرة</w:t>
      </w:r>
      <w:r w:rsidR="00DB6877" w:rsidRPr="00226F58">
        <w:rPr>
          <w:rFonts w:ascii="Amiri" w:eastAsia="Times New Roman" w:hAnsi="Amiri" w:cs="Amiri"/>
          <w:sz w:val="29"/>
          <w:szCs w:val="29"/>
          <w:lang w:eastAsia="fr-FR"/>
        </w:rPr>
        <w:t xml:space="preserve"> (</w:t>
      </w:r>
      <w:proofErr w:type="spellStart"/>
      <w:r w:rsidR="00DB6877" w:rsidRPr="00226F58">
        <w:rPr>
          <w:rFonts w:ascii="Amiri" w:eastAsia="Times New Roman" w:hAnsi="Amiri" w:cs="Amiri"/>
          <w:sz w:val="29"/>
          <w:szCs w:val="29"/>
          <w:lang w:eastAsia="fr-FR"/>
        </w:rPr>
        <w:t>decode</w:t>
      </w:r>
      <w:proofErr w:type="spellEnd"/>
      <w:r w:rsidR="00DB6877" w:rsidRPr="00226F58">
        <w:rPr>
          <w:rFonts w:ascii="Amiri" w:eastAsia="Times New Roman" w:hAnsi="Amiri" w:cs="Amiri"/>
          <w:sz w:val="29"/>
          <w:szCs w:val="29"/>
          <w:lang w:eastAsia="fr-FR"/>
        </w:rPr>
        <w:t>) .</w:t>
      </w:r>
    </w:p>
    <w:p w:rsidR="00B52D56" w:rsidRPr="008E1F7D" w:rsidRDefault="00B52D56"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sz w:val="29"/>
          <w:szCs w:val="29"/>
          <w:lang w:eastAsia="fr-FR"/>
        </w:rPr>
        <w:t>*</w:t>
      </w:r>
      <w:r w:rsidR="00DB6877" w:rsidRPr="00226F58">
        <w:rPr>
          <w:rFonts w:ascii="Amiri" w:eastAsia="Times New Roman" w:hAnsi="Amiri" w:cs="Amiri"/>
          <w:sz w:val="29"/>
          <w:szCs w:val="29"/>
          <w:rtl/>
          <w:lang w:eastAsia="fr-FR"/>
        </w:rPr>
        <w:t xml:space="preserve"> تجاوز ما جاء به </w:t>
      </w:r>
      <w:proofErr w:type="spellStart"/>
      <w:r w:rsidR="00DB6877" w:rsidRPr="00226F58">
        <w:rPr>
          <w:rFonts w:ascii="Amiri" w:eastAsia="Times New Roman" w:hAnsi="Amiri" w:cs="Amiri"/>
          <w:sz w:val="29"/>
          <w:szCs w:val="29"/>
          <w:rtl/>
          <w:lang w:eastAsia="fr-FR"/>
        </w:rPr>
        <w:t>جاكبسون</w:t>
      </w:r>
      <w:proofErr w:type="spellEnd"/>
      <w:r w:rsidR="00DB6877" w:rsidRPr="00226F58">
        <w:rPr>
          <w:rFonts w:ascii="Amiri" w:eastAsia="Times New Roman" w:hAnsi="Amiri" w:cs="Amiri"/>
          <w:sz w:val="29"/>
          <w:szCs w:val="29"/>
          <w:rtl/>
          <w:lang w:eastAsia="fr-FR"/>
        </w:rPr>
        <w:t xml:space="preserve"> الذي كانت نظريته لا تنظر إلى الرسالة الشعرية بوصفها تكيفاً لمتطلبات التواصل، وبدلا من ذلك ينظر إلى إسقاط مبدأ التماثل على الرسالة بكيفية ما، بوصفه يحررها من المقام الأول ويجعلها غامضة وغير تداولية، وبذلك يتجاوز ما يطرحه </w:t>
      </w:r>
      <w:proofErr w:type="spellStart"/>
      <w:r w:rsidR="00DB6877" w:rsidRPr="00226F58">
        <w:rPr>
          <w:rFonts w:ascii="Amiri" w:eastAsia="Times New Roman" w:hAnsi="Amiri" w:cs="Amiri"/>
          <w:sz w:val="29"/>
          <w:szCs w:val="29"/>
          <w:rtl/>
          <w:lang w:eastAsia="fr-FR"/>
        </w:rPr>
        <w:t>جاكبسون</w:t>
      </w:r>
      <w:proofErr w:type="spellEnd"/>
      <w:r w:rsidR="00DB6877" w:rsidRPr="00226F58">
        <w:rPr>
          <w:rFonts w:ascii="Amiri" w:eastAsia="Times New Roman" w:hAnsi="Amiri" w:cs="Amiri"/>
          <w:sz w:val="29"/>
          <w:szCs w:val="29"/>
          <w:rtl/>
          <w:lang w:eastAsia="fr-FR"/>
        </w:rPr>
        <w:t xml:space="preserve"> في أن الرسالة قائمة بذاتها، ولا يظهر من ذلك أن هذه الرسالة تحقق تواصلا مع المخاطب</w:t>
      </w:r>
    </w:p>
    <w:p w:rsidR="00B52D56" w:rsidRPr="008E1F7D" w:rsidRDefault="00B52D56"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sz w:val="29"/>
          <w:szCs w:val="29"/>
          <w:lang w:eastAsia="fr-FR"/>
        </w:rPr>
        <w:t>*</w:t>
      </w:r>
      <w:r w:rsidR="00DB6877" w:rsidRPr="00226F58">
        <w:rPr>
          <w:rFonts w:ascii="Amiri" w:eastAsia="Times New Roman" w:hAnsi="Amiri" w:cs="Amiri"/>
          <w:sz w:val="29"/>
          <w:szCs w:val="29"/>
          <w:rtl/>
          <w:lang w:eastAsia="fr-FR"/>
        </w:rPr>
        <w:t xml:space="preserve"> ريفاتير فإنه يرى أن الرسالة لا يمكن أن توجد بذاتها، وإنما هناك علاقة يجب أن تنشأ بين الرسالة والمخاطب، فالعلاقة التي تقوم بينهما عنصر مهم من عناصر الأسس التي أقام عليها ريفاتير أسلوبه ، </w:t>
      </w:r>
    </w:p>
    <w:p w:rsidR="00DB6877" w:rsidRPr="00226F58" w:rsidRDefault="00DB6877"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rtl/>
          <w:lang w:eastAsia="fr-FR"/>
        </w:rPr>
        <w:t xml:space="preserve"> يقوم القارئ في أسلوبية ريفاتير بدور مهم جدا(كما أشرنا سابقاً) وهو دور يقوم على الوعي والإدراك لما تمثله العناصر الأسلوبية من وظائف داخل النص الأدبي</w:t>
      </w:r>
      <w:r w:rsidRPr="00226F58">
        <w:rPr>
          <w:rFonts w:ascii="Amiri" w:eastAsia="Times New Roman" w:hAnsi="Amiri" w:cs="Amiri"/>
          <w:sz w:val="29"/>
          <w:szCs w:val="29"/>
          <w:lang w:eastAsia="fr-FR"/>
        </w:rPr>
        <w:t>.</w:t>
      </w:r>
    </w:p>
    <w:p w:rsidR="00DB6877" w:rsidRPr="00226F58" w:rsidRDefault="00B52D56"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sz w:val="29"/>
          <w:szCs w:val="29"/>
          <w:lang w:eastAsia="fr-FR"/>
        </w:rPr>
        <w:t>*</w:t>
      </w:r>
      <w:r w:rsidR="00DB6877" w:rsidRPr="00226F58">
        <w:rPr>
          <w:rFonts w:ascii="Amiri" w:eastAsia="Times New Roman" w:hAnsi="Amiri" w:cs="Amiri"/>
          <w:sz w:val="29"/>
          <w:szCs w:val="29"/>
          <w:rtl/>
          <w:lang w:eastAsia="fr-FR"/>
        </w:rPr>
        <w:t xml:space="preserve"> طرفا الإخبار عند ريفاتير المرسل والمتلقي، ويتضح ذلك من القول: ( فإذا كانت عملية الباث في عملية الإبلاغ العادي أن يصل بالمتقبل إلى مجرد تفكيك الرسالة اللغوية لإدراكها، فإن الغاية من الباث في عملية الإبلاغ الأدبي تتمثل في توجيه المتقبل توجها يقوده إلى تفكيك الرسالة اللغوية على وجه معين مخصوص، فيعمد الباث عندئذ إلى شحن تعبيره بخصائص أسلوبية تضمن له هذا الضرب من الرقابة المستمرة على المتقبل في تفكيكه للمضمون اللغوي</w:t>
      </w:r>
      <w:r w:rsidR="00DB6877" w:rsidRPr="00226F58">
        <w:rPr>
          <w:rFonts w:ascii="Amiri" w:eastAsia="Times New Roman" w:hAnsi="Amiri" w:cs="Amiri"/>
          <w:sz w:val="29"/>
          <w:szCs w:val="29"/>
          <w:lang w:eastAsia="fr-FR"/>
        </w:rPr>
        <w:t>).</w:t>
      </w:r>
      <w:r w:rsidR="00DB6877" w:rsidRPr="00226F58">
        <w:rPr>
          <w:rFonts w:ascii="Amiri" w:eastAsia="Times New Roman" w:hAnsi="Amiri" w:cs="Amiri"/>
          <w:sz w:val="29"/>
          <w:szCs w:val="29"/>
          <w:lang w:eastAsia="fr-FR"/>
        </w:rPr>
        <w:br/>
      </w:r>
      <w:r w:rsidRPr="008E1F7D">
        <w:rPr>
          <w:rFonts w:ascii="Amiri" w:eastAsia="Times New Roman" w:hAnsi="Amiri" w:cs="Amiri"/>
          <w:sz w:val="29"/>
          <w:szCs w:val="29"/>
          <w:lang w:eastAsia="fr-FR"/>
        </w:rPr>
        <w:t>*</w:t>
      </w:r>
      <w:r w:rsidR="00DB6877" w:rsidRPr="00226F58">
        <w:rPr>
          <w:rFonts w:ascii="Amiri" w:eastAsia="Times New Roman" w:hAnsi="Amiri" w:cs="Amiri"/>
          <w:sz w:val="29"/>
          <w:szCs w:val="29"/>
          <w:rtl/>
          <w:lang w:eastAsia="fr-FR"/>
        </w:rPr>
        <w:t xml:space="preserve"> ريفاتير </w:t>
      </w:r>
      <w:r w:rsidRPr="008E1F7D">
        <w:rPr>
          <w:rFonts w:ascii="Amiri" w:eastAsia="Times New Roman" w:hAnsi="Amiri" w:cs="Amiri" w:hint="cs"/>
          <w:sz w:val="29"/>
          <w:szCs w:val="29"/>
          <w:rtl/>
          <w:lang w:eastAsia="fr-FR"/>
        </w:rPr>
        <w:t>ي</w:t>
      </w:r>
      <w:r w:rsidR="00DB6877" w:rsidRPr="00226F58">
        <w:rPr>
          <w:rFonts w:ascii="Amiri" w:eastAsia="Times New Roman" w:hAnsi="Amiri" w:cs="Amiri"/>
          <w:sz w:val="29"/>
          <w:szCs w:val="29"/>
          <w:rtl/>
          <w:lang w:eastAsia="fr-FR"/>
        </w:rPr>
        <w:t xml:space="preserve">فصل ما بين نوعين من التواصل البشري، الأول التواصل العادي المجرد من الأسلوب الأدبي البليغ، والتواصل القائم على الحاجات والتبادل والخدمات، أما الجانب الأدبي وهو الجانب </w:t>
      </w:r>
      <w:r w:rsidR="00DB6877" w:rsidRPr="00226F58">
        <w:rPr>
          <w:rFonts w:ascii="Amiri" w:eastAsia="Times New Roman" w:hAnsi="Amiri" w:cs="Amiri"/>
          <w:sz w:val="29"/>
          <w:szCs w:val="29"/>
          <w:rtl/>
          <w:lang w:eastAsia="fr-FR"/>
        </w:rPr>
        <w:lastRenderedPageBreak/>
        <w:t>المتمثل بالشعور فغير ذلك تماماً، فالنص الذي يشحنه الشاعر أو الأديب بنصه يحتاج برأي ريفاتير إلى رقابة مستمرة ليس على نفسه فقط بل وأيضا على المستقبل في عملية التمحيص والتفكيك وإعادة التشكيل</w:t>
      </w:r>
      <w:r w:rsidRPr="008E1F7D">
        <w:rPr>
          <w:rFonts w:ascii="Amiri" w:eastAsia="Times New Roman" w:hAnsi="Amiri" w:cs="Amiri" w:hint="cs"/>
          <w:sz w:val="29"/>
          <w:szCs w:val="29"/>
          <w:rtl/>
          <w:lang w:eastAsia="fr-FR"/>
        </w:rPr>
        <w:t>.</w:t>
      </w:r>
    </w:p>
    <w:p w:rsidR="00DB6877" w:rsidRPr="00226F58" w:rsidRDefault="00B52D56"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DB6877" w:rsidRPr="00226F58">
        <w:rPr>
          <w:rFonts w:ascii="Amiri" w:eastAsia="Times New Roman" w:hAnsi="Amiri" w:cs="Amiri"/>
          <w:sz w:val="29"/>
          <w:szCs w:val="29"/>
          <w:rtl/>
          <w:lang w:eastAsia="fr-FR"/>
        </w:rPr>
        <w:t xml:space="preserve"> </w:t>
      </w:r>
      <w:r w:rsidRPr="00226F58">
        <w:rPr>
          <w:rFonts w:ascii="Amiri" w:eastAsia="Times New Roman" w:hAnsi="Amiri" w:cs="Amiri"/>
          <w:sz w:val="29"/>
          <w:szCs w:val="29"/>
          <w:rtl/>
          <w:lang w:eastAsia="fr-FR"/>
        </w:rPr>
        <w:t xml:space="preserve">عنصر المفاجأة </w:t>
      </w:r>
      <w:r w:rsidR="00DB6877" w:rsidRPr="00226F58">
        <w:rPr>
          <w:rFonts w:ascii="Amiri" w:eastAsia="Times New Roman" w:hAnsi="Amiri" w:cs="Amiri"/>
          <w:sz w:val="29"/>
          <w:szCs w:val="29"/>
          <w:rtl/>
          <w:lang w:eastAsia="fr-FR"/>
        </w:rPr>
        <w:t>أشار إليه ريفاتير أهميته من خلال المثير والمنبه الأسلوبي ف</w:t>
      </w:r>
      <w:r w:rsidRPr="008E1F7D">
        <w:rPr>
          <w:rFonts w:ascii="Amiri" w:eastAsia="Times New Roman" w:hAnsi="Amiri" w:cs="Amiri" w:hint="cs"/>
          <w:sz w:val="29"/>
          <w:szCs w:val="29"/>
          <w:rtl/>
          <w:lang w:eastAsia="fr-FR"/>
        </w:rPr>
        <w:t>ي</w:t>
      </w:r>
      <w:r w:rsidR="00DB6877" w:rsidRPr="00226F58">
        <w:rPr>
          <w:rFonts w:ascii="Amiri" w:eastAsia="Times New Roman" w:hAnsi="Amiri" w:cs="Amiri"/>
          <w:sz w:val="29"/>
          <w:szCs w:val="29"/>
          <w:rtl/>
          <w:lang w:eastAsia="fr-FR"/>
        </w:rPr>
        <w:t>ق</w:t>
      </w:r>
      <w:r w:rsidRPr="008E1F7D">
        <w:rPr>
          <w:rFonts w:ascii="Amiri" w:eastAsia="Times New Roman" w:hAnsi="Amiri" w:cs="Amiri" w:hint="cs"/>
          <w:sz w:val="29"/>
          <w:szCs w:val="29"/>
          <w:rtl/>
          <w:lang w:eastAsia="fr-FR"/>
        </w:rPr>
        <w:t>و</w:t>
      </w:r>
      <w:r w:rsidR="00DB6877" w:rsidRPr="00226F58">
        <w:rPr>
          <w:rFonts w:ascii="Amiri" w:eastAsia="Times New Roman" w:hAnsi="Amiri" w:cs="Amiri"/>
          <w:sz w:val="29"/>
          <w:szCs w:val="29"/>
          <w:rtl/>
          <w:lang w:eastAsia="fr-FR"/>
        </w:rPr>
        <w:t>ل: ( تنتج القوة الأسلوبية من إدخال عنصر غير متوقع إلى نموذج، فالسياق الأسلوبي يتكون من نموذج لغوي يكسره بغتة عنصر لا يتنبأ به</w:t>
      </w:r>
      <w:r w:rsidR="00DB6877" w:rsidRPr="00226F58">
        <w:rPr>
          <w:rFonts w:ascii="Amiri" w:eastAsia="Times New Roman" w:hAnsi="Amiri" w:cs="Amiri"/>
          <w:sz w:val="29"/>
          <w:szCs w:val="29"/>
          <w:lang w:eastAsia="fr-FR"/>
        </w:rPr>
        <w:t>.</w:t>
      </w:r>
      <w:r w:rsidR="00DB6877" w:rsidRPr="00226F58">
        <w:rPr>
          <w:rFonts w:ascii="Amiri" w:eastAsia="Times New Roman" w:hAnsi="Amiri" w:cs="Amiri"/>
          <w:sz w:val="29"/>
          <w:szCs w:val="29"/>
          <w:lang w:eastAsia="fr-FR"/>
        </w:rPr>
        <w:br/>
      </w:r>
      <w:r w:rsidR="008F38D5" w:rsidRPr="008E1F7D">
        <w:rPr>
          <w:rFonts w:ascii="Amiri" w:eastAsia="Times New Roman" w:hAnsi="Amiri" w:cs="Amiri" w:hint="cs"/>
          <w:sz w:val="29"/>
          <w:szCs w:val="29"/>
          <w:rtl/>
          <w:lang w:eastAsia="fr-FR"/>
        </w:rPr>
        <w:t>*</w:t>
      </w:r>
      <w:proofErr w:type="gramStart"/>
      <w:r w:rsidR="00DB6877" w:rsidRPr="00226F58">
        <w:rPr>
          <w:rFonts w:ascii="Amiri" w:eastAsia="Times New Roman" w:hAnsi="Amiri" w:cs="Amiri"/>
          <w:sz w:val="29"/>
          <w:szCs w:val="29"/>
          <w:rtl/>
          <w:lang w:eastAsia="fr-FR"/>
        </w:rPr>
        <w:t>يرتبط</w:t>
      </w:r>
      <w:proofErr w:type="gramEnd"/>
      <w:r w:rsidR="00DB6877" w:rsidRPr="00226F58">
        <w:rPr>
          <w:rFonts w:ascii="Amiri" w:eastAsia="Times New Roman" w:hAnsi="Amiri" w:cs="Amiri"/>
          <w:sz w:val="29"/>
          <w:szCs w:val="29"/>
          <w:rtl/>
          <w:lang w:eastAsia="fr-FR"/>
        </w:rPr>
        <w:t xml:space="preserve"> مفهوم الأسلوب عنده بعنصر المفاجأة التي تصدم المستقبل وتحدث صدمة في نفسه، فكلما كانت السمة الأسلوبية متضمنة للمفاجأة فإنها تحدث خلخلة وهزة في إدراك القارئ ووعيه</w:t>
      </w:r>
      <w:r w:rsidR="00DB6877" w:rsidRPr="00226F58">
        <w:rPr>
          <w:rFonts w:ascii="Amiri" w:eastAsia="Times New Roman" w:hAnsi="Amiri" w:cs="Amiri"/>
          <w:sz w:val="29"/>
          <w:szCs w:val="29"/>
          <w:lang w:eastAsia="fr-FR"/>
        </w:rPr>
        <w:t>.</w:t>
      </w:r>
    </w:p>
    <w:p w:rsidR="00DB6877" w:rsidRPr="00226F58" w:rsidRDefault="008F38D5"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DB6877" w:rsidRPr="00226F58">
        <w:rPr>
          <w:rFonts w:ascii="Amiri" w:eastAsia="Times New Roman" w:hAnsi="Amiri" w:cs="Amiri"/>
          <w:sz w:val="29"/>
          <w:szCs w:val="29"/>
          <w:rtl/>
          <w:lang w:eastAsia="fr-FR"/>
        </w:rPr>
        <w:t xml:space="preserve"> عرف الأسلوب على أنه انحراف عن المعيار، كما وصف الانحراف بالانزياح، والمقصود انزياح أو انحراف الأسلوب عن الاستخدام العادي للغة، مما يجعل اللغة تستخدم استخداما غير مألوف</w:t>
      </w:r>
      <w:r w:rsidR="00DB6877" w:rsidRPr="00226F58">
        <w:rPr>
          <w:rFonts w:ascii="Amiri" w:eastAsia="Times New Roman" w:hAnsi="Amiri" w:cs="Amiri"/>
          <w:sz w:val="29"/>
          <w:szCs w:val="29"/>
          <w:lang w:eastAsia="fr-FR"/>
        </w:rPr>
        <w:t>.</w:t>
      </w:r>
      <w:r w:rsidR="00DB6877" w:rsidRPr="00226F58">
        <w:rPr>
          <w:rFonts w:ascii="Amiri" w:eastAsia="Times New Roman" w:hAnsi="Amiri" w:cs="Amiri"/>
          <w:sz w:val="29"/>
          <w:szCs w:val="29"/>
          <w:lang w:eastAsia="fr-FR"/>
        </w:rPr>
        <w:br/>
      </w:r>
      <w:r w:rsidR="00DB6877" w:rsidRPr="00226F58">
        <w:rPr>
          <w:rFonts w:ascii="Amiri" w:eastAsia="Times New Roman" w:hAnsi="Amiri" w:cs="Amiri"/>
          <w:sz w:val="29"/>
          <w:szCs w:val="29"/>
          <w:rtl/>
          <w:lang w:eastAsia="fr-FR"/>
        </w:rPr>
        <w:t xml:space="preserve">وقد لقي مفهوم الانحراف عند ريفاتير تطورا جذريا استخلص منه مقولة ( التضاد البنيوي ) </w:t>
      </w:r>
    </w:p>
    <w:p w:rsidR="00DB6877" w:rsidRPr="00226F58" w:rsidRDefault="008F38D5"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DB6877" w:rsidRPr="00226F58">
        <w:rPr>
          <w:rFonts w:ascii="Amiri" w:eastAsia="Times New Roman" w:hAnsi="Amiri" w:cs="Amiri"/>
          <w:sz w:val="29"/>
          <w:szCs w:val="29"/>
          <w:rtl/>
          <w:lang w:eastAsia="fr-FR"/>
        </w:rPr>
        <w:t xml:space="preserve"> السياق الأسلوبي </w:t>
      </w:r>
      <w:r w:rsidRPr="008E1F7D">
        <w:rPr>
          <w:rFonts w:ascii="Amiri" w:eastAsia="Times New Roman" w:hAnsi="Amiri" w:cs="Amiri" w:hint="cs"/>
          <w:sz w:val="29"/>
          <w:szCs w:val="29"/>
          <w:rtl/>
          <w:lang w:eastAsia="fr-FR"/>
        </w:rPr>
        <w:t>عند</w:t>
      </w:r>
      <w:r w:rsidR="00DB6877" w:rsidRPr="00226F58">
        <w:rPr>
          <w:rFonts w:ascii="Amiri" w:eastAsia="Times New Roman" w:hAnsi="Amiri" w:cs="Amiri"/>
          <w:sz w:val="29"/>
          <w:szCs w:val="29"/>
          <w:rtl/>
          <w:lang w:eastAsia="fr-FR"/>
        </w:rPr>
        <w:t xml:space="preserve"> ريفاتير</w:t>
      </w:r>
      <w:r w:rsidRPr="008E1F7D">
        <w:rPr>
          <w:rFonts w:ascii="Amiri" w:eastAsia="Times New Roman" w:hAnsi="Amiri" w:cs="Amiri" w:hint="cs"/>
          <w:sz w:val="29"/>
          <w:szCs w:val="29"/>
          <w:rtl/>
          <w:lang w:eastAsia="fr-FR"/>
        </w:rPr>
        <w:t xml:space="preserve"> هو</w:t>
      </w:r>
      <w:r w:rsidR="00DB6877" w:rsidRPr="00226F58">
        <w:rPr>
          <w:rFonts w:ascii="Amiri" w:eastAsia="Times New Roman" w:hAnsi="Amiri" w:cs="Amiri"/>
          <w:sz w:val="29"/>
          <w:szCs w:val="29"/>
          <w:rtl/>
          <w:lang w:eastAsia="fr-FR"/>
        </w:rPr>
        <w:t>: نسق لغوي يقطعه عنصر غير متوقع</w:t>
      </w:r>
      <w:r w:rsidRPr="008E1F7D">
        <w:rPr>
          <w:rFonts w:ascii="Amiri" w:eastAsia="Times New Roman" w:hAnsi="Amiri" w:cs="Amiri" w:hint="cs"/>
          <w:sz w:val="29"/>
          <w:szCs w:val="29"/>
          <w:rtl/>
          <w:lang w:eastAsia="fr-FR"/>
        </w:rPr>
        <w:t xml:space="preserve"> </w:t>
      </w:r>
      <w:r w:rsidR="00DB6877" w:rsidRPr="00226F58">
        <w:rPr>
          <w:rFonts w:ascii="Amiri" w:eastAsia="Times New Roman" w:hAnsi="Amiri" w:cs="Amiri"/>
          <w:sz w:val="29"/>
          <w:szCs w:val="29"/>
          <w:rtl/>
          <w:lang w:eastAsia="fr-FR"/>
        </w:rPr>
        <w:t>والتقابل الذي ينشأ عن هذا الاقتحام هو المثير الأسلوبي</w:t>
      </w:r>
      <w:r w:rsidRPr="008E1F7D">
        <w:rPr>
          <w:rFonts w:ascii="Amiri" w:eastAsia="Times New Roman" w:hAnsi="Amiri" w:cs="Amiri" w:hint="cs"/>
          <w:sz w:val="29"/>
          <w:szCs w:val="29"/>
          <w:rtl/>
          <w:lang w:eastAsia="fr-FR"/>
        </w:rPr>
        <w:t xml:space="preserve">، </w:t>
      </w:r>
      <w:r w:rsidR="00DB6877" w:rsidRPr="00226F58">
        <w:rPr>
          <w:rFonts w:ascii="Amiri" w:eastAsia="Times New Roman" w:hAnsi="Amiri" w:cs="Amiri"/>
          <w:sz w:val="29"/>
          <w:szCs w:val="29"/>
          <w:rtl/>
          <w:lang w:eastAsia="fr-FR"/>
        </w:rPr>
        <w:t>فقيمة المقابلة الأسلوبية ترجع إلى نظام العلاقات الذي تقيمه بين العنصرين المتصادمين، وما كانت لتحدث أي تأثير بدون وصلهما في متتابعة</w:t>
      </w:r>
      <w:r w:rsidR="00DB6877" w:rsidRPr="00226F58">
        <w:rPr>
          <w:rFonts w:ascii="Amiri" w:eastAsia="Times New Roman" w:hAnsi="Amiri" w:cs="Amiri"/>
          <w:sz w:val="29"/>
          <w:szCs w:val="29"/>
          <w:lang w:eastAsia="fr-FR"/>
        </w:rPr>
        <w:t>.</w:t>
      </w:r>
    </w:p>
    <w:p w:rsidR="00DB6877" w:rsidRPr="00226F58" w:rsidRDefault="00DB6877"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rtl/>
          <w:lang w:eastAsia="fr-FR"/>
        </w:rPr>
        <w:t>ويرى ريفاتير أن السياق لا ينفصل عن الإجراء الأسلوبي ويتمايز بالخواص التالية</w:t>
      </w:r>
      <w:r w:rsidRPr="00226F58">
        <w:rPr>
          <w:rFonts w:ascii="Amiri" w:eastAsia="Times New Roman" w:hAnsi="Amiri" w:cs="Amiri"/>
          <w:sz w:val="29"/>
          <w:szCs w:val="29"/>
          <w:lang w:eastAsia="fr-FR"/>
        </w:rPr>
        <w:t xml:space="preserve"> :</w:t>
      </w:r>
    </w:p>
    <w:p w:rsidR="00DB6877" w:rsidRPr="00226F58" w:rsidRDefault="00DB6877"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t xml:space="preserve">1- </w:t>
      </w:r>
      <w:r w:rsidRPr="00226F58">
        <w:rPr>
          <w:rFonts w:ascii="Amiri" w:eastAsia="Times New Roman" w:hAnsi="Amiri" w:cs="Amiri"/>
          <w:sz w:val="29"/>
          <w:szCs w:val="29"/>
          <w:rtl/>
          <w:lang w:eastAsia="fr-FR"/>
        </w:rPr>
        <w:t>التلاؤم اللازم مما لا يحدث بالنسبة للقاعدة</w:t>
      </w:r>
      <w:r w:rsidRPr="00226F58">
        <w:rPr>
          <w:rFonts w:ascii="Amiri" w:eastAsia="Times New Roman" w:hAnsi="Amiri" w:cs="Amiri"/>
          <w:sz w:val="29"/>
          <w:szCs w:val="29"/>
          <w:lang w:eastAsia="fr-FR"/>
        </w:rPr>
        <w:t>.</w:t>
      </w:r>
    </w:p>
    <w:p w:rsidR="00DB6877" w:rsidRPr="00226F58" w:rsidRDefault="00DB6877"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t xml:space="preserve">2- </w:t>
      </w:r>
      <w:r w:rsidRPr="00226F58">
        <w:rPr>
          <w:rFonts w:ascii="Amiri" w:eastAsia="Times New Roman" w:hAnsi="Amiri" w:cs="Amiri"/>
          <w:sz w:val="29"/>
          <w:szCs w:val="29"/>
          <w:rtl/>
          <w:lang w:eastAsia="fr-FR"/>
        </w:rPr>
        <w:t xml:space="preserve">قابليته الفورية للتحديد وإمكانية الإمساك به </w:t>
      </w:r>
      <w:r w:rsidR="00627E00" w:rsidRPr="008E1F7D">
        <w:rPr>
          <w:rFonts w:ascii="Amiri" w:eastAsia="Times New Roman" w:hAnsi="Amiri" w:cs="Amiri" w:hint="cs"/>
          <w:sz w:val="29"/>
          <w:szCs w:val="29"/>
          <w:rtl/>
          <w:lang w:eastAsia="fr-FR"/>
        </w:rPr>
        <w:t>فلا يكون</w:t>
      </w:r>
      <w:r w:rsidRPr="00226F58">
        <w:rPr>
          <w:rFonts w:ascii="Amiri" w:eastAsia="Times New Roman" w:hAnsi="Amiri" w:cs="Amiri"/>
          <w:sz w:val="29"/>
          <w:szCs w:val="29"/>
          <w:rtl/>
          <w:lang w:eastAsia="fr-FR"/>
        </w:rPr>
        <w:t xml:space="preserve"> غامضا ولا مبهما ولا ذاتيا</w:t>
      </w:r>
      <w:r w:rsidRPr="00226F58">
        <w:rPr>
          <w:rFonts w:ascii="Amiri" w:eastAsia="Times New Roman" w:hAnsi="Amiri" w:cs="Amiri"/>
          <w:sz w:val="29"/>
          <w:szCs w:val="29"/>
          <w:lang w:eastAsia="fr-FR"/>
        </w:rPr>
        <w:t>.</w:t>
      </w:r>
    </w:p>
    <w:p w:rsidR="00DB6877" w:rsidRPr="00226F58" w:rsidRDefault="00DB6877"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t xml:space="preserve">3- </w:t>
      </w:r>
      <w:r w:rsidRPr="00226F58">
        <w:rPr>
          <w:rFonts w:ascii="Amiri" w:eastAsia="Times New Roman" w:hAnsi="Amiri" w:cs="Amiri"/>
          <w:sz w:val="29"/>
          <w:szCs w:val="29"/>
          <w:rtl/>
          <w:lang w:eastAsia="fr-FR"/>
        </w:rPr>
        <w:t>التنوع، إذ إنه يشكل مجموعة من مظاهر التضاد مع الإجراءات الأسلوبية المتوالية</w:t>
      </w:r>
      <w:r w:rsidR="00627E00" w:rsidRPr="008E1F7D">
        <w:rPr>
          <w:rFonts w:ascii="Amiri" w:eastAsia="Times New Roman" w:hAnsi="Amiri" w:cs="Amiri" w:hint="cs"/>
          <w:sz w:val="29"/>
          <w:szCs w:val="29"/>
          <w:rtl/>
          <w:lang w:eastAsia="fr-FR"/>
        </w:rPr>
        <w:t>.</w:t>
      </w:r>
    </w:p>
    <w:p w:rsidR="00DB6877" w:rsidRPr="00226F58" w:rsidRDefault="00627E00"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DB6877" w:rsidRPr="00226F58">
        <w:rPr>
          <w:rFonts w:ascii="Amiri" w:eastAsia="Times New Roman" w:hAnsi="Amiri" w:cs="Amiri"/>
          <w:sz w:val="29"/>
          <w:szCs w:val="29"/>
          <w:rtl/>
          <w:lang w:eastAsia="fr-FR"/>
        </w:rPr>
        <w:t>الانصباب</w:t>
      </w:r>
      <w:r w:rsidR="00DB6877" w:rsidRPr="00226F58">
        <w:rPr>
          <w:rFonts w:ascii="Amiri" w:eastAsia="Times New Roman" w:hAnsi="Amiri" w:cs="Amiri"/>
          <w:sz w:val="29"/>
          <w:szCs w:val="29"/>
          <w:lang w:eastAsia="fr-FR"/>
        </w:rPr>
        <w:t>:</w:t>
      </w:r>
      <w:r w:rsidRPr="008E1F7D">
        <w:rPr>
          <w:rFonts w:ascii="Amiri" w:eastAsia="Times New Roman" w:hAnsi="Amiri" w:cs="Amiri" w:hint="cs"/>
          <w:sz w:val="29"/>
          <w:szCs w:val="29"/>
          <w:rtl/>
          <w:lang w:eastAsia="fr-FR"/>
        </w:rPr>
        <w:t xml:space="preserve"> </w:t>
      </w:r>
      <w:r w:rsidR="00DB6877" w:rsidRPr="00226F58">
        <w:rPr>
          <w:rFonts w:ascii="Amiri" w:eastAsia="Times New Roman" w:hAnsi="Amiri" w:cs="Amiri"/>
          <w:sz w:val="29"/>
          <w:szCs w:val="29"/>
          <w:rtl/>
          <w:lang w:eastAsia="fr-FR"/>
        </w:rPr>
        <w:t xml:space="preserve">ظاهرة تتصل بالسياق الأسلوبي يطلق عليها ريفاتير اسم الانصباب، فقد تتجمع العناصر الناجمة عن الإجراءات الأسلوبية مما يجعل تأثيرها يعتمد على التوافق بين الجوانب الدلالية والصوتية </w:t>
      </w:r>
      <w:r w:rsidR="00DB6877" w:rsidRPr="00226F58">
        <w:rPr>
          <w:rFonts w:ascii="Amiri" w:eastAsia="Times New Roman" w:hAnsi="Amiri" w:cs="Amiri"/>
          <w:sz w:val="29"/>
          <w:szCs w:val="29"/>
          <w:lang w:eastAsia="fr-FR"/>
        </w:rPr>
        <w:br/>
      </w:r>
      <w:r w:rsidR="00DB6877" w:rsidRPr="00226F58">
        <w:rPr>
          <w:rFonts w:ascii="Amiri" w:eastAsia="Times New Roman" w:hAnsi="Amiri" w:cs="Amiri"/>
          <w:sz w:val="29"/>
          <w:szCs w:val="29"/>
          <w:rtl/>
          <w:lang w:eastAsia="fr-FR"/>
        </w:rPr>
        <w:t>هذا الانصباب ذو طبيعة تراكمية ويمثل السياق الدلالي الذي يحد من تعدد معاني النص ويوضح مقاصد المؤلف</w:t>
      </w:r>
      <w:r w:rsidRPr="008E1F7D">
        <w:rPr>
          <w:rFonts w:ascii="Amiri" w:eastAsia="Times New Roman" w:hAnsi="Amiri" w:cs="Amiri" w:hint="cs"/>
          <w:sz w:val="29"/>
          <w:szCs w:val="29"/>
          <w:rtl/>
          <w:lang w:eastAsia="fr-FR"/>
        </w:rPr>
        <w:t>.</w:t>
      </w:r>
      <w:r w:rsidR="00DB6877" w:rsidRPr="00226F58">
        <w:rPr>
          <w:rFonts w:ascii="Amiri" w:eastAsia="Times New Roman" w:hAnsi="Amiri" w:cs="Amiri"/>
          <w:sz w:val="29"/>
          <w:szCs w:val="29"/>
          <w:rtl/>
          <w:lang w:eastAsia="fr-FR"/>
        </w:rPr>
        <w:t xml:space="preserve"> </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br/>
      </w:r>
      <w:r w:rsidRPr="008E1F7D">
        <w:rPr>
          <w:rFonts w:ascii="Amiri" w:eastAsia="Times New Roman" w:hAnsi="Amiri" w:cs="Amiri" w:hint="cs"/>
          <w:sz w:val="29"/>
          <w:szCs w:val="29"/>
          <w:rtl/>
          <w:lang w:eastAsia="fr-FR"/>
        </w:rPr>
        <w:t>*</w:t>
      </w:r>
      <w:r w:rsidRPr="00226F58">
        <w:rPr>
          <w:rFonts w:ascii="Amiri" w:eastAsia="Times New Roman" w:hAnsi="Amiri" w:cs="Amiri"/>
          <w:sz w:val="29"/>
          <w:szCs w:val="29"/>
          <w:rtl/>
          <w:lang w:eastAsia="fr-FR"/>
        </w:rPr>
        <w:t>يع</w:t>
      </w:r>
      <w:r w:rsidRPr="008E1F7D">
        <w:rPr>
          <w:rFonts w:ascii="Amiri" w:eastAsia="Times New Roman" w:hAnsi="Amiri" w:cs="Amiri" w:hint="cs"/>
          <w:sz w:val="29"/>
          <w:szCs w:val="29"/>
          <w:rtl/>
          <w:lang w:eastAsia="fr-FR"/>
        </w:rPr>
        <w:t>د</w:t>
      </w:r>
      <w:r w:rsidRPr="00226F58">
        <w:rPr>
          <w:rFonts w:ascii="Amiri" w:eastAsia="Times New Roman" w:hAnsi="Amiri" w:cs="Amiri"/>
          <w:sz w:val="29"/>
          <w:szCs w:val="29"/>
          <w:rtl/>
          <w:lang w:eastAsia="fr-FR"/>
        </w:rPr>
        <w:t xml:space="preserve"> ميشال ريفاتير </w:t>
      </w:r>
      <w:r w:rsidRPr="008E1F7D">
        <w:rPr>
          <w:rFonts w:ascii="Amiri" w:eastAsia="Times New Roman" w:hAnsi="Amiri" w:cs="Amiri" w:hint="cs"/>
          <w:sz w:val="29"/>
          <w:szCs w:val="29"/>
          <w:rtl/>
          <w:lang w:eastAsia="fr-FR"/>
        </w:rPr>
        <w:t>الذي</w:t>
      </w:r>
      <w:r w:rsidRPr="00226F58">
        <w:rPr>
          <w:rFonts w:ascii="Amiri" w:eastAsia="Times New Roman" w:hAnsi="Amiri" w:cs="Amiri"/>
          <w:sz w:val="29"/>
          <w:szCs w:val="29"/>
          <w:rtl/>
          <w:lang w:eastAsia="fr-FR"/>
        </w:rPr>
        <w:t xml:space="preserve"> عمل في جامعة كولومبيا منذ مطلع العقد الخامس من القرن الماضي وله </w:t>
      </w:r>
      <w:r w:rsidRPr="00226F58">
        <w:rPr>
          <w:rFonts w:ascii="Amiri" w:eastAsia="Times New Roman" w:hAnsi="Amiri" w:cs="Amiri"/>
          <w:sz w:val="29"/>
          <w:szCs w:val="29"/>
          <w:rtl/>
          <w:lang w:eastAsia="fr-FR"/>
        </w:rPr>
        <w:lastRenderedPageBreak/>
        <w:t xml:space="preserve">دراسات عديدة منها "إنتاج النص" من أبرز الباحثين في الدراسات الأسلوبية الحديثة، فقد قدم العديد من الأفكار والمبادئ التي تفاعلت بمجملها مع أفكار غيره المصنفين في دائرة الأسلوبية البنيوية </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 xml:space="preserve">* </w:t>
      </w:r>
      <w:r w:rsidRPr="00226F58">
        <w:rPr>
          <w:rFonts w:ascii="Amiri" w:eastAsia="Times New Roman" w:hAnsi="Amiri" w:cs="Amiri"/>
          <w:sz w:val="29"/>
          <w:szCs w:val="29"/>
          <w:rtl/>
          <w:lang w:eastAsia="fr-FR"/>
        </w:rPr>
        <w:t xml:space="preserve">لفت إلى الجمل التي تستوقفنا كقراء وتلفت انتباهنا، معتبراً أن الأسلوب يعد إبداعا من </w:t>
      </w:r>
      <w:r w:rsidRPr="008E1F7D">
        <w:rPr>
          <w:rFonts w:ascii="Amiri" w:eastAsia="Times New Roman" w:hAnsi="Amiri" w:cs="Amiri" w:hint="cs"/>
          <w:sz w:val="29"/>
          <w:szCs w:val="29"/>
          <w:rtl/>
          <w:lang w:eastAsia="fr-FR"/>
        </w:rPr>
        <w:t>المنشئ</w:t>
      </w:r>
      <w:r w:rsidRPr="00226F58">
        <w:rPr>
          <w:rFonts w:ascii="Amiri" w:eastAsia="Times New Roman" w:hAnsi="Amiri" w:cs="Amiri"/>
          <w:sz w:val="29"/>
          <w:szCs w:val="29"/>
          <w:rtl/>
          <w:lang w:eastAsia="fr-FR"/>
        </w:rPr>
        <w:t xml:space="preserve"> وإرجاعا من المتلقي ، فالمبدع يسعى للفت انتباه المخاطب والوسيلة هي شيفرات تستوجب كشفاً من </w:t>
      </w:r>
      <w:r w:rsidRPr="008E1F7D">
        <w:rPr>
          <w:rFonts w:ascii="Amiri" w:eastAsia="Times New Roman" w:hAnsi="Amiri" w:cs="Amiri" w:hint="cs"/>
          <w:sz w:val="29"/>
          <w:szCs w:val="29"/>
          <w:rtl/>
          <w:lang w:eastAsia="fr-FR"/>
        </w:rPr>
        <w:t>القارئ</w:t>
      </w:r>
      <w:r w:rsidRPr="00226F58">
        <w:rPr>
          <w:rFonts w:ascii="Amiri" w:eastAsia="Times New Roman" w:hAnsi="Amiri" w:cs="Amiri"/>
          <w:sz w:val="29"/>
          <w:szCs w:val="29"/>
          <w:lang w:eastAsia="fr-FR"/>
        </w:rPr>
        <w:t>.</w:t>
      </w:r>
      <w:r w:rsidRPr="00226F58">
        <w:rPr>
          <w:rFonts w:ascii="Amiri" w:eastAsia="Times New Roman" w:hAnsi="Amiri" w:cs="Amiri"/>
          <w:sz w:val="29"/>
          <w:szCs w:val="29"/>
          <w:lang w:eastAsia="fr-FR"/>
        </w:rPr>
        <w:br/>
      </w:r>
      <w:r w:rsidRPr="00226F58">
        <w:rPr>
          <w:rFonts w:ascii="Amiri" w:eastAsia="Times New Roman" w:hAnsi="Amiri" w:cs="Amiri"/>
          <w:b/>
          <w:bCs/>
          <w:sz w:val="29"/>
          <w:szCs w:val="29"/>
          <w:rtl/>
          <w:lang w:eastAsia="fr-FR"/>
        </w:rPr>
        <w:t>ريفاتير والأسلوب</w:t>
      </w:r>
      <w:r w:rsidRPr="00226F58">
        <w:rPr>
          <w:rFonts w:ascii="Amiri" w:eastAsia="Times New Roman" w:hAnsi="Amiri" w:cs="Amiri"/>
          <w:b/>
          <w:bCs/>
          <w:sz w:val="29"/>
          <w:szCs w:val="29"/>
          <w:lang w:eastAsia="fr-FR"/>
        </w:rPr>
        <w:t>:</w:t>
      </w:r>
    </w:p>
    <w:p w:rsidR="007A5D1F" w:rsidRPr="008E1F7D" w:rsidRDefault="007A5D1F" w:rsidP="008E1F7D">
      <w:pPr>
        <w:shd w:val="clear" w:color="auto" w:fill="FFFFFF"/>
        <w:bidi/>
        <w:spacing w:after="162" w:line="360" w:lineRule="atLeast"/>
        <w:jc w:val="both"/>
        <w:rPr>
          <w:rFonts w:ascii="Amiri" w:eastAsia="Times New Roman" w:hAnsi="Amiri" w:cs="Amiri" w:hint="cs"/>
          <w:sz w:val="29"/>
          <w:szCs w:val="29"/>
          <w:rtl/>
          <w:lang w:eastAsia="fr-FR"/>
        </w:rPr>
      </w:pPr>
      <w:r w:rsidRPr="008E1F7D">
        <w:rPr>
          <w:rFonts w:ascii="Amiri" w:eastAsia="Times New Roman" w:hAnsi="Amiri" w:cs="Amiri" w:hint="cs"/>
          <w:sz w:val="29"/>
          <w:szCs w:val="29"/>
          <w:rtl/>
          <w:lang w:eastAsia="fr-FR"/>
        </w:rPr>
        <w:t>*</w:t>
      </w:r>
      <w:r w:rsidR="00CF08A0" w:rsidRPr="00226F58">
        <w:rPr>
          <w:rFonts w:ascii="Amiri" w:eastAsia="Times New Roman" w:hAnsi="Amiri" w:cs="Amiri"/>
          <w:sz w:val="29"/>
          <w:szCs w:val="29"/>
          <w:rtl/>
          <w:lang w:eastAsia="fr-FR"/>
        </w:rPr>
        <w:t xml:space="preserve"> يقول بأن الأدب شكل راق من أشكال الإيصال وأن النص الابداعي ما أن يتم خلقا ويكتمل نصا حتى ينقطع عن مرسله لتبقى العلاقة بين الرسالة والمستقبل زمنا لا </w:t>
      </w:r>
      <w:proofErr w:type="spellStart"/>
      <w:r w:rsidR="00CF08A0" w:rsidRPr="00226F58">
        <w:rPr>
          <w:rFonts w:ascii="Amiri" w:eastAsia="Times New Roman" w:hAnsi="Amiri" w:cs="Amiri"/>
          <w:sz w:val="29"/>
          <w:szCs w:val="29"/>
          <w:rtl/>
          <w:lang w:eastAsia="fr-FR"/>
        </w:rPr>
        <w:t>يتنتهي</w:t>
      </w:r>
      <w:proofErr w:type="spellEnd"/>
      <w:r w:rsidR="00CF08A0" w:rsidRPr="00226F58">
        <w:rPr>
          <w:rFonts w:ascii="Amiri" w:eastAsia="Times New Roman" w:hAnsi="Amiri" w:cs="Amiri"/>
          <w:sz w:val="29"/>
          <w:szCs w:val="29"/>
          <w:rtl/>
          <w:lang w:eastAsia="fr-FR"/>
        </w:rPr>
        <w:t xml:space="preserve"> دوامه. </w:t>
      </w:r>
    </w:p>
    <w:p w:rsidR="00CF08A0" w:rsidRPr="00226F58" w:rsidRDefault="007A5D1F"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CF08A0" w:rsidRPr="00226F58">
        <w:rPr>
          <w:rFonts w:ascii="Amiri" w:eastAsia="Times New Roman" w:hAnsi="Amiri" w:cs="Amiri"/>
          <w:sz w:val="29"/>
          <w:szCs w:val="29"/>
          <w:rtl/>
          <w:lang w:eastAsia="fr-FR"/>
        </w:rPr>
        <w:t xml:space="preserve"> خالف </w:t>
      </w:r>
      <w:proofErr w:type="spellStart"/>
      <w:r w:rsidR="00CF08A0" w:rsidRPr="00226F58">
        <w:rPr>
          <w:rFonts w:ascii="Amiri" w:eastAsia="Times New Roman" w:hAnsi="Amiri" w:cs="Amiri"/>
          <w:sz w:val="29"/>
          <w:szCs w:val="29"/>
          <w:rtl/>
          <w:lang w:eastAsia="fr-FR"/>
        </w:rPr>
        <w:t>ياكبسون</w:t>
      </w:r>
      <w:proofErr w:type="spellEnd"/>
      <w:r w:rsidR="00CF08A0" w:rsidRPr="00226F58">
        <w:rPr>
          <w:rFonts w:ascii="Amiri" w:eastAsia="Times New Roman" w:hAnsi="Amiri" w:cs="Amiri"/>
          <w:sz w:val="29"/>
          <w:szCs w:val="29"/>
          <w:rtl/>
          <w:lang w:eastAsia="fr-FR"/>
        </w:rPr>
        <w:t xml:space="preserve"> الذي يهتم بالمرسل والمرسل إليه وينصب اهتمامه بالدرجة الأولى على القارئ دون أن ننسى الوظيفة الشعرية</w:t>
      </w:r>
      <w:r w:rsidR="00CF08A0" w:rsidRPr="00226F58">
        <w:rPr>
          <w:rFonts w:ascii="Amiri" w:eastAsia="Times New Roman" w:hAnsi="Amiri" w:cs="Amiri"/>
          <w:sz w:val="29"/>
          <w:szCs w:val="29"/>
          <w:lang w:eastAsia="fr-FR"/>
        </w:rPr>
        <w:t>.</w:t>
      </w:r>
    </w:p>
    <w:p w:rsidR="00CF08A0" w:rsidRPr="00226F58" w:rsidRDefault="007A5D1F"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CF08A0" w:rsidRPr="00226F58">
        <w:rPr>
          <w:rFonts w:ascii="Amiri" w:eastAsia="Times New Roman" w:hAnsi="Amiri" w:cs="Amiri"/>
          <w:sz w:val="29"/>
          <w:szCs w:val="29"/>
          <w:rtl/>
          <w:lang w:eastAsia="fr-FR"/>
        </w:rPr>
        <w:t>يعرف ريفاتير الأسلوب بأنه</w:t>
      </w:r>
      <w:r w:rsidRPr="008E1F7D">
        <w:rPr>
          <w:rFonts w:ascii="Amiri" w:eastAsia="Times New Roman" w:hAnsi="Amiri" w:cs="Amiri" w:hint="cs"/>
          <w:sz w:val="29"/>
          <w:szCs w:val="29"/>
          <w:rtl/>
          <w:lang w:eastAsia="fr-FR"/>
        </w:rPr>
        <w:t xml:space="preserve"> </w:t>
      </w:r>
      <w:r w:rsidR="00CF08A0" w:rsidRPr="00226F58">
        <w:rPr>
          <w:rFonts w:ascii="Amiri" w:eastAsia="Times New Roman" w:hAnsi="Amiri" w:cs="Amiri"/>
          <w:sz w:val="29"/>
          <w:szCs w:val="29"/>
          <w:rtl/>
          <w:lang w:eastAsia="fr-FR"/>
        </w:rPr>
        <w:t xml:space="preserve">إظهار عناصر المتوالية الكلامية على اهتمام القارئ </w:t>
      </w:r>
    </w:p>
    <w:p w:rsidR="00CF08A0" w:rsidRPr="00226F58" w:rsidRDefault="007A5D1F"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CF08A0" w:rsidRPr="00226F58">
        <w:rPr>
          <w:rFonts w:ascii="Amiri" w:eastAsia="Times New Roman" w:hAnsi="Amiri" w:cs="Amiri"/>
          <w:sz w:val="29"/>
          <w:szCs w:val="29"/>
          <w:rtl/>
          <w:lang w:eastAsia="fr-FR"/>
        </w:rPr>
        <w:t>ويقدم ريفاتير في كتابه أسلوبية البنيوية تعريفاً محدداً للأسلوب فيقول</w:t>
      </w:r>
      <w:r w:rsidR="00CF08A0" w:rsidRPr="00226F58">
        <w:rPr>
          <w:rFonts w:ascii="Amiri" w:eastAsia="Times New Roman" w:hAnsi="Amiri" w:cs="Amiri"/>
          <w:sz w:val="29"/>
          <w:szCs w:val="29"/>
          <w:lang w:eastAsia="fr-FR"/>
        </w:rPr>
        <w:t xml:space="preserve"> :</w:t>
      </w:r>
      <w:r w:rsidRPr="008E1F7D">
        <w:rPr>
          <w:rFonts w:ascii="Amiri" w:eastAsia="Times New Roman" w:hAnsi="Amiri" w:cs="Amiri" w:hint="cs"/>
          <w:sz w:val="29"/>
          <w:szCs w:val="29"/>
          <w:rtl/>
          <w:lang w:eastAsia="fr-FR"/>
        </w:rPr>
        <w:t xml:space="preserve"> </w:t>
      </w:r>
      <w:r w:rsidR="00CF08A0" w:rsidRPr="00226F58">
        <w:rPr>
          <w:rFonts w:ascii="Amiri" w:eastAsia="Times New Roman" w:hAnsi="Amiri" w:cs="Amiri"/>
          <w:sz w:val="29"/>
          <w:szCs w:val="29"/>
          <w:rtl/>
          <w:lang w:eastAsia="fr-FR"/>
        </w:rPr>
        <w:t xml:space="preserve">يفهم من الأسلوب الأدبي كل شكل مكتوب فردي ذي قصد أدبي أي أسلوب مؤلف ما أو بالأحرى أسلوب عمل أدبي محدد يمكن أن نطلق عليه الشعر أو النص وحتى أسلوب مشهد واحد.. </w:t>
      </w:r>
      <w:r w:rsidR="00CF08A0" w:rsidRPr="00226F58">
        <w:rPr>
          <w:rFonts w:ascii="Amiri" w:eastAsia="Times New Roman" w:hAnsi="Amiri" w:cs="Amiri"/>
          <w:sz w:val="29"/>
          <w:szCs w:val="29"/>
          <w:lang w:eastAsia="fr-FR"/>
        </w:rPr>
        <w:br/>
      </w:r>
      <w:r w:rsidR="00CF08A0" w:rsidRPr="00226F58">
        <w:rPr>
          <w:rFonts w:ascii="Amiri" w:eastAsia="Times New Roman" w:hAnsi="Amiri" w:cs="Amiri"/>
          <w:sz w:val="29"/>
          <w:szCs w:val="29"/>
          <w:rtl/>
          <w:lang w:eastAsia="fr-FR"/>
        </w:rPr>
        <w:t>ثم يعود إلى تعريفه للأسلوب قائلا</w:t>
      </w:r>
      <w:r w:rsidR="00CF08A0" w:rsidRPr="00226F58">
        <w:rPr>
          <w:rFonts w:ascii="Amiri" w:eastAsia="Times New Roman" w:hAnsi="Amiri" w:cs="Amiri"/>
          <w:sz w:val="29"/>
          <w:szCs w:val="29"/>
          <w:lang w:eastAsia="fr-FR"/>
        </w:rPr>
        <w:t xml:space="preserve"> :</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proofErr w:type="gramStart"/>
      <w:r w:rsidRPr="00226F58">
        <w:rPr>
          <w:rFonts w:ascii="Amiri" w:eastAsia="Times New Roman" w:hAnsi="Amiri" w:cs="Amiri"/>
          <w:sz w:val="29"/>
          <w:szCs w:val="29"/>
          <w:rtl/>
          <w:lang w:eastAsia="fr-FR"/>
        </w:rPr>
        <w:t>وهنا</w:t>
      </w:r>
      <w:proofErr w:type="gramEnd"/>
      <w:r w:rsidRPr="00226F58">
        <w:rPr>
          <w:rFonts w:ascii="Amiri" w:eastAsia="Times New Roman" w:hAnsi="Amiri" w:cs="Amiri"/>
          <w:sz w:val="29"/>
          <w:szCs w:val="29"/>
          <w:rtl/>
          <w:lang w:eastAsia="fr-FR"/>
        </w:rPr>
        <w:t xml:space="preserve"> نفهم من الأسلوب كل إبراز وتأكيد سواء أكان تعبيريا أو عاطفيا أو جماليا يضاف إلى المعلومات التي تنقلها البنية اللغوية دون التأثير على معناها. </w:t>
      </w:r>
      <w:proofErr w:type="gramStart"/>
      <w:r w:rsidRPr="00226F58">
        <w:rPr>
          <w:rFonts w:ascii="Amiri" w:eastAsia="Times New Roman" w:hAnsi="Amiri" w:cs="Amiri"/>
          <w:sz w:val="29"/>
          <w:szCs w:val="29"/>
          <w:rtl/>
          <w:lang w:eastAsia="fr-FR"/>
        </w:rPr>
        <w:t>ويشرح</w:t>
      </w:r>
      <w:proofErr w:type="gramEnd"/>
      <w:r w:rsidRPr="00226F58">
        <w:rPr>
          <w:rFonts w:ascii="Amiri" w:eastAsia="Times New Roman" w:hAnsi="Amiri" w:cs="Amiri"/>
          <w:sz w:val="29"/>
          <w:szCs w:val="29"/>
          <w:rtl/>
          <w:lang w:eastAsia="fr-FR"/>
        </w:rPr>
        <w:t xml:space="preserve"> كلماته فيما بعد مشيرا على أن هذا التعريف لا يتميز بالمهارة اللازمة لأنه يبدو كما لو كان يفترض معنى أساسياً لوناً من ألوان درجة الصفر- على حد تعبير بارت</w:t>
      </w:r>
      <w:r w:rsidRPr="00226F58">
        <w:rPr>
          <w:rFonts w:ascii="Amiri" w:eastAsia="Times New Roman" w:hAnsi="Amiri" w:cs="Amiri"/>
          <w:sz w:val="29"/>
          <w:szCs w:val="29"/>
          <w:lang w:eastAsia="fr-FR"/>
        </w:rPr>
        <w:t>-</w:t>
      </w:r>
      <w:r w:rsidRPr="00226F58">
        <w:rPr>
          <w:rFonts w:ascii="Amiri" w:eastAsia="Times New Roman" w:hAnsi="Amiri" w:cs="Amiri"/>
          <w:sz w:val="29"/>
          <w:szCs w:val="29"/>
          <w:lang w:eastAsia="fr-FR"/>
        </w:rPr>
        <w:br/>
      </w:r>
      <w:r w:rsidRPr="00226F58">
        <w:rPr>
          <w:rFonts w:ascii="Amiri" w:eastAsia="Times New Roman" w:hAnsi="Amiri" w:cs="Amiri"/>
          <w:b/>
          <w:bCs/>
          <w:sz w:val="29"/>
          <w:szCs w:val="29"/>
          <w:rtl/>
          <w:lang w:eastAsia="fr-FR"/>
        </w:rPr>
        <w:t>الأشكال الفردية</w:t>
      </w:r>
      <w:r w:rsidRPr="00226F58">
        <w:rPr>
          <w:rFonts w:ascii="Amiri" w:eastAsia="Times New Roman" w:hAnsi="Amiri" w:cs="Amiri"/>
          <w:b/>
          <w:bCs/>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rtl/>
          <w:lang w:eastAsia="fr-FR"/>
        </w:rPr>
        <w:t xml:space="preserve">الأشكال الفردية عند ريفاتير بالنسبة للأسلوب كالكلام بالنسبة للغة، فدراستها تسمح بالحصول على البيانات اللازمة لإقامة النظام وعندما يستخدم المؤلف عناصر اللغة الأدبية لإحداث تأثير خاص تتحول إلى عناصر أسلوبية وميزتها تكمن في هذا التنفيذ الخاص لقيمتها لا في قيمتها المحتملة في نظام موحد. ولولم تستخدم لإحداث تأثير محدد فإن أقصى ما يقال حينئذ إنها تمثل خلفية سياقية </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b/>
          <w:bCs/>
          <w:sz w:val="29"/>
          <w:szCs w:val="29"/>
          <w:rtl/>
          <w:lang w:eastAsia="fr-FR"/>
        </w:rPr>
        <w:lastRenderedPageBreak/>
        <w:t>وعي المؤلف</w:t>
      </w:r>
      <w:r w:rsidRPr="00226F58">
        <w:rPr>
          <w:rFonts w:ascii="Amiri" w:eastAsia="Times New Roman" w:hAnsi="Amiri" w:cs="Amiri"/>
          <w:b/>
          <w:bCs/>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rtl/>
          <w:lang w:eastAsia="fr-FR"/>
        </w:rPr>
        <w:t xml:space="preserve">ويرى ريفاتير </w:t>
      </w:r>
      <w:r w:rsidR="007A5D1F" w:rsidRPr="008E1F7D">
        <w:rPr>
          <w:rFonts w:ascii="Amiri" w:eastAsia="Times New Roman" w:hAnsi="Amiri" w:cs="Amiri" w:hint="cs"/>
          <w:sz w:val="29"/>
          <w:szCs w:val="29"/>
          <w:rtl/>
          <w:lang w:eastAsia="fr-FR"/>
        </w:rPr>
        <w:t>أ</w:t>
      </w:r>
      <w:r w:rsidRPr="00226F58">
        <w:rPr>
          <w:rFonts w:ascii="Amiri" w:eastAsia="Times New Roman" w:hAnsi="Amiri" w:cs="Amiri"/>
          <w:sz w:val="29"/>
          <w:szCs w:val="29"/>
          <w:rtl/>
          <w:lang w:eastAsia="fr-FR"/>
        </w:rPr>
        <w:t xml:space="preserve">ن دارس الأسلوب ينبغي له أن يعتد فحسب بتلك الملامح التي تنقل المقاصد الواعية للمؤلف، كما يرى أن التمييز بين الاختيارات الواعية </w:t>
      </w:r>
      <w:proofErr w:type="spellStart"/>
      <w:r w:rsidRPr="00226F58">
        <w:rPr>
          <w:rFonts w:ascii="Amiri" w:eastAsia="Times New Roman" w:hAnsi="Amiri" w:cs="Amiri"/>
          <w:sz w:val="29"/>
          <w:szCs w:val="29"/>
          <w:rtl/>
          <w:lang w:eastAsia="fr-FR"/>
        </w:rPr>
        <w:t>واللا</w:t>
      </w:r>
      <w:proofErr w:type="spellEnd"/>
      <w:r w:rsidRPr="00226F58">
        <w:rPr>
          <w:rFonts w:ascii="Amiri" w:eastAsia="Times New Roman" w:hAnsi="Amiri" w:cs="Amiri"/>
          <w:sz w:val="29"/>
          <w:szCs w:val="29"/>
          <w:rtl/>
          <w:lang w:eastAsia="fr-FR"/>
        </w:rPr>
        <w:t xml:space="preserve"> شعورية لا يفيد إلا في حالة دراسة كيفية توليد الأسلوب، إما في دراسة ظاهرة الأسلوب نفسها وتأثيرا على توجه إليه، فإن جدواه ضئيلة للغاية، إذ لا يمكن الوصول فيه حينئذ إلى نتائج حاسمة</w:t>
      </w:r>
      <w:r w:rsidRPr="00226F58">
        <w:rPr>
          <w:rFonts w:ascii="Amiri" w:eastAsia="Times New Roman" w:hAnsi="Amiri" w:cs="Amiri"/>
          <w:sz w:val="29"/>
          <w:szCs w:val="29"/>
          <w:lang w:eastAsia="fr-FR"/>
        </w:rPr>
        <w:t xml:space="preserve"> .</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rtl/>
          <w:lang w:eastAsia="fr-FR"/>
        </w:rPr>
        <w:t>الفرادة في العمل الأدبي</w:t>
      </w:r>
      <w:r w:rsidRPr="00226F58">
        <w:rPr>
          <w:rFonts w:ascii="Amiri" w:eastAsia="Times New Roman" w:hAnsi="Amiri" w:cs="Amiri"/>
          <w:sz w:val="29"/>
          <w:szCs w:val="29"/>
          <w:lang w:eastAsia="fr-FR"/>
        </w:rPr>
        <w:t xml:space="preserve"> :</w:t>
      </w:r>
    </w:p>
    <w:p w:rsidR="00CF08A0" w:rsidRPr="00226F58" w:rsidRDefault="008E1F7D"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CF08A0" w:rsidRPr="00226F58">
        <w:rPr>
          <w:rFonts w:ascii="Amiri" w:eastAsia="Times New Roman" w:hAnsi="Amiri" w:cs="Amiri"/>
          <w:sz w:val="29"/>
          <w:szCs w:val="29"/>
          <w:rtl/>
          <w:lang w:eastAsia="fr-FR"/>
        </w:rPr>
        <w:t>يذهب ريفاتير في كتابه(إنتاج النص) باحثا عن سمة الفرادة في العمل الأدبي ومن أجل الوقوف على هذه السمة يقترح مقاربة شكلية ويذكر أن التحليل الذي يعتزم إجراءه لا علاقة له بالأسلوبية المعيارية القديمة أو البلاغة، وإذا كان ريفاتير للبلاغة مفارقا فإنه أيضا من النقد الأدبي نفور</w:t>
      </w:r>
      <w:r w:rsidR="00CF08A0" w:rsidRPr="00226F58">
        <w:rPr>
          <w:rFonts w:ascii="Amiri" w:eastAsia="Times New Roman" w:hAnsi="Amiri" w:cs="Amiri"/>
          <w:sz w:val="29"/>
          <w:szCs w:val="29"/>
          <w:lang w:eastAsia="fr-FR"/>
        </w:rPr>
        <w:t>.</w:t>
      </w:r>
    </w:p>
    <w:p w:rsidR="00CF08A0" w:rsidRPr="00226F58" w:rsidRDefault="008E1F7D"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CF08A0" w:rsidRPr="00226F58">
        <w:rPr>
          <w:rFonts w:ascii="Amiri" w:eastAsia="Times New Roman" w:hAnsi="Amiri" w:cs="Amiri"/>
          <w:sz w:val="29"/>
          <w:szCs w:val="29"/>
          <w:rtl/>
          <w:lang w:eastAsia="fr-FR"/>
        </w:rPr>
        <w:t xml:space="preserve"> ريفاتير عندما عمد إلى دراسة سلوك الكلمة في العمل الأدبي، لاحظ أن سمة قرابة تجمع بين دراسته التحليلية والدرس اللساني، غير أنه أكد أم السمات الخاصة بالعمل الأدبي تتطلب أن يبقى التحليل النصي واللسانيات مختلفين ضمن هذا التقارب نفسه</w:t>
      </w:r>
      <w:r w:rsidR="00CF08A0" w:rsidRPr="00226F58">
        <w:rPr>
          <w:rFonts w:ascii="Amiri" w:eastAsia="Times New Roman" w:hAnsi="Amiri" w:cs="Amiri"/>
          <w:sz w:val="29"/>
          <w:szCs w:val="29"/>
          <w:lang w:eastAsia="fr-FR"/>
        </w:rPr>
        <w:t xml:space="preserve"> .</w:t>
      </w:r>
    </w:p>
    <w:p w:rsidR="00CF08A0" w:rsidRPr="00226F58" w:rsidRDefault="008E1F7D"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*صنع</w:t>
      </w:r>
      <w:r w:rsidR="00CF08A0" w:rsidRPr="00226F58">
        <w:rPr>
          <w:rFonts w:ascii="Amiri" w:eastAsia="Times New Roman" w:hAnsi="Amiri" w:cs="Amiri"/>
          <w:sz w:val="29"/>
          <w:szCs w:val="29"/>
          <w:rtl/>
          <w:lang w:eastAsia="fr-FR"/>
        </w:rPr>
        <w:t xml:space="preserve"> ريفاتير منهجا وطريقة في بحثه </w:t>
      </w:r>
      <w:r w:rsidRPr="008E1F7D">
        <w:rPr>
          <w:rFonts w:ascii="Amiri" w:eastAsia="Times New Roman" w:hAnsi="Amiri" w:cs="Amiri" w:hint="cs"/>
          <w:sz w:val="29"/>
          <w:szCs w:val="29"/>
          <w:rtl/>
          <w:lang w:eastAsia="fr-FR"/>
        </w:rPr>
        <w:t xml:space="preserve">الادبي </w:t>
      </w:r>
      <w:r w:rsidR="00CF08A0" w:rsidRPr="00226F58">
        <w:rPr>
          <w:rFonts w:ascii="Amiri" w:eastAsia="Times New Roman" w:hAnsi="Amiri" w:cs="Amiri"/>
          <w:sz w:val="29"/>
          <w:szCs w:val="29"/>
          <w:rtl/>
          <w:lang w:eastAsia="fr-FR"/>
        </w:rPr>
        <w:t>إلى أن ينتهي إلى تقرير أمور ثلاثة</w:t>
      </w:r>
      <w:r w:rsidR="00CF08A0" w:rsidRPr="00226F58">
        <w:rPr>
          <w:rFonts w:ascii="Amiri" w:eastAsia="Times New Roman" w:hAnsi="Amiri" w:cs="Amiri"/>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rtl/>
          <w:lang w:eastAsia="fr-FR"/>
        </w:rPr>
        <w:t>أولاً: الأدبية وفرادة النص</w:t>
      </w:r>
      <w:r w:rsidRPr="00226F58">
        <w:rPr>
          <w:rFonts w:ascii="Amiri" w:eastAsia="Times New Roman" w:hAnsi="Amiri" w:cs="Amiri"/>
          <w:sz w:val="29"/>
          <w:szCs w:val="29"/>
          <w:lang w:eastAsia="fr-FR"/>
        </w:rPr>
        <w:t xml:space="preserve"> :</w:t>
      </w:r>
      <w:r w:rsidRPr="00226F58">
        <w:rPr>
          <w:rFonts w:ascii="Amiri" w:eastAsia="Times New Roman" w:hAnsi="Amiri" w:cs="Amiri"/>
          <w:sz w:val="29"/>
          <w:szCs w:val="29"/>
          <w:lang w:eastAsia="fr-FR"/>
        </w:rPr>
        <w:br/>
      </w:r>
      <w:r w:rsidRPr="00226F58">
        <w:rPr>
          <w:rFonts w:ascii="Amiri" w:eastAsia="Times New Roman" w:hAnsi="Amiri" w:cs="Amiri"/>
          <w:sz w:val="29"/>
          <w:szCs w:val="29"/>
          <w:rtl/>
          <w:lang w:eastAsia="fr-FR"/>
        </w:rPr>
        <w:t xml:space="preserve">يقول ريفاتير: ( النص فريد دائما في جنسه، وهذه الفرادة هي التعريف الأكثر بساطة، وهو الذى يمكن أن نعطيه عن الأدبية، ويمكننا أن نمتحن هذا التعريف فورا إذا فكرنا أن الخصوصية في التجربة الأدبية تكمن في كونها تغريبا وتمرينا </w:t>
      </w:r>
      <w:proofErr w:type="spellStart"/>
      <w:r w:rsidRPr="00226F58">
        <w:rPr>
          <w:rFonts w:ascii="Amiri" w:eastAsia="Times New Roman" w:hAnsi="Amiri" w:cs="Amiri"/>
          <w:sz w:val="29"/>
          <w:szCs w:val="29"/>
          <w:rtl/>
          <w:lang w:eastAsia="fr-FR"/>
        </w:rPr>
        <w:t>استلابياً</w:t>
      </w:r>
      <w:proofErr w:type="spellEnd"/>
      <w:r w:rsidRPr="00226F58">
        <w:rPr>
          <w:rFonts w:ascii="Amiri" w:eastAsia="Times New Roman" w:hAnsi="Amiri" w:cs="Amiri"/>
          <w:sz w:val="29"/>
          <w:szCs w:val="29"/>
          <w:rtl/>
          <w:lang w:eastAsia="fr-FR"/>
        </w:rPr>
        <w:t xml:space="preserve"> وقلبا لأفكارنا ولمدركاتنا ولتعبيراتنا المعتادة</w:t>
      </w:r>
      <w:r w:rsidRPr="00226F58">
        <w:rPr>
          <w:rFonts w:ascii="Amiri" w:eastAsia="Times New Roman" w:hAnsi="Amiri" w:cs="Amiri"/>
          <w:sz w:val="29"/>
          <w:szCs w:val="29"/>
          <w:lang w:eastAsia="fr-FR"/>
        </w:rPr>
        <w:t>) .</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b/>
          <w:bCs/>
          <w:sz w:val="29"/>
          <w:szCs w:val="29"/>
          <w:rtl/>
          <w:lang w:eastAsia="fr-FR"/>
        </w:rPr>
        <w:t>ثانياً: الفرادة هي الأسلوب</w:t>
      </w:r>
      <w:r w:rsidRPr="00226F58">
        <w:rPr>
          <w:rFonts w:ascii="Amiri" w:eastAsia="Times New Roman" w:hAnsi="Amiri" w:cs="Amiri"/>
          <w:b/>
          <w:bCs/>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rtl/>
          <w:lang w:eastAsia="fr-FR"/>
        </w:rPr>
        <w:t>يقول ريفاتير:( إن النص يعمل كما يعمل برنامج الحاسوب، وذلك لكي يجعلنا نقوم بتنفيذ تجربة الفرادة .. الفرادة ال</w:t>
      </w:r>
      <w:proofErr w:type="gramStart"/>
      <w:r w:rsidRPr="00226F58">
        <w:rPr>
          <w:rFonts w:ascii="Amiri" w:eastAsia="Times New Roman" w:hAnsi="Amiri" w:cs="Amiri"/>
          <w:sz w:val="29"/>
          <w:szCs w:val="29"/>
          <w:rtl/>
          <w:lang w:eastAsia="fr-FR"/>
        </w:rPr>
        <w:t xml:space="preserve">تي نعطيها </w:t>
      </w:r>
      <w:proofErr w:type="gramEnd"/>
      <w:r w:rsidRPr="00226F58">
        <w:rPr>
          <w:rFonts w:ascii="Amiri" w:eastAsia="Times New Roman" w:hAnsi="Amiri" w:cs="Amiri"/>
          <w:sz w:val="29"/>
          <w:szCs w:val="29"/>
          <w:rtl/>
          <w:lang w:eastAsia="fr-FR"/>
        </w:rPr>
        <w:t>اسم الأسلوب، والتي تم خلطها ردحا طويلاً مع الفرد المفترض المسمى الكاتب</w:t>
      </w:r>
      <w:r w:rsidRPr="00226F58">
        <w:rPr>
          <w:rFonts w:ascii="Amiri" w:eastAsia="Times New Roman" w:hAnsi="Amiri" w:cs="Amiri"/>
          <w:sz w:val="29"/>
          <w:szCs w:val="29"/>
          <w:lang w:eastAsia="fr-FR"/>
        </w:rPr>
        <w:t>).</w:t>
      </w:r>
    </w:p>
    <w:p w:rsidR="00CF08A0" w:rsidRPr="00226F58" w:rsidRDefault="008E1F7D"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b/>
          <w:bCs/>
          <w:sz w:val="29"/>
          <w:szCs w:val="29"/>
          <w:rtl/>
          <w:lang w:eastAsia="fr-FR"/>
        </w:rPr>
        <w:t xml:space="preserve">* </w:t>
      </w:r>
      <w:r w:rsidR="00CF08A0" w:rsidRPr="00226F58">
        <w:rPr>
          <w:rFonts w:ascii="Amiri" w:eastAsia="Times New Roman" w:hAnsi="Amiri" w:cs="Amiri"/>
          <w:sz w:val="29"/>
          <w:szCs w:val="29"/>
          <w:rtl/>
          <w:lang w:eastAsia="fr-FR"/>
        </w:rPr>
        <w:t>يعلن ريفاتير مقرراً: الأسلوب في الواقع هو النص</w:t>
      </w:r>
    </w:p>
    <w:p w:rsidR="00CF08A0" w:rsidRPr="00226F58" w:rsidRDefault="008E1F7D"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 xml:space="preserve">* </w:t>
      </w:r>
      <w:r w:rsidR="00CF08A0" w:rsidRPr="00226F58">
        <w:rPr>
          <w:rFonts w:ascii="Amiri" w:eastAsia="Times New Roman" w:hAnsi="Amiri" w:cs="Amiri"/>
          <w:sz w:val="29"/>
          <w:szCs w:val="29"/>
          <w:rtl/>
          <w:lang w:eastAsia="fr-FR"/>
        </w:rPr>
        <w:t xml:space="preserve">يرى ريفاتير في كتابه دراسات في الأسلوبية البنيوية (أن </w:t>
      </w:r>
      <w:proofErr w:type="spellStart"/>
      <w:r w:rsidR="00CF08A0" w:rsidRPr="00226F58">
        <w:rPr>
          <w:rFonts w:ascii="Amiri" w:eastAsia="Times New Roman" w:hAnsi="Amiri" w:cs="Amiri"/>
          <w:sz w:val="29"/>
          <w:szCs w:val="29"/>
          <w:rtl/>
          <w:lang w:eastAsia="fr-FR"/>
        </w:rPr>
        <w:t>القاريء</w:t>
      </w:r>
      <w:proofErr w:type="spellEnd"/>
      <w:r w:rsidR="00CF08A0" w:rsidRPr="00226F58">
        <w:rPr>
          <w:rFonts w:ascii="Amiri" w:eastAsia="Times New Roman" w:hAnsi="Amiri" w:cs="Amiri"/>
          <w:sz w:val="29"/>
          <w:szCs w:val="29"/>
          <w:rtl/>
          <w:lang w:eastAsia="fr-FR"/>
        </w:rPr>
        <w:t xml:space="preserve"> يجلي الأسلوب بفعل الأثر الذي يتركه، فالأسلوب يستأثر بانتباه </w:t>
      </w:r>
      <w:proofErr w:type="spellStart"/>
      <w:r w:rsidR="00CF08A0" w:rsidRPr="00226F58">
        <w:rPr>
          <w:rFonts w:ascii="Amiri" w:eastAsia="Times New Roman" w:hAnsi="Amiri" w:cs="Amiri"/>
          <w:sz w:val="29"/>
          <w:szCs w:val="29"/>
          <w:rtl/>
          <w:lang w:eastAsia="fr-FR"/>
        </w:rPr>
        <w:t>القاريء</w:t>
      </w:r>
      <w:proofErr w:type="spellEnd"/>
      <w:r w:rsidR="00CF08A0" w:rsidRPr="00226F58">
        <w:rPr>
          <w:rFonts w:ascii="Amiri" w:eastAsia="Times New Roman" w:hAnsi="Amiri" w:cs="Amiri"/>
          <w:sz w:val="29"/>
          <w:szCs w:val="29"/>
          <w:rtl/>
          <w:lang w:eastAsia="fr-FR"/>
        </w:rPr>
        <w:t xml:space="preserve"> واهتمامه عبر ما يفضيه في سلسلة الكلام ، والقارئ </w:t>
      </w:r>
      <w:r w:rsidR="00CF08A0" w:rsidRPr="00226F58">
        <w:rPr>
          <w:rFonts w:ascii="Amiri" w:eastAsia="Times New Roman" w:hAnsi="Amiri" w:cs="Amiri"/>
          <w:sz w:val="29"/>
          <w:szCs w:val="29"/>
          <w:rtl/>
          <w:lang w:eastAsia="fr-FR"/>
        </w:rPr>
        <w:lastRenderedPageBreak/>
        <w:t>يستجيب بدوره للأسلوب فيضيف إليه من نفسه عن طريق رد الفعل الذي يحدثه فيه) يقول</w:t>
      </w:r>
      <w:r w:rsidR="00CF08A0" w:rsidRPr="00226F58">
        <w:rPr>
          <w:rFonts w:ascii="Amiri" w:eastAsia="Times New Roman" w:hAnsi="Amiri" w:cs="Amiri"/>
          <w:sz w:val="29"/>
          <w:szCs w:val="29"/>
          <w:lang w:eastAsia="fr-FR"/>
        </w:rPr>
        <w:t>:</w:t>
      </w:r>
      <w:r w:rsidRPr="008E1F7D">
        <w:rPr>
          <w:rFonts w:ascii="Amiri" w:eastAsia="Times New Roman" w:hAnsi="Amiri" w:cs="Amiri" w:hint="cs"/>
          <w:sz w:val="29"/>
          <w:szCs w:val="29"/>
          <w:rtl/>
          <w:lang w:eastAsia="fr-FR"/>
        </w:rPr>
        <w:t xml:space="preserve"> </w:t>
      </w:r>
      <w:r w:rsidR="00CF08A0" w:rsidRPr="00226F58">
        <w:rPr>
          <w:rFonts w:ascii="Amiri" w:eastAsia="Times New Roman" w:hAnsi="Amiri" w:cs="Amiri"/>
          <w:sz w:val="29"/>
          <w:szCs w:val="29"/>
          <w:rtl/>
          <w:lang w:eastAsia="fr-FR"/>
        </w:rPr>
        <w:t xml:space="preserve">إن </w:t>
      </w:r>
      <w:proofErr w:type="spellStart"/>
      <w:r w:rsidR="00CF08A0" w:rsidRPr="00226F58">
        <w:rPr>
          <w:rFonts w:ascii="Amiri" w:eastAsia="Times New Roman" w:hAnsi="Amiri" w:cs="Amiri"/>
          <w:sz w:val="29"/>
          <w:szCs w:val="29"/>
          <w:rtl/>
          <w:lang w:eastAsia="fr-FR"/>
        </w:rPr>
        <w:t>االلغة</w:t>
      </w:r>
      <w:proofErr w:type="spellEnd"/>
      <w:r w:rsidR="00CF08A0" w:rsidRPr="00226F58">
        <w:rPr>
          <w:rFonts w:ascii="Amiri" w:eastAsia="Times New Roman" w:hAnsi="Amiri" w:cs="Amiri"/>
          <w:sz w:val="29"/>
          <w:szCs w:val="29"/>
          <w:rtl/>
          <w:lang w:eastAsia="fr-FR"/>
        </w:rPr>
        <w:t xml:space="preserve"> تعبر والأسلوب يجعل لهذا التعبير قيمة</w:t>
      </w:r>
    </w:p>
    <w:p w:rsidR="00CF08A0" w:rsidRPr="00226F58" w:rsidRDefault="008E1F7D"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CF08A0" w:rsidRPr="00226F58">
        <w:rPr>
          <w:rFonts w:ascii="Amiri" w:eastAsia="Times New Roman" w:hAnsi="Amiri" w:cs="Amiri"/>
          <w:sz w:val="29"/>
          <w:szCs w:val="29"/>
          <w:rtl/>
          <w:lang w:eastAsia="fr-FR"/>
        </w:rPr>
        <w:t>يرى ريفاتير  أن إطالة الأثر الأسلوبي زمنا والإحساس بالشعر في أي لحظة من اللحظات إنما هو أمر يتعلق كلية بالقارئ.</w:t>
      </w:r>
      <w:r w:rsidRPr="008E1F7D">
        <w:rPr>
          <w:rFonts w:ascii="Amiri" w:eastAsia="Times New Roman" w:hAnsi="Amiri" w:cs="Amiri"/>
          <w:sz w:val="29"/>
          <w:szCs w:val="29"/>
          <w:lang w:eastAsia="fr-FR"/>
        </w:rPr>
        <w:t xml:space="preserve"> </w:t>
      </w:r>
      <w:r w:rsidR="00CF08A0" w:rsidRPr="00226F58">
        <w:rPr>
          <w:rFonts w:ascii="Amiri" w:eastAsia="Times New Roman" w:hAnsi="Amiri" w:cs="Amiri"/>
          <w:sz w:val="29"/>
          <w:szCs w:val="29"/>
          <w:lang w:eastAsia="fr-FR"/>
        </w:rPr>
        <w:br/>
      </w:r>
      <w:r w:rsidRPr="008E1F7D">
        <w:rPr>
          <w:rFonts w:ascii="Amiri" w:eastAsia="Times New Roman" w:hAnsi="Amiri" w:cs="Amiri" w:hint="cs"/>
          <w:sz w:val="29"/>
          <w:szCs w:val="29"/>
          <w:rtl/>
          <w:lang w:eastAsia="fr-FR"/>
        </w:rPr>
        <w:t>*</w:t>
      </w:r>
      <w:r w:rsidR="00CF08A0" w:rsidRPr="00226F58">
        <w:rPr>
          <w:rFonts w:ascii="Amiri" w:eastAsia="Times New Roman" w:hAnsi="Amiri" w:cs="Amiri"/>
          <w:sz w:val="29"/>
          <w:szCs w:val="29"/>
          <w:rtl/>
          <w:lang w:eastAsia="fr-FR"/>
        </w:rPr>
        <w:t xml:space="preserve">في كتابه إنتاج النص يتضح منظوره بشكل أكبر فيما يخص القارئ حيث يرى أن ( الظاهرة الأدبية ليست هي النص فقط ولكنها القارئ أيضاً بالإضافة إلى مجموع ردود فعله إزاء </w:t>
      </w:r>
      <w:proofErr w:type="gramStart"/>
      <w:r w:rsidR="00CF08A0" w:rsidRPr="00226F58">
        <w:rPr>
          <w:rFonts w:ascii="Amiri" w:eastAsia="Times New Roman" w:hAnsi="Amiri" w:cs="Amiri"/>
          <w:sz w:val="29"/>
          <w:szCs w:val="29"/>
          <w:rtl/>
          <w:lang w:eastAsia="fr-FR"/>
        </w:rPr>
        <w:t>النص</w:t>
      </w:r>
      <w:r w:rsidR="00CF08A0" w:rsidRPr="00226F58">
        <w:rPr>
          <w:rFonts w:ascii="Amiri" w:eastAsia="Times New Roman" w:hAnsi="Amiri" w:cs="Amiri"/>
          <w:sz w:val="29"/>
          <w:szCs w:val="29"/>
          <w:lang w:eastAsia="fr-FR"/>
        </w:rPr>
        <w:t>) .</w:t>
      </w:r>
      <w:proofErr w:type="gramEnd"/>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rtl/>
          <w:lang w:eastAsia="fr-FR"/>
        </w:rPr>
        <w:t>من هنا نستطيع أن نستنتج أن ريفاتير يولي الأهمية الكبرى لأمر خارج حدود النص نفسه، فهو لا ينسب الفضل للمؤلف ولا للسياق الأسلوبي أو التعبير النسقي في الكلام ولكنه يميل صراحة إلى الاعتراف بدور القارئ باعتباره المنتج الأول للنص حيث تتحدد قيمة النص عبره وحده</w:t>
      </w:r>
      <w:r w:rsidRPr="00226F58">
        <w:rPr>
          <w:rFonts w:ascii="Amiri" w:eastAsia="Times New Roman" w:hAnsi="Amiri" w:cs="Amiri"/>
          <w:sz w:val="29"/>
          <w:szCs w:val="29"/>
          <w:lang w:eastAsia="fr-FR"/>
        </w:rPr>
        <w:t>.</w:t>
      </w:r>
      <w:r w:rsidRPr="00226F58">
        <w:rPr>
          <w:rFonts w:ascii="Amiri" w:eastAsia="Times New Roman" w:hAnsi="Amiri" w:cs="Amiri"/>
          <w:sz w:val="29"/>
          <w:szCs w:val="29"/>
          <w:lang w:eastAsia="fr-FR"/>
        </w:rPr>
        <w:br/>
      </w:r>
      <w:r w:rsidR="00177126" w:rsidRPr="008E1F7D">
        <w:rPr>
          <w:rFonts w:ascii="Amiri" w:eastAsia="Times New Roman" w:hAnsi="Amiri" w:cs="Amiri" w:hint="cs"/>
          <w:sz w:val="29"/>
          <w:szCs w:val="29"/>
          <w:rtl/>
          <w:lang w:eastAsia="fr-FR"/>
        </w:rPr>
        <w:t>*</w:t>
      </w:r>
      <w:r w:rsidRPr="00226F58">
        <w:rPr>
          <w:rFonts w:ascii="Amiri" w:eastAsia="Times New Roman" w:hAnsi="Amiri" w:cs="Amiri"/>
          <w:sz w:val="29"/>
          <w:szCs w:val="29"/>
          <w:rtl/>
          <w:lang w:eastAsia="fr-FR"/>
        </w:rPr>
        <w:t xml:space="preserve"> </w:t>
      </w:r>
      <w:proofErr w:type="gramStart"/>
      <w:r w:rsidRPr="00226F58">
        <w:rPr>
          <w:rFonts w:ascii="Amiri" w:eastAsia="Times New Roman" w:hAnsi="Amiri" w:cs="Amiri"/>
          <w:sz w:val="29"/>
          <w:szCs w:val="29"/>
          <w:rtl/>
          <w:lang w:eastAsia="fr-FR"/>
        </w:rPr>
        <w:t>القارئ</w:t>
      </w:r>
      <w:proofErr w:type="gramEnd"/>
      <w:r w:rsidRPr="00226F58">
        <w:rPr>
          <w:rFonts w:ascii="Amiri" w:eastAsia="Times New Roman" w:hAnsi="Amiri" w:cs="Amiri"/>
          <w:sz w:val="29"/>
          <w:szCs w:val="29"/>
          <w:rtl/>
          <w:lang w:eastAsia="fr-FR"/>
        </w:rPr>
        <w:t xml:space="preserve"> هو صاحب السلطة والسلطان والقدرة على التحكم بالنص برفعه أو بخفضه</w:t>
      </w:r>
      <w:r w:rsidRPr="00226F58">
        <w:rPr>
          <w:rFonts w:ascii="Amiri" w:eastAsia="Times New Roman" w:hAnsi="Amiri" w:cs="Amiri"/>
          <w:sz w:val="29"/>
          <w:szCs w:val="29"/>
          <w:lang w:eastAsia="fr-FR"/>
        </w:rPr>
        <w:t>.</w:t>
      </w:r>
    </w:p>
    <w:p w:rsidR="00CF08A0" w:rsidRPr="00226F58" w:rsidRDefault="00177126" w:rsidP="008E1F7D">
      <w:pPr>
        <w:shd w:val="clear" w:color="auto" w:fill="FFFFFF"/>
        <w:bidi/>
        <w:spacing w:after="162" w:line="360" w:lineRule="atLeast"/>
        <w:jc w:val="both"/>
        <w:rPr>
          <w:rFonts w:ascii="Amiri" w:eastAsia="Times New Roman" w:hAnsi="Amiri" w:cs="Amiri"/>
          <w:sz w:val="29"/>
          <w:szCs w:val="29"/>
          <w:lang w:eastAsia="fr-FR"/>
        </w:rPr>
      </w:pPr>
      <w:r w:rsidRPr="008E1F7D">
        <w:rPr>
          <w:rFonts w:ascii="Amiri" w:eastAsia="Times New Roman" w:hAnsi="Amiri" w:cs="Amiri" w:hint="cs"/>
          <w:sz w:val="29"/>
          <w:szCs w:val="29"/>
          <w:rtl/>
          <w:lang w:eastAsia="fr-FR"/>
        </w:rPr>
        <w:t>*</w:t>
      </w:r>
      <w:r w:rsidR="00CF08A0" w:rsidRPr="00226F58">
        <w:rPr>
          <w:rFonts w:ascii="Amiri" w:eastAsia="Times New Roman" w:hAnsi="Amiri" w:cs="Amiri"/>
          <w:sz w:val="29"/>
          <w:szCs w:val="29"/>
          <w:rtl/>
          <w:lang w:eastAsia="fr-FR"/>
        </w:rPr>
        <w:t xml:space="preserve"> </w:t>
      </w:r>
      <w:proofErr w:type="gramStart"/>
      <w:r w:rsidR="00CF08A0" w:rsidRPr="00226F58">
        <w:rPr>
          <w:rFonts w:ascii="Amiri" w:eastAsia="Times New Roman" w:hAnsi="Amiri" w:cs="Amiri"/>
          <w:sz w:val="29"/>
          <w:szCs w:val="29"/>
          <w:rtl/>
          <w:lang w:eastAsia="fr-FR"/>
        </w:rPr>
        <w:t>إن</w:t>
      </w:r>
      <w:proofErr w:type="gramEnd"/>
      <w:r w:rsidR="00CF08A0" w:rsidRPr="00226F58">
        <w:rPr>
          <w:rFonts w:ascii="Amiri" w:eastAsia="Times New Roman" w:hAnsi="Amiri" w:cs="Amiri"/>
          <w:sz w:val="29"/>
          <w:szCs w:val="29"/>
          <w:rtl/>
          <w:lang w:eastAsia="fr-FR"/>
        </w:rPr>
        <w:t xml:space="preserve"> النص في وجوده مدين لمباشرة القارئ له، أو بكلمة أخرى وجود غير محقق لا يتم ظهوره وتنفيذه إلا بقراءة القارئ له ). وبهذا نستطيع أن نفهم معنى قوله ( إن الظاهرة الأدبية ليست هي النص فقط ولكنها القارئ أيضاً بالإضافة إلى مجموع ردود فعله إزاء </w:t>
      </w:r>
      <w:proofErr w:type="gramStart"/>
      <w:r w:rsidR="00CF08A0" w:rsidRPr="00226F58">
        <w:rPr>
          <w:rFonts w:ascii="Amiri" w:eastAsia="Times New Roman" w:hAnsi="Amiri" w:cs="Amiri"/>
          <w:sz w:val="29"/>
          <w:szCs w:val="29"/>
          <w:rtl/>
          <w:lang w:eastAsia="fr-FR"/>
        </w:rPr>
        <w:t>النص</w:t>
      </w:r>
      <w:r w:rsidR="00CF08A0" w:rsidRPr="00226F58">
        <w:rPr>
          <w:rFonts w:ascii="Amiri" w:eastAsia="Times New Roman" w:hAnsi="Amiri" w:cs="Amiri"/>
          <w:sz w:val="29"/>
          <w:szCs w:val="29"/>
          <w:lang w:eastAsia="fr-FR"/>
        </w:rPr>
        <w:t>) .</w:t>
      </w:r>
      <w:proofErr w:type="gramEnd"/>
      <w:r w:rsidR="00CF08A0" w:rsidRPr="00226F58">
        <w:rPr>
          <w:rFonts w:ascii="Amiri" w:eastAsia="Times New Roman" w:hAnsi="Amiri" w:cs="Amiri"/>
          <w:sz w:val="29"/>
          <w:szCs w:val="29"/>
          <w:lang w:eastAsia="fr-FR"/>
        </w:rPr>
        <w:br/>
      </w:r>
      <w:r w:rsidR="00CF08A0" w:rsidRPr="00226F58">
        <w:rPr>
          <w:rFonts w:ascii="Amiri" w:eastAsia="Times New Roman" w:hAnsi="Amiri" w:cs="Amiri"/>
          <w:sz w:val="29"/>
          <w:szCs w:val="29"/>
          <w:rtl/>
          <w:lang w:eastAsia="fr-FR"/>
        </w:rPr>
        <w:t xml:space="preserve">ويطلق ريفاتير اسم (القارئ النموذج) ويدفع الباحث عن نفسه تهمة إحلال القارئ ورد فعله محل المؤلف ونفسيته، ملاحظا أن المؤلف لا يبقى منه سوى النص، أما القارئ </w:t>
      </w:r>
      <w:proofErr w:type="spellStart"/>
      <w:r w:rsidR="00CF08A0" w:rsidRPr="00226F58">
        <w:rPr>
          <w:rFonts w:ascii="Amiri" w:eastAsia="Times New Roman" w:hAnsi="Amiri" w:cs="Amiri"/>
          <w:sz w:val="29"/>
          <w:szCs w:val="29"/>
          <w:rtl/>
          <w:lang w:eastAsia="fr-FR"/>
        </w:rPr>
        <w:t>فالبرغم</w:t>
      </w:r>
      <w:proofErr w:type="spellEnd"/>
      <w:r w:rsidR="00CF08A0" w:rsidRPr="00226F58">
        <w:rPr>
          <w:rFonts w:ascii="Amiri" w:eastAsia="Times New Roman" w:hAnsi="Amiri" w:cs="Amiri"/>
          <w:sz w:val="29"/>
          <w:szCs w:val="29"/>
          <w:rtl/>
          <w:lang w:eastAsia="fr-FR"/>
        </w:rPr>
        <w:t xml:space="preserve"> من أن عملية تلقيه إنما هي نفسية، إلا أنه وباستخدام القارئ النموذجي فإننا نصفي العناصر الشخصية من المتلقي بحيث لا يبقى منها سوى ما يتصل بالمثيرات الموضوعية، وإقامة التفسير بعد ذلك على أساس الوقائع نفسها لا على أساس النص الذي </w:t>
      </w:r>
      <w:proofErr w:type="spellStart"/>
      <w:r w:rsidR="00CF08A0" w:rsidRPr="00226F58">
        <w:rPr>
          <w:rFonts w:ascii="Amiri" w:eastAsia="Times New Roman" w:hAnsi="Amiri" w:cs="Amiri"/>
          <w:sz w:val="29"/>
          <w:szCs w:val="29"/>
          <w:rtl/>
          <w:lang w:eastAsia="fr-FR"/>
        </w:rPr>
        <w:t>استصفته</w:t>
      </w:r>
      <w:proofErr w:type="spellEnd"/>
      <w:r w:rsidR="00CF08A0" w:rsidRPr="00226F58">
        <w:rPr>
          <w:rFonts w:ascii="Amiri" w:eastAsia="Times New Roman" w:hAnsi="Amiri" w:cs="Amiri"/>
          <w:sz w:val="29"/>
          <w:szCs w:val="29"/>
          <w:rtl/>
          <w:lang w:eastAsia="fr-FR"/>
        </w:rPr>
        <w:t xml:space="preserve"> شخصية القارئ أو حصرته فيما يذكره به بما يتوافق مع ذوقه أو فلسفته أو ما يظن أنه ذوق وفلسفة المؤلف المدروس</w:t>
      </w:r>
      <w:r w:rsidR="00CF08A0" w:rsidRPr="00226F58">
        <w:rPr>
          <w:rFonts w:ascii="Amiri" w:eastAsia="Times New Roman" w:hAnsi="Amiri" w:cs="Amiri"/>
          <w:sz w:val="29"/>
          <w:szCs w:val="29"/>
          <w:lang w:eastAsia="fr-FR"/>
        </w:rPr>
        <w:t>.</w:t>
      </w:r>
      <w:r w:rsidR="00CF08A0" w:rsidRPr="00226F58">
        <w:rPr>
          <w:rFonts w:ascii="Amiri" w:eastAsia="Times New Roman" w:hAnsi="Amiri" w:cs="Amiri"/>
          <w:sz w:val="29"/>
          <w:szCs w:val="29"/>
          <w:lang w:eastAsia="fr-FR"/>
        </w:rPr>
        <w:br/>
      </w:r>
      <w:proofErr w:type="gramStart"/>
      <w:r w:rsidR="00CF08A0" w:rsidRPr="00226F58">
        <w:rPr>
          <w:rFonts w:ascii="Amiri" w:eastAsia="Times New Roman" w:hAnsi="Amiri" w:cs="Amiri"/>
          <w:b/>
          <w:bCs/>
          <w:sz w:val="29"/>
          <w:szCs w:val="29"/>
          <w:rtl/>
          <w:lang w:eastAsia="fr-FR"/>
        </w:rPr>
        <w:t>مصادر</w:t>
      </w:r>
      <w:proofErr w:type="gramEnd"/>
      <w:r w:rsidR="00CF08A0" w:rsidRPr="00226F58">
        <w:rPr>
          <w:rFonts w:ascii="Amiri" w:eastAsia="Times New Roman" w:hAnsi="Amiri" w:cs="Amiri"/>
          <w:b/>
          <w:bCs/>
          <w:sz w:val="29"/>
          <w:szCs w:val="29"/>
          <w:rtl/>
          <w:lang w:eastAsia="fr-FR"/>
        </w:rPr>
        <w:t xml:space="preserve"> البحث الأولية</w:t>
      </w:r>
      <w:r w:rsidR="00CF08A0" w:rsidRPr="00226F58">
        <w:rPr>
          <w:rFonts w:ascii="Amiri" w:eastAsia="Times New Roman" w:hAnsi="Amiri" w:cs="Amiri"/>
          <w:b/>
          <w:bCs/>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t xml:space="preserve">1- </w:t>
      </w:r>
      <w:r w:rsidRPr="00226F58">
        <w:rPr>
          <w:rFonts w:ascii="Amiri" w:eastAsia="Times New Roman" w:hAnsi="Amiri" w:cs="Amiri"/>
          <w:sz w:val="29"/>
          <w:szCs w:val="29"/>
          <w:rtl/>
          <w:lang w:eastAsia="fr-FR"/>
        </w:rPr>
        <w:t>ابن منظور: لسان العرب</w:t>
      </w:r>
      <w:r w:rsidRPr="00226F58">
        <w:rPr>
          <w:rFonts w:ascii="Amiri" w:eastAsia="Times New Roman" w:hAnsi="Amiri" w:cs="Amiri"/>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t xml:space="preserve">2- </w:t>
      </w:r>
      <w:r w:rsidRPr="00226F58">
        <w:rPr>
          <w:rFonts w:ascii="Amiri" w:eastAsia="Times New Roman" w:hAnsi="Amiri" w:cs="Amiri"/>
          <w:sz w:val="29"/>
          <w:szCs w:val="29"/>
          <w:rtl/>
          <w:lang w:eastAsia="fr-FR"/>
        </w:rPr>
        <w:t>بيير جيريو : الأسلوبية ، ترجمة منذر عياش</w:t>
      </w:r>
      <w:r w:rsidRPr="00226F58">
        <w:rPr>
          <w:rFonts w:ascii="Amiri" w:eastAsia="Times New Roman" w:hAnsi="Amiri" w:cs="Amiri"/>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t xml:space="preserve">3- </w:t>
      </w:r>
      <w:r w:rsidRPr="00226F58">
        <w:rPr>
          <w:rFonts w:ascii="Amiri" w:eastAsia="Times New Roman" w:hAnsi="Amiri" w:cs="Amiri"/>
          <w:sz w:val="29"/>
          <w:szCs w:val="29"/>
          <w:rtl/>
          <w:lang w:eastAsia="fr-FR"/>
        </w:rPr>
        <w:t xml:space="preserve">عبد السلام </w:t>
      </w:r>
      <w:proofErr w:type="spellStart"/>
      <w:r w:rsidRPr="00226F58">
        <w:rPr>
          <w:rFonts w:ascii="Amiri" w:eastAsia="Times New Roman" w:hAnsi="Amiri" w:cs="Amiri"/>
          <w:sz w:val="29"/>
          <w:szCs w:val="29"/>
          <w:rtl/>
          <w:lang w:eastAsia="fr-FR"/>
        </w:rPr>
        <w:t>المسدي</w:t>
      </w:r>
      <w:proofErr w:type="spellEnd"/>
      <w:r w:rsidRPr="00226F58">
        <w:rPr>
          <w:rFonts w:ascii="Amiri" w:eastAsia="Times New Roman" w:hAnsi="Amiri" w:cs="Amiri"/>
          <w:sz w:val="29"/>
          <w:szCs w:val="29"/>
          <w:rtl/>
          <w:lang w:eastAsia="fr-FR"/>
        </w:rPr>
        <w:t xml:space="preserve"> : الأسلوب والأسلوبية</w:t>
      </w:r>
      <w:r w:rsidRPr="00226F58">
        <w:rPr>
          <w:rFonts w:ascii="Amiri" w:eastAsia="Times New Roman" w:hAnsi="Amiri" w:cs="Amiri"/>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t xml:space="preserve">4- </w:t>
      </w:r>
      <w:r w:rsidRPr="00226F58">
        <w:rPr>
          <w:rFonts w:ascii="Amiri" w:eastAsia="Times New Roman" w:hAnsi="Amiri" w:cs="Amiri"/>
          <w:sz w:val="29"/>
          <w:szCs w:val="29"/>
          <w:rtl/>
          <w:lang w:eastAsia="fr-FR"/>
        </w:rPr>
        <w:t>شكري عياد : مبادئ علم الأسلوب العربي</w:t>
      </w:r>
      <w:r w:rsidRPr="00226F58">
        <w:rPr>
          <w:rFonts w:ascii="Amiri" w:eastAsia="Times New Roman" w:hAnsi="Amiri" w:cs="Amiri"/>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lastRenderedPageBreak/>
        <w:t xml:space="preserve">5- </w:t>
      </w:r>
      <w:r w:rsidRPr="00226F58">
        <w:rPr>
          <w:rFonts w:ascii="Amiri" w:eastAsia="Times New Roman" w:hAnsi="Amiri" w:cs="Amiri"/>
          <w:sz w:val="29"/>
          <w:szCs w:val="29"/>
          <w:rtl/>
          <w:lang w:eastAsia="fr-FR"/>
        </w:rPr>
        <w:t>شكري عياد : اتجاهات البحث لأسلوبي</w:t>
      </w:r>
      <w:r w:rsidRPr="00226F58">
        <w:rPr>
          <w:rFonts w:ascii="Amiri" w:eastAsia="Times New Roman" w:hAnsi="Amiri" w:cs="Amiri"/>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t xml:space="preserve">6- </w:t>
      </w:r>
      <w:r w:rsidRPr="00226F58">
        <w:rPr>
          <w:rFonts w:ascii="Amiri" w:eastAsia="Times New Roman" w:hAnsi="Amiri" w:cs="Amiri"/>
          <w:sz w:val="29"/>
          <w:szCs w:val="29"/>
          <w:rtl/>
          <w:lang w:eastAsia="fr-FR"/>
        </w:rPr>
        <w:t>صلاح فضل : علم الأسلوب: مبادئه وإجراءاته</w:t>
      </w:r>
      <w:r w:rsidRPr="00226F58">
        <w:rPr>
          <w:rFonts w:ascii="Amiri" w:eastAsia="Times New Roman" w:hAnsi="Amiri" w:cs="Amiri"/>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t xml:space="preserve">7- </w:t>
      </w:r>
      <w:r w:rsidRPr="00226F58">
        <w:rPr>
          <w:rFonts w:ascii="Amiri" w:eastAsia="Times New Roman" w:hAnsi="Amiri" w:cs="Amiri"/>
          <w:sz w:val="29"/>
          <w:szCs w:val="29"/>
          <w:rtl/>
          <w:lang w:eastAsia="fr-FR"/>
        </w:rPr>
        <w:t>محمود عياد : الأسلوبية الحديثة: محاولة تعريف</w:t>
      </w:r>
      <w:r w:rsidRPr="00226F58">
        <w:rPr>
          <w:rFonts w:ascii="Amiri" w:eastAsia="Times New Roman" w:hAnsi="Amiri" w:cs="Amiri"/>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t xml:space="preserve">8- </w:t>
      </w:r>
      <w:r w:rsidRPr="00226F58">
        <w:rPr>
          <w:rFonts w:ascii="Amiri" w:eastAsia="Times New Roman" w:hAnsi="Amiri" w:cs="Amiri"/>
          <w:sz w:val="29"/>
          <w:szCs w:val="29"/>
          <w:rtl/>
          <w:lang w:eastAsia="fr-FR"/>
        </w:rPr>
        <w:t>منذر عياش: مقالات في الأسلوبية</w:t>
      </w:r>
      <w:r w:rsidRPr="00226F58">
        <w:rPr>
          <w:rFonts w:ascii="Amiri" w:eastAsia="Times New Roman" w:hAnsi="Amiri" w:cs="Amiri"/>
          <w:sz w:val="29"/>
          <w:szCs w:val="29"/>
          <w:lang w:eastAsia="fr-FR"/>
        </w:rPr>
        <w:t>.</w:t>
      </w:r>
    </w:p>
    <w:p w:rsidR="00CF08A0" w:rsidRPr="00226F58" w:rsidRDefault="00CF08A0" w:rsidP="008E1F7D">
      <w:pPr>
        <w:shd w:val="clear" w:color="auto" w:fill="FFFFFF"/>
        <w:bidi/>
        <w:spacing w:after="162" w:line="360" w:lineRule="atLeast"/>
        <w:jc w:val="both"/>
        <w:rPr>
          <w:rFonts w:ascii="Amiri" w:eastAsia="Times New Roman" w:hAnsi="Amiri" w:cs="Amiri"/>
          <w:sz w:val="29"/>
          <w:szCs w:val="29"/>
          <w:lang w:eastAsia="fr-FR"/>
        </w:rPr>
      </w:pPr>
      <w:r w:rsidRPr="00226F58">
        <w:rPr>
          <w:rFonts w:ascii="Amiri" w:eastAsia="Times New Roman" w:hAnsi="Amiri" w:cs="Amiri"/>
          <w:sz w:val="29"/>
          <w:szCs w:val="29"/>
          <w:lang w:eastAsia="fr-FR"/>
        </w:rPr>
        <w:t xml:space="preserve">9- </w:t>
      </w:r>
      <w:r w:rsidRPr="00226F58">
        <w:rPr>
          <w:rFonts w:ascii="Amiri" w:eastAsia="Times New Roman" w:hAnsi="Amiri" w:cs="Amiri"/>
          <w:sz w:val="29"/>
          <w:szCs w:val="29"/>
          <w:rtl/>
          <w:lang w:eastAsia="fr-FR"/>
        </w:rPr>
        <w:t xml:space="preserve">موسى </w:t>
      </w:r>
      <w:proofErr w:type="spellStart"/>
      <w:r w:rsidRPr="00226F58">
        <w:rPr>
          <w:rFonts w:ascii="Amiri" w:eastAsia="Times New Roman" w:hAnsi="Amiri" w:cs="Amiri"/>
          <w:sz w:val="29"/>
          <w:szCs w:val="29"/>
          <w:rtl/>
          <w:lang w:eastAsia="fr-FR"/>
        </w:rPr>
        <w:t>ربابعة</w:t>
      </w:r>
      <w:proofErr w:type="spellEnd"/>
      <w:r w:rsidRPr="00226F58">
        <w:rPr>
          <w:rFonts w:ascii="Amiri" w:eastAsia="Times New Roman" w:hAnsi="Amiri" w:cs="Amiri"/>
          <w:sz w:val="29"/>
          <w:szCs w:val="29"/>
          <w:rtl/>
          <w:lang w:eastAsia="fr-FR"/>
        </w:rPr>
        <w:t>: الأسلوبية مفاهيمها وتجلياتها</w:t>
      </w:r>
      <w:r w:rsidRPr="00226F58">
        <w:rPr>
          <w:rFonts w:ascii="Amiri" w:eastAsia="Times New Roman" w:hAnsi="Amiri" w:cs="Amiri"/>
          <w:sz w:val="29"/>
          <w:szCs w:val="29"/>
          <w:lang w:eastAsia="fr-FR"/>
        </w:rPr>
        <w:t>.</w:t>
      </w:r>
    </w:p>
    <w:p w:rsidR="008172A0" w:rsidRPr="008E1F7D" w:rsidRDefault="008172A0" w:rsidP="008E1F7D">
      <w:pPr>
        <w:bidi/>
        <w:jc w:val="both"/>
      </w:pPr>
    </w:p>
    <w:sectPr w:rsidR="008172A0" w:rsidRPr="008E1F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73" w:rsidRDefault="00032573" w:rsidP="008E1F7D">
      <w:pPr>
        <w:spacing w:after="0" w:line="240" w:lineRule="auto"/>
      </w:pPr>
      <w:r>
        <w:separator/>
      </w:r>
    </w:p>
  </w:endnote>
  <w:endnote w:type="continuationSeparator" w:id="0">
    <w:p w:rsidR="00032573" w:rsidRDefault="00032573" w:rsidP="008E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miri">
    <w:panose1 w:val="00000500000000000000"/>
    <w:charset w:val="00"/>
    <w:family w:val="auto"/>
    <w:pitch w:val="variable"/>
    <w:sig w:usb0="A000206F" w:usb1="80002042"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73" w:rsidRDefault="00032573" w:rsidP="008E1F7D">
      <w:pPr>
        <w:spacing w:after="0" w:line="240" w:lineRule="auto"/>
      </w:pPr>
      <w:r>
        <w:separator/>
      </w:r>
    </w:p>
  </w:footnote>
  <w:footnote w:type="continuationSeparator" w:id="0">
    <w:p w:rsidR="00032573" w:rsidRDefault="00032573" w:rsidP="008E1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7D" w:rsidRDefault="008E1F7D" w:rsidP="008E1F7D">
    <w:pPr>
      <w:shd w:val="clear" w:color="auto" w:fill="FFFFFF"/>
      <w:bidi/>
      <w:spacing w:after="162" w:line="360" w:lineRule="atLeast"/>
      <w:jc w:val="center"/>
    </w:pPr>
    <w:r w:rsidRPr="00226F58">
      <w:rPr>
        <w:rFonts w:ascii="Amiri" w:eastAsia="Times New Roman" w:hAnsi="Amiri" w:cs="Amiri"/>
        <w:b/>
        <w:bCs/>
        <w:color w:val="FF0000"/>
        <w:sz w:val="28"/>
        <w:szCs w:val="28"/>
        <w:rtl/>
        <w:lang w:eastAsia="fr-FR"/>
      </w:rPr>
      <w:t>الأسلوبية البنيوية</w:t>
    </w:r>
    <w:r w:rsidRPr="00226F58">
      <w:rPr>
        <w:rFonts w:ascii="Amiri" w:eastAsia="Times New Roman" w:hAnsi="Amiri" w:cs="Amiri"/>
        <w:b/>
        <w:bCs/>
        <w:color w:val="FF0000"/>
        <w:sz w:val="28"/>
        <w:szCs w:val="28"/>
        <w:lang w:eastAsia="fr-FR"/>
      </w:rPr>
      <w:t>:</w:t>
    </w:r>
    <w:r w:rsidRPr="008E1F7D">
      <w:rPr>
        <w:rFonts w:ascii="Amiri" w:eastAsia="Times New Roman" w:hAnsi="Amiri" w:cs="Amiri" w:hint="cs"/>
        <w:b/>
        <w:bCs/>
        <w:color w:val="FF0000"/>
        <w:sz w:val="28"/>
        <w:szCs w:val="28"/>
        <w:rtl/>
        <w:lang w:eastAsia="fr-FR"/>
      </w:rPr>
      <w:t xml:space="preserve"> </w:t>
    </w:r>
    <w:r w:rsidRPr="00226F58">
      <w:rPr>
        <w:rFonts w:ascii="Amiri" w:eastAsia="Times New Roman" w:hAnsi="Amiri" w:cs="Amiri"/>
        <w:b/>
        <w:bCs/>
        <w:color w:val="FF0000"/>
        <w:kern w:val="36"/>
        <w:sz w:val="28"/>
        <w:szCs w:val="28"/>
        <w:rtl/>
        <w:lang w:eastAsia="fr-FR"/>
      </w:rPr>
      <w:t>الأسلوبية عند ميشال ريفاتير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746A"/>
    <w:multiLevelType w:val="hybridMultilevel"/>
    <w:tmpl w:val="F79834E0"/>
    <w:lvl w:ilvl="0" w:tplc="ED2E9E9A">
      <w:start w:val="4"/>
      <w:numFmt w:val="bullet"/>
      <w:lvlText w:val=""/>
      <w:lvlJc w:val="left"/>
      <w:pPr>
        <w:ind w:left="720" w:hanging="360"/>
      </w:pPr>
      <w:rPr>
        <w:rFonts w:ascii="Symbol" w:eastAsia="Times New Roman" w:hAnsi="Symbol"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A0"/>
    <w:rsid w:val="00032573"/>
    <w:rsid w:val="000C09CF"/>
    <w:rsid w:val="00153159"/>
    <w:rsid w:val="00177126"/>
    <w:rsid w:val="002A55D2"/>
    <w:rsid w:val="004E5A4C"/>
    <w:rsid w:val="00627E00"/>
    <w:rsid w:val="006C4223"/>
    <w:rsid w:val="007A5D1F"/>
    <w:rsid w:val="008172A0"/>
    <w:rsid w:val="008E1F7D"/>
    <w:rsid w:val="008F38D5"/>
    <w:rsid w:val="00B51805"/>
    <w:rsid w:val="00B52D56"/>
    <w:rsid w:val="00CF08A0"/>
    <w:rsid w:val="00DB68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8A0"/>
    <w:pPr>
      <w:jc w:val="right"/>
    </w:pPr>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08A0"/>
    <w:pPr>
      <w:ind w:left="720"/>
      <w:contextualSpacing/>
    </w:pPr>
  </w:style>
  <w:style w:type="paragraph" w:styleId="En-tte">
    <w:name w:val="header"/>
    <w:basedOn w:val="Normal"/>
    <w:link w:val="En-tteCar"/>
    <w:uiPriority w:val="99"/>
    <w:unhideWhenUsed/>
    <w:rsid w:val="008E1F7D"/>
    <w:pPr>
      <w:tabs>
        <w:tab w:val="center" w:pos="4536"/>
        <w:tab w:val="right" w:pos="9072"/>
      </w:tabs>
      <w:spacing w:after="0" w:line="240" w:lineRule="auto"/>
    </w:pPr>
  </w:style>
  <w:style w:type="character" w:customStyle="1" w:styleId="En-tteCar">
    <w:name w:val="En-tête Car"/>
    <w:basedOn w:val="Policepardfaut"/>
    <w:link w:val="En-tte"/>
    <w:uiPriority w:val="99"/>
    <w:rsid w:val="008E1F7D"/>
    <w:rPr>
      <w:rFonts w:ascii="Calibri" w:hAnsi="Calibri" w:cs="Arial"/>
    </w:rPr>
  </w:style>
  <w:style w:type="paragraph" w:styleId="Pieddepage">
    <w:name w:val="footer"/>
    <w:basedOn w:val="Normal"/>
    <w:link w:val="PieddepageCar"/>
    <w:uiPriority w:val="99"/>
    <w:unhideWhenUsed/>
    <w:rsid w:val="008E1F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1F7D"/>
    <w:rPr>
      <w:rFonts w:ascii="Calibri" w:hAnsi="Calibri" w:cs="Arial"/>
    </w:rPr>
  </w:style>
  <w:style w:type="paragraph" w:styleId="Textedebulles">
    <w:name w:val="Balloon Text"/>
    <w:basedOn w:val="Normal"/>
    <w:link w:val="TextedebullesCar"/>
    <w:uiPriority w:val="99"/>
    <w:semiHidden/>
    <w:unhideWhenUsed/>
    <w:rsid w:val="008E1F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1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8A0"/>
    <w:pPr>
      <w:jc w:val="right"/>
    </w:pPr>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08A0"/>
    <w:pPr>
      <w:ind w:left="720"/>
      <w:contextualSpacing/>
    </w:pPr>
  </w:style>
  <w:style w:type="paragraph" w:styleId="En-tte">
    <w:name w:val="header"/>
    <w:basedOn w:val="Normal"/>
    <w:link w:val="En-tteCar"/>
    <w:uiPriority w:val="99"/>
    <w:unhideWhenUsed/>
    <w:rsid w:val="008E1F7D"/>
    <w:pPr>
      <w:tabs>
        <w:tab w:val="center" w:pos="4536"/>
        <w:tab w:val="right" w:pos="9072"/>
      </w:tabs>
      <w:spacing w:after="0" w:line="240" w:lineRule="auto"/>
    </w:pPr>
  </w:style>
  <w:style w:type="character" w:customStyle="1" w:styleId="En-tteCar">
    <w:name w:val="En-tête Car"/>
    <w:basedOn w:val="Policepardfaut"/>
    <w:link w:val="En-tte"/>
    <w:uiPriority w:val="99"/>
    <w:rsid w:val="008E1F7D"/>
    <w:rPr>
      <w:rFonts w:ascii="Calibri" w:hAnsi="Calibri" w:cs="Arial"/>
    </w:rPr>
  </w:style>
  <w:style w:type="paragraph" w:styleId="Pieddepage">
    <w:name w:val="footer"/>
    <w:basedOn w:val="Normal"/>
    <w:link w:val="PieddepageCar"/>
    <w:uiPriority w:val="99"/>
    <w:unhideWhenUsed/>
    <w:rsid w:val="008E1F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1F7D"/>
    <w:rPr>
      <w:rFonts w:ascii="Calibri" w:hAnsi="Calibri" w:cs="Arial"/>
    </w:rPr>
  </w:style>
  <w:style w:type="paragraph" w:styleId="Textedebulles">
    <w:name w:val="Balloon Text"/>
    <w:basedOn w:val="Normal"/>
    <w:link w:val="TextedebullesCar"/>
    <w:uiPriority w:val="99"/>
    <w:semiHidden/>
    <w:unhideWhenUsed/>
    <w:rsid w:val="008E1F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1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1389</Words>
  <Characters>7643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2023-11-22T20:07:00Z</dcterms:created>
  <dcterms:modified xsi:type="dcterms:W3CDTF">2023-11-22T21:51:00Z</dcterms:modified>
</cp:coreProperties>
</file>