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8255" w14:textId="0A127672" w:rsidR="0033093E" w:rsidRDefault="0033093E" w:rsidP="0033093E">
      <w:pPr>
        <w:spacing w:line="720" w:lineRule="auto"/>
        <w:ind w:left="72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33093E">
        <w:rPr>
          <w:rFonts w:ascii="Times New Roman" w:hAnsi="Times New Roman" w:cs="Times New Roman"/>
          <w:sz w:val="24"/>
          <w:szCs w:val="24"/>
          <w:lang w:val="en-GB"/>
        </w:rPr>
        <w:t xml:space="preserve">This Year we will discuss those lessons in </w:t>
      </w:r>
      <w:r w:rsidR="00045C9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33093E">
        <w:rPr>
          <w:rFonts w:ascii="Times New Roman" w:hAnsi="Times New Roman" w:cs="Times New Roman"/>
          <w:sz w:val="24"/>
          <w:szCs w:val="24"/>
          <w:lang w:val="en-GB"/>
        </w:rPr>
        <w:t xml:space="preserve">very simple and </w:t>
      </w:r>
      <w:r w:rsidR="00045C95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33093E">
        <w:rPr>
          <w:rFonts w:ascii="Times New Roman" w:hAnsi="Times New Roman" w:cs="Times New Roman"/>
          <w:sz w:val="24"/>
          <w:szCs w:val="24"/>
          <w:lang w:val="en-GB"/>
        </w:rPr>
        <w:t>easy way.</w:t>
      </w:r>
    </w:p>
    <w:p w14:paraId="31D1BE36" w14:textId="1B0EF20A" w:rsidR="0033093E" w:rsidRPr="0033093E" w:rsidRDefault="0033093E" w:rsidP="0033093E">
      <w:pPr>
        <w:spacing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3093E">
        <w:rPr>
          <w:rFonts w:ascii="Times New Roman" w:hAnsi="Times New Roman" w:cs="Times New Roman"/>
          <w:b/>
          <w:bCs/>
          <w:sz w:val="24"/>
          <w:szCs w:val="24"/>
          <w:lang w:val="en-GB"/>
        </w:rPr>
        <w:t>Lessons</w:t>
      </w:r>
    </w:p>
    <w:p w14:paraId="1C1C37E1" w14:textId="5234994C" w:rsidR="0033093E" w:rsidRPr="0033093E" w:rsidRDefault="0033093E" w:rsidP="00330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3093E">
        <w:rPr>
          <w:rFonts w:ascii="Times New Roman" w:hAnsi="Times New Roman" w:cs="Times New Roman"/>
          <w:sz w:val="28"/>
          <w:szCs w:val="28"/>
          <w:lang w:val="en-GB"/>
        </w:rPr>
        <w:t>Word Order in English Sentences</w:t>
      </w:r>
    </w:p>
    <w:p w14:paraId="46E9E268" w14:textId="74951BF2" w:rsidR="0033093E" w:rsidRPr="0033093E" w:rsidRDefault="0033093E" w:rsidP="00330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93E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Pr="0033093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3093E">
        <w:rPr>
          <w:rFonts w:ascii="Times New Roman" w:hAnsi="Times New Roman" w:cs="Times New Roman"/>
          <w:sz w:val="28"/>
          <w:szCs w:val="28"/>
        </w:rPr>
        <w:t>Definite</w:t>
      </w:r>
      <w:proofErr w:type="spellEnd"/>
      <w:r w:rsidRPr="0033093E">
        <w:rPr>
          <w:rFonts w:ascii="Times New Roman" w:hAnsi="Times New Roman" w:cs="Times New Roman"/>
          <w:sz w:val="28"/>
          <w:szCs w:val="28"/>
        </w:rPr>
        <w:t xml:space="preserve"> Articles</w:t>
      </w:r>
    </w:p>
    <w:p w14:paraId="6C98952E" w14:textId="03BCF004" w:rsidR="0033093E" w:rsidRPr="0033093E" w:rsidRDefault="0033093E" w:rsidP="00330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093E">
        <w:rPr>
          <w:rFonts w:ascii="Times New Roman" w:hAnsi="Times New Roman" w:cs="Times New Roman"/>
          <w:sz w:val="28"/>
          <w:szCs w:val="28"/>
        </w:rPr>
        <w:t>Nouns</w:t>
      </w:r>
      <w:proofErr w:type="spellEnd"/>
    </w:p>
    <w:p w14:paraId="78A2901B" w14:textId="0A32048A" w:rsidR="0033093E" w:rsidRPr="0033093E" w:rsidRDefault="0033093E" w:rsidP="00330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3093E">
        <w:rPr>
          <w:rFonts w:ascii="Times New Roman" w:hAnsi="Times New Roman" w:cs="Times New Roman"/>
          <w:sz w:val="28"/>
          <w:szCs w:val="28"/>
        </w:rPr>
        <w:t xml:space="preserve">Adjectives and </w:t>
      </w:r>
      <w:proofErr w:type="spellStart"/>
      <w:r w:rsidRPr="0033093E">
        <w:rPr>
          <w:rFonts w:ascii="Times New Roman" w:hAnsi="Times New Roman" w:cs="Times New Roman"/>
          <w:sz w:val="28"/>
          <w:szCs w:val="28"/>
        </w:rPr>
        <w:t>Pronouns</w:t>
      </w:r>
      <w:proofErr w:type="spellEnd"/>
    </w:p>
    <w:p w14:paraId="4975A3C4" w14:textId="7FEF0972" w:rsidR="0033093E" w:rsidRPr="0033093E" w:rsidRDefault="0033093E" w:rsidP="00330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3093E">
        <w:rPr>
          <w:rFonts w:ascii="Times New Roman" w:hAnsi="Times New Roman" w:cs="Times New Roman"/>
          <w:sz w:val="28"/>
          <w:szCs w:val="28"/>
        </w:rPr>
        <w:t>Interrogatives</w:t>
      </w:r>
      <w:r w:rsidRPr="003309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33635" w14:textId="7890CCFD" w:rsidR="0033093E" w:rsidRPr="0033093E" w:rsidRDefault="0033093E" w:rsidP="00330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3093E">
        <w:rPr>
          <w:rFonts w:ascii="Times New Roman" w:hAnsi="Times New Roman" w:cs="Times New Roman"/>
          <w:sz w:val="28"/>
          <w:szCs w:val="28"/>
          <w:lang w:val="en-GB"/>
        </w:rPr>
        <w:t>Possessive Adjectives Personal and other Pronouns</w:t>
      </w:r>
      <w:r w:rsidRPr="0033093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D7F4F30" w14:textId="65CAFB1D" w:rsidR="0033093E" w:rsidRPr="0033093E" w:rsidRDefault="0033093E" w:rsidP="00330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3093E">
        <w:rPr>
          <w:rFonts w:ascii="Times New Roman" w:hAnsi="Times New Roman" w:cs="Times New Roman"/>
          <w:sz w:val="28"/>
          <w:szCs w:val="28"/>
          <w:lang w:val="en-GB"/>
        </w:rPr>
        <w:t>Adverbs</w:t>
      </w:r>
      <w:r w:rsidRPr="0033093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3ADEB6E" w14:textId="226DB3D1" w:rsidR="0033093E" w:rsidRPr="0033093E" w:rsidRDefault="0033093E" w:rsidP="00330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3093E">
        <w:rPr>
          <w:rFonts w:ascii="Times New Roman" w:hAnsi="Times New Roman" w:cs="Times New Roman"/>
          <w:sz w:val="28"/>
          <w:szCs w:val="28"/>
          <w:lang w:val="en-GB"/>
        </w:rPr>
        <w:t>Prepositions</w:t>
      </w:r>
    </w:p>
    <w:p w14:paraId="234656FE" w14:textId="766362A8" w:rsidR="0033093E" w:rsidRPr="0033093E" w:rsidRDefault="0033093E" w:rsidP="00330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3093E">
        <w:rPr>
          <w:rFonts w:ascii="Times New Roman" w:hAnsi="Times New Roman" w:cs="Times New Roman"/>
          <w:sz w:val="28"/>
          <w:szCs w:val="28"/>
          <w:lang w:val="en-GB"/>
        </w:rPr>
        <w:t>Conjunctions</w:t>
      </w:r>
    </w:p>
    <w:p w14:paraId="0A88835F" w14:textId="69F74C7B" w:rsidR="0033093E" w:rsidRPr="0033093E" w:rsidRDefault="0033093E" w:rsidP="00330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3093E">
        <w:rPr>
          <w:rFonts w:ascii="Times New Roman" w:hAnsi="Times New Roman" w:cs="Times New Roman"/>
          <w:sz w:val="28"/>
          <w:szCs w:val="28"/>
          <w:lang w:val="en-GB"/>
        </w:rPr>
        <w:t>Verbs</w:t>
      </w:r>
    </w:p>
    <w:p w14:paraId="7E0394B4" w14:textId="77777777" w:rsidR="0033093E" w:rsidRDefault="0033093E" w:rsidP="00330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3093E">
        <w:rPr>
          <w:rFonts w:ascii="Times New Roman" w:hAnsi="Times New Roman" w:cs="Times New Roman"/>
          <w:sz w:val="28"/>
          <w:szCs w:val="28"/>
          <w:lang w:val="en-GB"/>
        </w:rPr>
        <w:t>The Auxiliaries Be &amp; Have</w:t>
      </w:r>
      <w:r w:rsidRPr="0033093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7816DEA" w14:textId="09E5EC27" w:rsidR="0033093E" w:rsidRPr="0033093E" w:rsidRDefault="0033093E" w:rsidP="003309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3093E">
        <w:rPr>
          <w:rFonts w:ascii="Times New Roman" w:hAnsi="Times New Roman" w:cs="Times New Roman"/>
          <w:sz w:val="28"/>
          <w:szCs w:val="28"/>
          <w:lang w:val="en-GB"/>
        </w:rPr>
        <w:t>The Auxiliaries</w:t>
      </w:r>
    </w:p>
    <w:sectPr w:rsidR="0033093E" w:rsidRPr="0033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0E13"/>
    <w:multiLevelType w:val="hybridMultilevel"/>
    <w:tmpl w:val="660439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3E"/>
    <w:rsid w:val="00045C95"/>
    <w:rsid w:val="0033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8768"/>
  <w15:chartTrackingRefBased/>
  <w15:docId w15:val="{B29D7DEE-D78D-4598-A3CD-936E39A8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2023-10-26T19:04:00Z</dcterms:created>
  <dcterms:modified xsi:type="dcterms:W3CDTF">2023-10-26T19:11:00Z</dcterms:modified>
</cp:coreProperties>
</file>