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04" w:rsidRPr="004D1EB3" w:rsidRDefault="00321704" w:rsidP="00321704">
      <w:pPr>
        <w:bidi/>
        <w:spacing w:line="360" w:lineRule="auto"/>
        <w:ind w:left="360"/>
        <w:jc w:val="both"/>
        <w:rPr>
          <w:rFonts w:ascii="Microsoft Uighur" w:hAnsi="Microsoft Uighur" w:cs="Microsoft Uighur"/>
          <w:sz w:val="44"/>
          <w:szCs w:val="44"/>
          <w:rtl/>
          <w:lang w:bidi="ar-DZ"/>
        </w:rPr>
      </w:pPr>
      <w:r w:rsidRPr="004D1EB3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الهدف الخاص: </w:t>
      </w: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>أن يحدّد الطالب مفهوم البلاغة في اللغة والاصطلاح، ويوضّح الفرق بينها وبين مصطلح الفصاحة، ويلخّص مراحل نشأتها ويبيّن علومها الثلاثة.</w:t>
      </w:r>
    </w:p>
    <w:p w:rsidR="00321704" w:rsidRPr="004D1EB3" w:rsidRDefault="00321704" w:rsidP="00321704">
      <w:pPr>
        <w:bidi/>
        <w:spacing w:line="360" w:lineRule="auto"/>
        <w:ind w:left="360"/>
        <w:rPr>
          <w:rFonts w:ascii="Microsoft Uighur" w:hAnsi="Microsoft Uighur" w:cs="Microsoft Uighur"/>
          <w:sz w:val="44"/>
          <w:szCs w:val="44"/>
          <w:rtl/>
          <w:lang w:bidi="ar-DZ"/>
        </w:rPr>
      </w:pPr>
      <w:r w:rsidRPr="004D1EB3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الأهداف الإجرائية:  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rtl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>أن يبيّن مفهوم البلاغة لغة واصطلاحا بدقة ووضوح.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 xml:space="preserve">أن يفرّق بين مفهوم البلاغة والفصاحة في شكل جدول. 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>أن يعدّد مقاييس الفصاحة عند العرب مع الشرح والتمثيل.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>أن يشرح عوامل نشأة علم البلاغة بإيجاز.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>أن يلخّص مراحل نشأة البلاغة مع مراعاة التسلسل والانسجام والسلامة اللغوية.</w:t>
      </w:r>
    </w:p>
    <w:p w:rsidR="00321704" w:rsidRPr="004D1EB3" w:rsidRDefault="00321704" w:rsidP="00321704">
      <w:pPr>
        <w:numPr>
          <w:ilvl w:val="0"/>
          <w:numId w:val="1"/>
        </w:numPr>
        <w:bidi/>
        <w:spacing w:line="360" w:lineRule="auto"/>
        <w:rPr>
          <w:rFonts w:ascii="Microsoft Uighur" w:hAnsi="Microsoft Uighur" w:cs="Microsoft Uighur"/>
          <w:sz w:val="44"/>
          <w:szCs w:val="44"/>
          <w:lang w:bidi="ar-DZ"/>
        </w:rPr>
      </w:pPr>
      <w:r w:rsidRPr="004D1EB3">
        <w:rPr>
          <w:rFonts w:ascii="Microsoft Uighur" w:hAnsi="Microsoft Uighur" w:cs="Microsoft Uighur"/>
          <w:sz w:val="44"/>
          <w:szCs w:val="44"/>
          <w:rtl/>
          <w:lang w:bidi="ar-DZ"/>
        </w:rPr>
        <w:t xml:space="preserve">أن يذكر فروع علم البلاغة ومباحث كلّ فرع في شكل خطاطة.  </w:t>
      </w:r>
    </w:p>
    <w:p w:rsidR="00255BD3" w:rsidRPr="00321704" w:rsidRDefault="00255BD3" w:rsidP="00321704">
      <w:pPr>
        <w:bidi/>
      </w:pPr>
      <w:bookmarkStart w:id="0" w:name="_GoBack"/>
      <w:bookmarkEnd w:id="0"/>
    </w:p>
    <w:sectPr w:rsidR="00255BD3" w:rsidRPr="00321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58CF"/>
    <w:multiLevelType w:val="hybridMultilevel"/>
    <w:tmpl w:val="8A3817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04"/>
    <w:rsid w:val="00255BD3"/>
    <w:rsid w:val="003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BE8B8-3358-4813-9DBB-0C374F2B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0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2023-10-03T11:13:00Z</dcterms:created>
  <dcterms:modified xsi:type="dcterms:W3CDTF">2023-10-03T11:14:00Z</dcterms:modified>
</cp:coreProperties>
</file>