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89" w:rsidRPr="005A3988" w:rsidRDefault="00892E89" w:rsidP="004A0443">
      <w:pPr>
        <w:spacing w:before="240" w:line="240" w:lineRule="auto"/>
        <w:jc w:val="both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DZ"/>
        </w:rPr>
      </w:pPr>
      <w:r w:rsidRPr="005A398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عنوان الوحدة</w:t>
      </w:r>
      <w:r w:rsidR="00C52AD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="004A0443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3</w:t>
      </w:r>
      <w:r w:rsidRPr="005A398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 w:rsidR="00C52AD6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="007D7F5D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  <w:lang w:bidi="ar-DZ"/>
        </w:rPr>
        <w:t xml:space="preserve">بطاقة </w:t>
      </w:r>
      <w:r w:rsidR="005E4EFC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  <w:lang w:bidi="ar-DZ"/>
        </w:rPr>
        <w:t>قراء</w:t>
      </w:r>
      <w:r w:rsidR="007D7F5D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  <w:lang w:bidi="ar-DZ"/>
        </w:rPr>
        <w:t>ة كتاب</w:t>
      </w:r>
    </w:p>
    <w:p w:rsidR="006E1E10" w:rsidRPr="005A3988" w:rsidRDefault="006E1E10" w:rsidP="00D5360A">
      <w:pPr>
        <w:spacing w:before="24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98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  <w:t>وضعية مشكلة</w:t>
      </w:r>
      <w:r w:rsidRPr="005A3988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6E1E10" w:rsidRPr="005A3988" w:rsidRDefault="000D33BE" w:rsidP="005E4EFC">
      <w:pPr>
        <w:spacing w:before="240" w:line="240" w:lineRule="auto"/>
        <w:ind w:firstLine="72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لا يختلف اثنان حول </w:t>
      </w:r>
      <w:r w:rsidR="0090320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أهمية القراءة </w:t>
      </w:r>
      <w:r w:rsidR="000D719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وفضلها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في تنوير العقل و</w:t>
      </w:r>
      <w:r w:rsidR="0051518D">
        <w:rPr>
          <w:rFonts w:ascii="Sakkal Majalla" w:hAnsi="Sakkal Majalla" w:cs="Sakkal Majalla" w:hint="cs"/>
          <w:sz w:val="32"/>
          <w:szCs w:val="32"/>
          <w:rtl/>
          <w:lang w:bidi="ar-DZ"/>
        </w:rPr>
        <w:t>تزويد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ه بالمعارف</w:t>
      </w:r>
      <w:r w:rsidR="0051518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خلال مطالعة الكت</w:t>
      </w:r>
      <w:r w:rsidR="00903206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="0051518D">
        <w:rPr>
          <w:rFonts w:ascii="Sakkal Majalla" w:hAnsi="Sakkal Majalla" w:cs="Sakkal Majalla" w:hint="cs"/>
          <w:sz w:val="32"/>
          <w:szCs w:val="32"/>
          <w:rtl/>
          <w:lang w:bidi="ar-DZ"/>
        </w:rPr>
        <w:t>، إذ يعد الكتاب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أحد أهم مصادر المعرفة،</w:t>
      </w:r>
      <w:r w:rsidR="0090320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لكن </w:t>
      </w:r>
      <w:r w:rsidR="0051518D">
        <w:rPr>
          <w:rFonts w:ascii="Sakkal Majalla" w:hAnsi="Sakkal Majalla" w:cs="Sakkal Majalla" w:hint="cs"/>
          <w:sz w:val="32"/>
          <w:szCs w:val="32"/>
          <w:rtl/>
          <w:lang w:bidi="ar-DZ"/>
        </w:rPr>
        <w:t>التطور التكنولوجي والثورة المعلوماتية والاستخدام الواسع لشبكات التواصل الاجتماعي وجودة الصورة وتأثير الأشرطة المرئية ساهم إلى حد ما في بروز</w:t>
      </w:r>
      <w:r w:rsidR="0090320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مشكلات القراءة</w:t>
      </w:r>
      <w:r w:rsidR="005E440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الحاصلة اليوم سواء</w:t>
      </w:r>
      <w:r w:rsidR="0090320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E440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عند العامة من الناس </w:t>
      </w:r>
      <w:r w:rsidR="0051518D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="005E440A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51518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E440A">
        <w:rPr>
          <w:rFonts w:ascii="Sakkal Majalla" w:hAnsi="Sakkal Majalla" w:cs="Sakkal Majalla" w:hint="cs"/>
          <w:sz w:val="32"/>
          <w:szCs w:val="32"/>
          <w:rtl/>
          <w:lang w:bidi="ar-DZ"/>
        </w:rPr>
        <w:t>الخاصة من الدارسين ومن الطلبة</w:t>
      </w:r>
      <w:r w:rsidR="005E4EFC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90320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E4EFC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51518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الذي تجسد في </w:t>
      </w:r>
      <w:r w:rsidR="005E440A">
        <w:rPr>
          <w:rFonts w:ascii="Sakkal Majalla" w:hAnsi="Sakkal Majalla" w:cs="Sakkal Majalla" w:hint="cs"/>
          <w:sz w:val="32"/>
          <w:szCs w:val="32"/>
          <w:rtl/>
          <w:lang w:bidi="ar-DZ"/>
        </w:rPr>
        <w:t>ظاهرة العز</w:t>
      </w:r>
      <w:r w:rsidR="005E4EFC">
        <w:rPr>
          <w:rFonts w:ascii="Sakkal Majalla" w:hAnsi="Sakkal Majalla" w:cs="Sakkal Majalla" w:hint="cs"/>
          <w:sz w:val="32"/>
          <w:szCs w:val="32"/>
          <w:rtl/>
          <w:lang w:bidi="ar-DZ"/>
        </w:rPr>
        <w:t>وف عن القراءة والنفور من الكتاب. ولا</w:t>
      </w:r>
      <w:r w:rsidR="005E440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سيما </w:t>
      </w:r>
      <w:r w:rsidR="00A87CA9" w:rsidRPr="005A3988">
        <w:rPr>
          <w:rFonts w:ascii="Sakkal Majalla" w:hAnsi="Sakkal Majalla" w:cs="Sakkal Majalla"/>
          <w:sz w:val="32"/>
          <w:szCs w:val="32"/>
          <w:rtl/>
          <w:lang w:bidi="ar-DZ"/>
        </w:rPr>
        <w:t>ع</w:t>
      </w:r>
      <w:r w:rsidR="00637B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ندما يكلف الطالب المبتدئ بدراسة كتاب </w:t>
      </w:r>
      <w:r w:rsidR="005E4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حيث </w:t>
      </w:r>
      <w:r w:rsidR="00637B86">
        <w:rPr>
          <w:rFonts w:ascii="Sakkal Majalla" w:hAnsi="Sakkal Majalla" w:cs="Sakkal Majalla" w:hint="cs"/>
          <w:sz w:val="32"/>
          <w:szCs w:val="32"/>
          <w:rtl/>
          <w:lang w:bidi="ar-DZ"/>
        </w:rPr>
        <w:t>يقع</w:t>
      </w:r>
      <w:r w:rsidR="005E4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الطالب</w:t>
      </w:r>
      <w:r w:rsidR="00637B8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حيرة فكرية من أمره</w:t>
      </w:r>
      <w:r w:rsidR="006E1E10" w:rsidRPr="005A39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  <w:r w:rsidR="00903206">
        <w:rPr>
          <w:rFonts w:ascii="Sakkal Majalla" w:hAnsi="Sakkal Majalla" w:cs="Sakkal Majalla" w:hint="cs"/>
          <w:sz w:val="32"/>
          <w:szCs w:val="32"/>
          <w:rtl/>
          <w:lang w:bidi="ar-DZ"/>
        </w:rPr>
        <w:t>لأن</w:t>
      </w:r>
      <w:r w:rsidR="005E440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ه لا يمتلك آليات القراءة </w:t>
      </w:r>
      <w:r w:rsidR="002E5A42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="005E440A">
        <w:rPr>
          <w:rFonts w:ascii="Sakkal Majalla" w:hAnsi="Sakkal Majalla" w:cs="Sakkal Majalla" w:hint="cs"/>
          <w:sz w:val="32"/>
          <w:szCs w:val="32"/>
          <w:rtl/>
          <w:lang w:bidi="ar-DZ"/>
        </w:rPr>
        <w:t>ض</w:t>
      </w:r>
      <w:r w:rsidR="002E5A42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5E440A">
        <w:rPr>
          <w:rFonts w:ascii="Sakkal Majalla" w:hAnsi="Sakkal Majalla" w:cs="Sakkal Majalla" w:hint="cs"/>
          <w:sz w:val="32"/>
          <w:szCs w:val="32"/>
          <w:rtl/>
          <w:lang w:bidi="ar-DZ"/>
        </w:rPr>
        <w:t>ف إلى</w:t>
      </w:r>
      <w:r w:rsidR="002E5A4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ذلك</w:t>
      </w:r>
      <w:r w:rsidR="005E440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</w:t>
      </w:r>
      <w:r w:rsidR="00903206">
        <w:rPr>
          <w:rFonts w:ascii="Sakkal Majalla" w:hAnsi="Sakkal Majalla" w:cs="Sakkal Majalla" w:hint="cs"/>
          <w:sz w:val="32"/>
          <w:szCs w:val="32"/>
          <w:rtl/>
          <w:lang w:bidi="ar-DZ"/>
        </w:rPr>
        <w:t>ن</w:t>
      </w:r>
      <w:r w:rsidR="005E440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903206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5E440A">
        <w:rPr>
          <w:rFonts w:ascii="Sakkal Majalla" w:hAnsi="Sakkal Majalla" w:cs="Sakkal Majalla" w:hint="cs"/>
          <w:sz w:val="32"/>
          <w:szCs w:val="32"/>
          <w:rtl/>
          <w:lang w:bidi="ar-DZ"/>
        </w:rPr>
        <w:t>لمكتبات</w:t>
      </w:r>
      <w:r w:rsidR="005E4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</w:t>
      </w:r>
      <w:r w:rsidR="0090320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فتقر إلى </w:t>
      </w:r>
      <w:r w:rsidR="005E440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كتب تأسيسية أو توجيهية </w:t>
      </w:r>
      <w:r w:rsidR="005E4EFC">
        <w:rPr>
          <w:rFonts w:ascii="Sakkal Majalla" w:hAnsi="Sakkal Majalla" w:cs="Sakkal Majalla" w:hint="cs"/>
          <w:sz w:val="32"/>
          <w:szCs w:val="32"/>
          <w:rtl/>
          <w:lang w:bidi="ar-DZ"/>
        </w:rPr>
        <w:t>في هذا المجال</w:t>
      </w:r>
      <w:r w:rsidR="001F5D9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فأغلب كتب المنهجية تركز على مراحل إعداد البحث العلمي</w:t>
      </w:r>
      <w:r w:rsidR="005E4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6E1E10" w:rsidRPr="005A3988">
        <w:rPr>
          <w:rFonts w:ascii="Sakkal Majalla" w:hAnsi="Sakkal Majalla" w:cs="Sakkal Majalla"/>
          <w:sz w:val="32"/>
          <w:szCs w:val="32"/>
          <w:rtl/>
          <w:lang w:bidi="ar-DZ"/>
        </w:rPr>
        <w:t>انطلاقا</w:t>
      </w:r>
      <w:r w:rsidR="00A87CA9" w:rsidRPr="005A3988">
        <w:rPr>
          <w:rFonts w:ascii="Sakkal Majalla" w:hAnsi="Sakkal Majalla" w:cs="Sakkal Majalla"/>
          <w:sz w:val="32"/>
          <w:szCs w:val="32"/>
          <w:rtl/>
          <w:lang w:bidi="ar-DZ"/>
        </w:rPr>
        <w:t>ً</w:t>
      </w:r>
      <w:r w:rsidR="00637B8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 هذ</w:t>
      </w:r>
      <w:r w:rsidR="00637B86">
        <w:rPr>
          <w:rFonts w:ascii="Sakkal Majalla" w:hAnsi="Sakkal Majalla" w:cs="Sakkal Majalla" w:hint="cs"/>
          <w:sz w:val="32"/>
          <w:szCs w:val="32"/>
          <w:rtl/>
          <w:lang w:bidi="ar-DZ"/>
        </w:rPr>
        <w:t>ا القلق الفكري</w:t>
      </w:r>
      <w:r w:rsidR="00637B8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ارتأي</w:t>
      </w:r>
      <w:r w:rsidR="00637B86">
        <w:rPr>
          <w:rFonts w:ascii="Sakkal Majalla" w:hAnsi="Sakkal Majalla" w:cs="Sakkal Majalla" w:hint="cs"/>
          <w:sz w:val="32"/>
          <w:szCs w:val="32"/>
          <w:rtl/>
          <w:lang w:bidi="ar-DZ"/>
        </w:rPr>
        <w:t>ت</w:t>
      </w:r>
      <w:r w:rsidR="006E1E10" w:rsidRPr="005A39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ضرورة </w:t>
      </w:r>
      <w:r w:rsidR="00637B86">
        <w:rPr>
          <w:rFonts w:ascii="Sakkal Majalla" w:hAnsi="Sakkal Majalla" w:cs="Sakkal Majalla" w:hint="cs"/>
          <w:sz w:val="32"/>
          <w:szCs w:val="32"/>
          <w:rtl/>
          <w:lang w:bidi="ar-DZ"/>
        </w:rPr>
        <w:t>تحديد المراحل الأساسية التي ينبغي على الطالب الإلمام بها نظر</w:t>
      </w:r>
      <w:r w:rsidR="004960AC">
        <w:rPr>
          <w:rFonts w:ascii="Sakkal Majalla" w:hAnsi="Sakkal Majalla" w:cs="Sakkal Majalla" w:hint="cs"/>
          <w:sz w:val="32"/>
          <w:szCs w:val="32"/>
          <w:rtl/>
          <w:lang w:bidi="ar-DZ"/>
        </w:rPr>
        <w:t>يا وممارستها عمليا ليتمكن من كتابة بطاقة قراءة منظم</w:t>
      </w:r>
      <w:r w:rsidR="005E4EFC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="004960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وفعالة.</w:t>
      </w:r>
    </w:p>
    <w:p w:rsidR="00FF02FE" w:rsidRDefault="00FF02FE" w:rsidP="00D5360A">
      <w:pPr>
        <w:spacing w:before="24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5A398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  <w:t>طرح الإشكال</w:t>
      </w:r>
      <w:r w:rsidRPr="005A398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FF02FE" w:rsidRPr="005A3988" w:rsidRDefault="001F5D9E" w:rsidP="008048BB">
      <w:pPr>
        <w:spacing w:before="24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ما هي </w:t>
      </w:r>
      <w:r w:rsidR="007D7F5D" w:rsidRPr="001F5D9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الخطوات المنهجية لقراءة كتاب أكاديمي</w:t>
      </w:r>
      <w:r w:rsidR="008048B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؟ </w:t>
      </w:r>
      <w:r w:rsidR="000A56D8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8048B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وبصيغة أخرى: </w:t>
      </w:r>
      <w:r w:rsidR="005373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 هي المراحل الأساسية لقراءة كتاب وتلخيص أفكاره</w:t>
      </w:r>
      <w:r w:rsidR="00FF02FE" w:rsidRPr="005A398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؟</w:t>
      </w:r>
    </w:p>
    <w:p w:rsidR="00D90BAF" w:rsidRPr="000A53C1" w:rsidRDefault="002C2A60" w:rsidP="000A53C1">
      <w:pPr>
        <w:spacing w:before="24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يتفق العديد من الباحثين على</w:t>
      </w:r>
      <w:r w:rsidR="00645DAD" w:rsidRPr="00C012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اعت</w:t>
      </w:r>
      <w:r w:rsidR="00526D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</w:t>
      </w:r>
      <w:r w:rsidR="00645DAD" w:rsidRPr="00C012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المراحل </w:t>
      </w:r>
      <w:r w:rsidR="00645DAD" w:rsidRPr="00C012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المنهجية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التالية</w:t>
      </w:r>
      <w:r w:rsidR="00645DAD" w:rsidRPr="00C012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="008048B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إعداد بطاقة </w:t>
      </w:r>
      <w:r w:rsidR="005373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قراءة كتاب</w:t>
      </w:r>
      <w:r w:rsidR="00645DA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</w:p>
    <w:p w:rsidR="00D90BAF" w:rsidRPr="009E3575" w:rsidRDefault="00D90BAF" w:rsidP="00355FE8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</w:pPr>
      <w:r w:rsidRPr="005A398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  <w:t>أولا:</w:t>
      </w:r>
      <w:r w:rsidR="0027062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المرحلة الأولى:</w:t>
      </w:r>
      <w:r w:rsidR="008E4223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على سبيل التقديم ل</w:t>
      </w: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لكتاب </w:t>
      </w:r>
    </w:p>
    <w:p w:rsidR="002C2A60" w:rsidRDefault="002C2A60" w:rsidP="00D5360A">
      <w:pPr>
        <w:spacing w:before="24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2C2A6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ويتطرق فيه</w:t>
      </w:r>
      <w:r w:rsidR="000A56D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ا</w:t>
      </w:r>
      <w:r w:rsidRPr="002C2A6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الباحث إلى النقاط التالية:</w:t>
      </w:r>
    </w:p>
    <w:p w:rsidR="008E4223" w:rsidRPr="00270628" w:rsidRDefault="002C2A60" w:rsidP="008E4223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</w:t>
      </w:r>
      <w:r w:rsidR="008E4223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ضبط وتحديد المصطلحات الواردة في عنوان</w:t>
      </w:r>
      <w:r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الكتاب</w:t>
      </w:r>
      <w:r w:rsidR="008E4223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270628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بوصفها متغيرات </w:t>
      </w:r>
      <w:r w:rsid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يرتكز عليها الكتاب.</w:t>
      </w:r>
    </w:p>
    <w:p w:rsidR="008E4223" w:rsidRPr="00270628" w:rsidRDefault="002C2A60" w:rsidP="008E4223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- </w:t>
      </w:r>
      <w:r w:rsidR="008E4223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الإشارة إلى </w:t>
      </w:r>
      <w:r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مسوغات اختيار الكتاب</w:t>
      </w:r>
      <w:r w:rsidR="008E4223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270628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(مبررات ذاتية وموضوعية)</w:t>
      </w:r>
    </w:p>
    <w:p w:rsidR="002C2A60" w:rsidRPr="00270628" w:rsidRDefault="00270628" w:rsidP="007447B0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 ضبط</w:t>
      </w:r>
      <w:r w:rsidR="008E4223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الإشكالية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الجوهرية </w:t>
      </w:r>
      <w:r w:rsidR="008E4223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التي </w:t>
      </w:r>
      <w:r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ي</w:t>
      </w:r>
      <w:r w:rsidR="008E4223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عالجها الكتاب</w:t>
      </w:r>
      <w:r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في صيغة استفهامية</w:t>
      </w:r>
    </w:p>
    <w:p w:rsidR="008E4223" w:rsidRDefault="002C2A60" w:rsidP="00F51EF0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</w:t>
      </w:r>
      <w:r w:rsidR="008E4223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ذكر الهدف من </w:t>
      </w:r>
      <w:r w:rsid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تأليف الكاتب</w:t>
      </w:r>
      <w:r w:rsidR="008E4223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ل</w:t>
      </w:r>
      <w:r w:rsidR="008E4223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لكتاب</w:t>
      </w:r>
      <w:r w:rsidR="00270628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، أو </w:t>
      </w:r>
      <w:r w:rsid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إبراز </w:t>
      </w:r>
      <w:r w:rsidR="00270628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السياق الفكري </w:t>
      </w:r>
      <w:r w:rsid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ل</w:t>
      </w:r>
      <w:r w:rsidR="00270628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كتابة الكتاب</w:t>
      </w:r>
      <w:r w:rsid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من خلا</w:t>
      </w:r>
      <w:r w:rsidR="00AE500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ل</w:t>
      </w:r>
      <w:r w:rsidR="008E4223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إ</w:t>
      </w:r>
      <w:r w:rsidR="008E4223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لقاء نظرة </w:t>
      </w:r>
      <w:r w:rsid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فاحصة على </w:t>
      </w:r>
      <w:r w:rsidR="008E4223" w:rsidRP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مقدمة</w:t>
      </w:r>
      <w:r w:rsidR="0027062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الكتاب.</w:t>
      </w:r>
    </w:p>
    <w:p w:rsidR="00AE500A" w:rsidRPr="002C2A60" w:rsidRDefault="00AE500A" w:rsidP="00F51EF0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</w:p>
    <w:p w:rsidR="00545C8D" w:rsidRPr="00637B86" w:rsidRDefault="002C2A60" w:rsidP="00D5360A">
      <w:pPr>
        <w:spacing w:before="240" w:line="240" w:lineRule="auto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</w:pPr>
      <w:r w:rsidRPr="005A398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  <w:lastRenderedPageBreak/>
        <w:t>ثانيا:</w:t>
      </w: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المرحلة الثانية:</w:t>
      </w:r>
      <w:r w:rsidR="00637B86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317FAD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الدراسة الشكلية للكتاب</w:t>
      </w:r>
    </w:p>
    <w:p w:rsidR="00317FAD" w:rsidRPr="005A3988" w:rsidRDefault="00F51EF0" w:rsidP="00D5360A">
      <w:pPr>
        <w:spacing w:before="24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317F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تشتمل الدراسة الشكلية أو الظاهرية للكتاب على الوصف الخارجي للكتاب مع ذكر بيانات أو معلوماته، من خلال التطرق للعناصر التالية:</w:t>
      </w:r>
    </w:p>
    <w:p w:rsidR="00545C8D" w:rsidRPr="00087823" w:rsidRDefault="00317FAD" w:rsidP="00D90BAF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4"/>
          <w:szCs w:val="34"/>
          <w:rtl/>
          <w:lang w:bidi="ar-DZ"/>
        </w:rPr>
      </w:pPr>
      <w:r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- الاسم الكامل للمؤلف</w:t>
      </w:r>
    </w:p>
    <w:p w:rsidR="00317FAD" w:rsidRDefault="00317FAD" w:rsidP="00D90BAF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4"/>
          <w:szCs w:val="34"/>
          <w:rtl/>
          <w:lang w:bidi="ar-DZ"/>
        </w:rPr>
      </w:pPr>
      <w:r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- عنوان الكتاب</w:t>
      </w:r>
      <w:r w:rsidR="007E485A">
        <w:rPr>
          <w:rFonts w:ascii="Traditional Arabic" w:hAnsi="Traditional Arabic" w:cs="Traditional Arabic"/>
          <w:color w:val="000000" w:themeColor="text1"/>
          <w:sz w:val="34"/>
          <w:szCs w:val="34"/>
          <w:lang w:bidi="ar-DZ"/>
        </w:rPr>
        <w:t xml:space="preserve"> </w:t>
      </w:r>
      <w:r w:rsidR="007E485A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الكامل (العنوان الفرعي إن وجد)</w:t>
      </w:r>
    </w:p>
    <w:p w:rsidR="007E485A" w:rsidRPr="00087823" w:rsidRDefault="007E485A" w:rsidP="00D90BAF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- المترجم والمحقق (إن وجد)</w:t>
      </w:r>
    </w:p>
    <w:p w:rsidR="00317FAD" w:rsidRPr="00087823" w:rsidRDefault="00317FAD" w:rsidP="00D90BAF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4"/>
          <w:szCs w:val="34"/>
          <w:rtl/>
          <w:lang w:bidi="ar-DZ"/>
        </w:rPr>
      </w:pPr>
      <w:r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 xml:space="preserve">- </w:t>
      </w:r>
      <w:r w:rsidR="00526DEB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عدد الصفحات</w:t>
      </w:r>
    </w:p>
    <w:p w:rsidR="00317FAD" w:rsidRPr="00087823" w:rsidRDefault="00317FAD" w:rsidP="00D90BAF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4"/>
          <w:szCs w:val="34"/>
          <w:rtl/>
          <w:lang w:bidi="ar-DZ"/>
        </w:rPr>
      </w:pPr>
      <w:r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-</w:t>
      </w:r>
      <w:r w:rsidR="00526DEB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 xml:space="preserve"> مكان النشر: و</w:t>
      </w:r>
      <w:r w:rsidR="00F51EF0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 xml:space="preserve">اسم </w:t>
      </w:r>
      <w:r w:rsidR="00526DEB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دار النشر</w:t>
      </w:r>
    </w:p>
    <w:p w:rsidR="00317FAD" w:rsidRPr="00087823" w:rsidRDefault="00317FAD" w:rsidP="00D90BAF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4"/>
          <w:szCs w:val="34"/>
          <w:rtl/>
          <w:lang w:bidi="ar-DZ"/>
        </w:rPr>
      </w:pPr>
      <w:r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-</w:t>
      </w:r>
      <w:r w:rsidR="00F51EF0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 xml:space="preserve"> عدد</w:t>
      </w:r>
      <w:r w:rsidR="00526DEB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 xml:space="preserve"> الطبع</w:t>
      </w:r>
      <w:r w:rsidR="00F51EF0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ة</w:t>
      </w:r>
      <w:r w:rsidR="00526DEB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، وسنة الطبع</w:t>
      </w:r>
    </w:p>
    <w:p w:rsidR="00317FAD" w:rsidRPr="00087823" w:rsidRDefault="00317FAD" w:rsidP="00D90BAF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4"/>
          <w:szCs w:val="34"/>
          <w:rtl/>
          <w:lang w:bidi="ar-DZ"/>
        </w:rPr>
      </w:pPr>
      <w:r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-</w:t>
      </w:r>
      <w:r w:rsidR="00526DEB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 xml:space="preserve"> حجم الكتاب (الطول، العرض، السُمك-  كبير، متوسط، قصير)</w:t>
      </w:r>
    </w:p>
    <w:p w:rsidR="007E485A" w:rsidRDefault="00317FAD" w:rsidP="00D90BAF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4"/>
          <w:szCs w:val="34"/>
          <w:rtl/>
          <w:lang w:bidi="ar-DZ"/>
        </w:rPr>
      </w:pPr>
      <w:r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-</w:t>
      </w:r>
      <w:r w:rsidR="00526DEB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 xml:space="preserve"> وصف </w:t>
      </w:r>
      <w:r w:rsidR="00355FE8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الإخراج</w:t>
      </w:r>
      <w:r w:rsidR="00526DEB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 xml:space="preserve"> الفني</w:t>
      </w:r>
      <w:r w:rsidR="00526DEB" w:rsidRPr="00087823">
        <w:rPr>
          <w:rFonts w:ascii="Traditional Arabic" w:hAnsi="Traditional Arabic" w:cs="Traditional Arabic" w:hint="cs"/>
          <w:color w:val="FF0000"/>
          <w:sz w:val="34"/>
          <w:szCs w:val="34"/>
          <w:rtl/>
          <w:lang w:bidi="ar-DZ"/>
        </w:rPr>
        <w:t xml:space="preserve"> </w:t>
      </w:r>
      <w:r w:rsidR="00526DEB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للكتاب</w:t>
      </w:r>
      <w:r w:rsidR="007E485A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:</w:t>
      </w:r>
    </w:p>
    <w:p w:rsidR="00317FAD" w:rsidRDefault="00526DEB" w:rsidP="007E485A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4"/>
          <w:szCs w:val="34"/>
          <w:rtl/>
          <w:lang w:bidi="ar-DZ"/>
        </w:rPr>
      </w:pPr>
      <w:r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 xml:space="preserve"> الواجهة الأمامية </w:t>
      </w:r>
      <w:r w:rsidR="002B33E3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من حيث البساطة والتعقيد</w:t>
      </w:r>
      <w:r w:rsidR="007E485A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 xml:space="preserve"> الصور</w:t>
      </w:r>
    </w:p>
    <w:p w:rsidR="007E485A" w:rsidRPr="00087823" w:rsidRDefault="007E485A" w:rsidP="007E485A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الواجهة الخلفية أو ظهر الكتاب قد يحتوي على سيرة موجزة للتعريف بالكتاب، أو تقديم للكتاب أو ملخص للكتاب، وأحيانا تتضمن المنشورات أو الإصدارات التي نشرها المؤلف وتاريخ نشرها.</w:t>
      </w:r>
    </w:p>
    <w:p w:rsidR="00047211" w:rsidRPr="00087823" w:rsidRDefault="00047211" w:rsidP="00D90BAF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4"/>
          <w:szCs w:val="34"/>
          <w:rtl/>
          <w:lang w:bidi="ar-DZ"/>
        </w:rPr>
      </w:pPr>
      <w:r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 xml:space="preserve">- محتوى </w:t>
      </w:r>
      <w:r w:rsidR="00F51EF0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الكتاب (</w:t>
      </w:r>
      <w:r w:rsidR="007E485A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 xml:space="preserve">الإشارة إلى </w:t>
      </w:r>
      <w:r w:rsidR="00F51EF0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 xml:space="preserve">عدد </w:t>
      </w:r>
      <w:r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الفصول</w:t>
      </w:r>
      <w:r w:rsidR="007E485A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 xml:space="preserve"> وعناوينها</w:t>
      </w:r>
      <w:r w:rsidR="00F51EF0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، الأبواب</w:t>
      </w:r>
      <w:r w:rsidR="007E485A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 xml:space="preserve"> إن وجدت</w:t>
      </w:r>
      <w:r w:rsidR="00F51EF0" w:rsidRPr="00087823">
        <w:rPr>
          <w:rFonts w:ascii="Traditional Arabic" w:hAnsi="Traditional Arabic" w:cs="Traditional Arabic" w:hint="cs"/>
          <w:color w:val="000000" w:themeColor="text1"/>
          <w:sz w:val="34"/>
          <w:szCs w:val="34"/>
          <w:rtl/>
          <w:lang w:bidi="ar-DZ"/>
        </w:rPr>
        <w:t>)</w:t>
      </w:r>
    </w:p>
    <w:p w:rsidR="00EC32E1" w:rsidRDefault="00196C4A" w:rsidP="00D5360A">
      <w:pPr>
        <w:spacing w:before="240" w:line="240" w:lineRule="auto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</w:pPr>
      <w:r w:rsidRPr="005A398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  <w:t>ثالثا: ال</w:t>
      </w:r>
      <w:r w:rsidR="00F51EF0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دراسة الباطن</w:t>
      </w:r>
      <w:r w:rsidR="00EC32E1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ية</w:t>
      </w:r>
      <w:r w:rsidR="00F51EF0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للكتاب</w:t>
      </w:r>
    </w:p>
    <w:p w:rsidR="00AE500A" w:rsidRPr="00AE500A" w:rsidRDefault="00AE500A" w:rsidP="00D5360A">
      <w:pPr>
        <w:spacing w:before="24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AE500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وتشتمل على: </w:t>
      </w:r>
    </w:p>
    <w:p w:rsidR="00EC32E1" w:rsidRDefault="00EC32E1" w:rsidP="00AE500A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</w:t>
      </w:r>
      <w:r w:rsidRPr="00EC32E1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التعريف بالمؤلف</w:t>
      </w:r>
      <w:r w:rsidR="00F31BC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</w:p>
    <w:p w:rsidR="00EC32E1" w:rsidRDefault="00F51EF0" w:rsidP="00AE500A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-ملخص عام لمحتوى الكتاب</w:t>
      </w:r>
    </w:p>
    <w:p w:rsidR="00F31BC8" w:rsidRDefault="00F31BC8" w:rsidP="00AE500A">
      <w:pPr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 ملخص للفصول باعتماد أنواع الاقتباس المتعارف عليها والمعتمدة في البحث العلمي.</w:t>
      </w:r>
    </w:p>
    <w:p w:rsidR="00047211" w:rsidRPr="00047211" w:rsidRDefault="00047211" w:rsidP="00F31BC8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-مناقشة الكتاب</w:t>
      </w:r>
      <w:r w:rsidR="00F31BC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نقد وتقييم للكتاب</w:t>
      </w:r>
      <w:r w:rsidR="00F51EF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F31BC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(بالإشارة إلى</w:t>
      </w:r>
      <w:r w:rsidR="000D05B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أهمية الموضوع، أبعاد الموضوع، مكانة الكاتب في تاريخ الفكر الإنساني،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472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قيمة الكاتب والكتاب</w:t>
      </w:r>
    </w:p>
    <w:p w:rsidR="00196C4A" w:rsidRDefault="00196C4A" w:rsidP="00047211">
      <w:pPr>
        <w:spacing w:before="240" w:line="240" w:lineRule="auto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</w:pPr>
      <w:r w:rsidRPr="005A398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  <w:t>رابعا:</w:t>
      </w:r>
      <w:r w:rsidR="00F5420C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AD0619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خ</w:t>
      </w:r>
      <w:r w:rsidR="00047211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اتمة</w:t>
      </w:r>
      <w:r w:rsidRPr="005A398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047211" w:rsidRPr="00047211" w:rsidRDefault="00F5420C" w:rsidP="00047211">
      <w:pPr>
        <w:spacing w:before="240" w:line="240" w:lineRule="auto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DZ"/>
        </w:rPr>
        <w:t>وت</w:t>
      </w:r>
      <w:r w:rsidR="00047211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DZ"/>
        </w:rPr>
        <w:t>تضمن النتائج المستخلصة، والرأي الشخصي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من الإشكالية المطروحة في جوهر الكتاب.</w:t>
      </w:r>
    </w:p>
    <w:p w:rsidR="000D05B7" w:rsidRDefault="000D05B7" w:rsidP="00D5360A">
      <w:pPr>
        <w:spacing w:before="240" w:line="240" w:lineRule="auto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</w:pPr>
    </w:p>
    <w:p w:rsidR="00BE79C0" w:rsidRPr="00C52AD6" w:rsidRDefault="00BE79C0" w:rsidP="00D5360A">
      <w:pPr>
        <w:spacing w:before="24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52AD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  <w:t>نتيجة</w:t>
      </w:r>
      <w:r w:rsidRPr="00C52AD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58432B" w:rsidRDefault="00196C4A" w:rsidP="00D5360A">
      <w:pPr>
        <w:spacing w:before="24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988">
        <w:rPr>
          <w:rFonts w:ascii="Traditional Arabic" w:hAnsi="Traditional Arabic" w:cs="Traditional Arabic"/>
          <w:sz w:val="32"/>
          <w:szCs w:val="32"/>
          <w:rtl/>
          <w:lang w:bidi="ar-DZ"/>
        </w:rPr>
        <w:t>في الختام نؤكد على ما يلي:</w:t>
      </w:r>
    </w:p>
    <w:p w:rsidR="0058432B" w:rsidRDefault="0058432B" w:rsidP="00D5360A">
      <w:pPr>
        <w:spacing w:before="24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65142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يحتاج طالب العلم إلى صفات أخلاقية كالصبر والمثابرة والمداومة ليكون</w:t>
      </w:r>
      <w:r w:rsidR="00F542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الكتاب أفضل صديق</w:t>
      </w:r>
      <w:r w:rsidR="0057621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له</w:t>
      </w:r>
      <w:r w:rsidR="00F542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وليكون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قارئا جيدا.</w:t>
      </w:r>
    </w:p>
    <w:p w:rsidR="0058432B" w:rsidRDefault="00651428" w:rsidP="00080ECD">
      <w:pPr>
        <w:spacing w:before="24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r w:rsidR="00F51EF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 يحتاج إلى صفات معرفية وتتمثل في اكتساب</w:t>
      </w:r>
      <w:r w:rsidR="0058432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مهارات وتقنيات ليتعامل مع الكتاب بشكل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مرن</w:t>
      </w:r>
      <w:r w:rsidR="0058432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58432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فعال، دون أن نغفل ضرورة ا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لتدوين فالعلم صيد والكتابة قيده أي على الطالب أن يسجل</w:t>
      </w:r>
      <w:r w:rsidR="0058432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نقاط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="00EA4E5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يأخذ 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ملاحظات</w:t>
      </w:r>
      <w:r w:rsidR="0058432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D536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80ECD" w:rsidRDefault="00F51EF0" w:rsidP="00080ECD">
      <w:pPr>
        <w:spacing w:before="24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أن نستفيد من التقدم الحاصل في العالم الرقمي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الذي خفف من مشقة الحصول على الكتاب الورقي، من خلال ال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تحميل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المجاني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="004856B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لعديد من 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لكتب الرقمي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F542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فتحصيل </w:t>
      </w:r>
      <w:r w:rsidR="004856B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هذا الكم الهائل من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الكتب</w:t>
      </w:r>
      <w:r w:rsidR="004856B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ظرف وجيز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F542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بالأمس القريب كان أمرا متعذر</w:t>
      </w:r>
      <w:r w:rsidR="004856B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اً</w:t>
      </w:r>
      <w:r w:rsidR="00F542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أما اليوم فالأمر 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لم يعد</w:t>
      </w:r>
      <w:r w:rsidR="004856B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بتلك المعاناة</w:t>
      </w:r>
      <w:r w:rsidR="00F542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مما ي</w:t>
      </w:r>
      <w:r w:rsidR="00F542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ُ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</w:t>
      </w:r>
      <w:r w:rsidR="00F542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هل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مهمة القراءة والمطالعة</w:t>
      </w:r>
      <w:r w:rsidR="004856B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فلنجعل من التكنولوجيا مكسباً لنا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F51EF0" w:rsidRPr="0058432B" w:rsidRDefault="000F3900" w:rsidP="00080ECD">
      <w:pPr>
        <w:spacing w:before="24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وتبقى القراءة هي الأرضية القاعدية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لمشروع بناء إنسان واع متفاعل مع عصره ومع مستجدات الحياة فالإنسان المثقف هو أساس النهضة الحضارية فالحضارة لا تنحصر في المنجزات المادية لأن هذه الأخير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تجسيد للرصيد المعرفي والثقافي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فالقراءة</w:t>
      </w:r>
      <w:r w:rsidR="002D41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هي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مفتاح النجاح والفَلَاح</w:t>
      </w:r>
      <w:r w:rsidR="00080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 </w:t>
      </w:r>
      <w:r w:rsidR="00F51EF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196C4A" w:rsidRPr="005A3988" w:rsidRDefault="00196C4A" w:rsidP="00D5360A">
      <w:pPr>
        <w:shd w:val="clear" w:color="auto" w:fill="FFFFFF"/>
        <w:spacing w:before="240" w:line="240" w:lineRule="auto"/>
        <w:jc w:val="both"/>
        <w:outlineLvl w:val="0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F726A" w:rsidRPr="005A3988" w:rsidRDefault="006F726A" w:rsidP="00D5360A">
      <w:pPr>
        <w:spacing w:before="240" w:line="240" w:lineRule="auto"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</w:p>
    <w:sectPr w:rsidR="006F726A" w:rsidRPr="005A3988" w:rsidSect="00892E89">
      <w:footerReference w:type="default" r:id="rId8"/>
      <w:pgSz w:w="11906" w:h="16838"/>
      <w:pgMar w:top="1418" w:right="1701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539" w:rsidRDefault="00BE1539" w:rsidP="0088734B">
      <w:pPr>
        <w:spacing w:after="0" w:line="240" w:lineRule="auto"/>
      </w:pPr>
      <w:r>
        <w:separator/>
      </w:r>
    </w:p>
  </w:endnote>
  <w:endnote w:type="continuationSeparator" w:id="1">
    <w:p w:rsidR="00BE1539" w:rsidRDefault="00BE1539" w:rsidP="008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81349"/>
      <w:docPartObj>
        <w:docPartGallery w:val="Page Numbers (Bottom of Page)"/>
        <w:docPartUnique/>
      </w:docPartObj>
    </w:sdtPr>
    <w:sdtContent>
      <w:p w:rsidR="00427F46" w:rsidRDefault="0076538B">
        <w:pPr>
          <w:pStyle w:val="Pieddepage"/>
          <w:jc w:val="center"/>
        </w:pPr>
        <w:fldSimple w:instr=" PAGE   \* MERGEFORMAT ">
          <w:r w:rsidR="00AD0619">
            <w:rPr>
              <w:noProof/>
              <w:rtl/>
            </w:rPr>
            <w:t>2</w:t>
          </w:r>
        </w:fldSimple>
      </w:p>
    </w:sdtContent>
  </w:sdt>
  <w:p w:rsidR="00427F46" w:rsidRDefault="00427F4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539" w:rsidRDefault="00BE1539" w:rsidP="0088734B">
      <w:pPr>
        <w:spacing w:after="0" w:line="240" w:lineRule="auto"/>
      </w:pPr>
      <w:r>
        <w:separator/>
      </w:r>
    </w:p>
  </w:footnote>
  <w:footnote w:type="continuationSeparator" w:id="1">
    <w:p w:rsidR="00BE1539" w:rsidRDefault="00BE1539" w:rsidP="008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322"/>
    <w:multiLevelType w:val="hybridMultilevel"/>
    <w:tmpl w:val="7EE6B53E"/>
    <w:lvl w:ilvl="0" w:tplc="2ED62604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A3AB9"/>
    <w:multiLevelType w:val="hybridMultilevel"/>
    <w:tmpl w:val="E4C6FE5A"/>
    <w:lvl w:ilvl="0" w:tplc="2ED62604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A5100"/>
    <w:multiLevelType w:val="hybridMultilevel"/>
    <w:tmpl w:val="AE9E611A"/>
    <w:lvl w:ilvl="0" w:tplc="2ED62604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F572F"/>
    <w:multiLevelType w:val="hybridMultilevel"/>
    <w:tmpl w:val="13F03E82"/>
    <w:lvl w:ilvl="0" w:tplc="F85A6026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E0261"/>
    <w:multiLevelType w:val="hybridMultilevel"/>
    <w:tmpl w:val="DD0E1D1A"/>
    <w:lvl w:ilvl="0" w:tplc="A460880C">
      <w:start w:val="2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653EE"/>
    <w:multiLevelType w:val="hybridMultilevel"/>
    <w:tmpl w:val="137E3774"/>
    <w:lvl w:ilvl="0" w:tplc="2ED62604">
      <w:numFmt w:val="bullet"/>
      <w:lvlText w:val="-"/>
      <w:lvlJc w:val="left"/>
      <w:pPr>
        <w:ind w:left="108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ttachedTemplate r:id="rId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6DF"/>
    <w:rsid w:val="0000241C"/>
    <w:rsid w:val="00007A1E"/>
    <w:rsid w:val="00031AA7"/>
    <w:rsid w:val="00047211"/>
    <w:rsid w:val="000663C2"/>
    <w:rsid w:val="00070755"/>
    <w:rsid w:val="00080ECD"/>
    <w:rsid w:val="00087823"/>
    <w:rsid w:val="0009768D"/>
    <w:rsid w:val="000A53C1"/>
    <w:rsid w:val="000A56D8"/>
    <w:rsid w:val="000C57C9"/>
    <w:rsid w:val="000D05B7"/>
    <w:rsid w:val="000D33BE"/>
    <w:rsid w:val="000D7199"/>
    <w:rsid w:val="000F3900"/>
    <w:rsid w:val="00163848"/>
    <w:rsid w:val="00196C4A"/>
    <w:rsid w:val="001F5D9E"/>
    <w:rsid w:val="002545BD"/>
    <w:rsid w:val="00270628"/>
    <w:rsid w:val="002A7ACA"/>
    <w:rsid w:val="002B33E3"/>
    <w:rsid w:val="002C2A60"/>
    <w:rsid w:val="002D4132"/>
    <w:rsid w:val="002E5A42"/>
    <w:rsid w:val="0031265A"/>
    <w:rsid w:val="00317FAD"/>
    <w:rsid w:val="0034093C"/>
    <w:rsid w:val="00351B05"/>
    <w:rsid w:val="00355FE8"/>
    <w:rsid w:val="0038065F"/>
    <w:rsid w:val="003853AA"/>
    <w:rsid w:val="003D442F"/>
    <w:rsid w:val="00427F46"/>
    <w:rsid w:val="00446E04"/>
    <w:rsid w:val="004856BF"/>
    <w:rsid w:val="004960AC"/>
    <w:rsid w:val="004A0443"/>
    <w:rsid w:val="004B2B54"/>
    <w:rsid w:val="004E2F60"/>
    <w:rsid w:val="004F2693"/>
    <w:rsid w:val="00514A8A"/>
    <w:rsid w:val="0051518D"/>
    <w:rsid w:val="00526DEB"/>
    <w:rsid w:val="005338CB"/>
    <w:rsid w:val="00537390"/>
    <w:rsid w:val="00545C8D"/>
    <w:rsid w:val="00576219"/>
    <w:rsid w:val="00580EF5"/>
    <w:rsid w:val="0058432B"/>
    <w:rsid w:val="005A3988"/>
    <w:rsid w:val="005B3946"/>
    <w:rsid w:val="005D1C09"/>
    <w:rsid w:val="005E440A"/>
    <w:rsid w:val="005E4EFC"/>
    <w:rsid w:val="006016BA"/>
    <w:rsid w:val="00637B86"/>
    <w:rsid w:val="00641A2E"/>
    <w:rsid w:val="00645DAD"/>
    <w:rsid w:val="00651428"/>
    <w:rsid w:val="00666D40"/>
    <w:rsid w:val="006E1E10"/>
    <w:rsid w:val="006E4C3F"/>
    <w:rsid w:val="006F726A"/>
    <w:rsid w:val="00721E59"/>
    <w:rsid w:val="007447B0"/>
    <w:rsid w:val="00756A10"/>
    <w:rsid w:val="0076538B"/>
    <w:rsid w:val="007A5FE5"/>
    <w:rsid w:val="007C1145"/>
    <w:rsid w:val="007D6FE1"/>
    <w:rsid w:val="007D7F5D"/>
    <w:rsid w:val="007E485A"/>
    <w:rsid w:val="007F17D5"/>
    <w:rsid w:val="008048BB"/>
    <w:rsid w:val="00850B03"/>
    <w:rsid w:val="0088734B"/>
    <w:rsid w:val="00892E89"/>
    <w:rsid w:val="008C3FF9"/>
    <w:rsid w:val="008E4223"/>
    <w:rsid w:val="00903206"/>
    <w:rsid w:val="0090707B"/>
    <w:rsid w:val="00992327"/>
    <w:rsid w:val="009E3575"/>
    <w:rsid w:val="00A159F6"/>
    <w:rsid w:val="00A2631D"/>
    <w:rsid w:val="00A76557"/>
    <w:rsid w:val="00A87CA9"/>
    <w:rsid w:val="00AB1FFA"/>
    <w:rsid w:val="00AD0619"/>
    <w:rsid w:val="00AE500A"/>
    <w:rsid w:val="00B13C4B"/>
    <w:rsid w:val="00B346E6"/>
    <w:rsid w:val="00B63FC9"/>
    <w:rsid w:val="00B72A09"/>
    <w:rsid w:val="00BE1539"/>
    <w:rsid w:val="00BE74EA"/>
    <w:rsid w:val="00BE79C0"/>
    <w:rsid w:val="00C01291"/>
    <w:rsid w:val="00C52AD6"/>
    <w:rsid w:val="00C62137"/>
    <w:rsid w:val="00C6693D"/>
    <w:rsid w:val="00CD5C5C"/>
    <w:rsid w:val="00CE6149"/>
    <w:rsid w:val="00D5360A"/>
    <w:rsid w:val="00D5410F"/>
    <w:rsid w:val="00D90BAF"/>
    <w:rsid w:val="00DB4E26"/>
    <w:rsid w:val="00DE554D"/>
    <w:rsid w:val="00E102CB"/>
    <w:rsid w:val="00E10746"/>
    <w:rsid w:val="00E1156C"/>
    <w:rsid w:val="00E20A12"/>
    <w:rsid w:val="00E36E63"/>
    <w:rsid w:val="00E82E9D"/>
    <w:rsid w:val="00E85BE7"/>
    <w:rsid w:val="00EA4E58"/>
    <w:rsid w:val="00EC32E1"/>
    <w:rsid w:val="00ED45D7"/>
    <w:rsid w:val="00F168FB"/>
    <w:rsid w:val="00F31BC8"/>
    <w:rsid w:val="00F51EF0"/>
    <w:rsid w:val="00F5420C"/>
    <w:rsid w:val="00F71570"/>
    <w:rsid w:val="00F938D5"/>
    <w:rsid w:val="00F9653D"/>
    <w:rsid w:val="00FA16DF"/>
    <w:rsid w:val="00FD00D3"/>
    <w:rsid w:val="00FE5003"/>
    <w:rsid w:val="00FF02FE"/>
    <w:rsid w:val="00FF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F9"/>
    <w:pPr>
      <w:bidi/>
    </w:pPr>
  </w:style>
  <w:style w:type="paragraph" w:styleId="Titre1">
    <w:name w:val="heading 1"/>
    <w:basedOn w:val="Normal"/>
    <w:link w:val="Titre1Car"/>
    <w:uiPriority w:val="9"/>
    <w:qFormat/>
    <w:rsid w:val="006F726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73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734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734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2137"/>
  </w:style>
  <w:style w:type="paragraph" w:styleId="Pieddepage">
    <w:name w:val="footer"/>
    <w:basedOn w:val="Normal"/>
    <w:link w:val="PieddepageCar"/>
    <w:uiPriority w:val="99"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137"/>
  </w:style>
  <w:style w:type="character" w:customStyle="1" w:styleId="Titre1Car">
    <w:name w:val="Titre 1 Car"/>
    <w:basedOn w:val="Policepardfaut"/>
    <w:link w:val="Titre1"/>
    <w:uiPriority w:val="9"/>
    <w:rsid w:val="006F726A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Paragraphedeliste">
    <w:name w:val="List Paragraph"/>
    <w:basedOn w:val="Normal"/>
    <w:uiPriority w:val="34"/>
    <w:qFormat/>
    <w:rsid w:val="00B13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5;&#1581;&#1575;&#1590;&#1585;&#1575;&#1578;%20&#1601;&#1610;%20&#1605;&#1602;&#1610;&#1575;&#1587;%20&#1601;&#1604;&#1587;&#1601;&#1577;%20&#1575;&#1604;&#1581;&#1590;&#1575;&#1585;&#1577;\&#1605;&#1581;&#1575;&#1590;&#1585;&#1575;&#1578;%20&#1601;&#1610;%20&#1605;&#1606;&#1607;&#1580;&#1610;&#1577;%20&#1575;&#1604;&#1581;&#1608;&#1575;&#1585;%20&#1608;%20&#1575;&#1604;&#1578;&#1601;&#1575;&#1593;&#1604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FAF8-5228-498D-A1A2-2A29742A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محاضرات في منهجية الحوار و التفاعل</Template>
  <TotalTime>79</TotalTime>
  <Pages>3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PC</cp:lastModifiedBy>
  <cp:revision>19</cp:revision>
  <dcterms:created xsi:type="dcterms:W3CDTF">2023-02-20T04:08:00Z</dcterms:created>
  <dcterms:modified xsi:type="dcterms:W3CDTF">2023-02-24T23:39:00Z</dcterms:modified>
</cp:coreProperties>
</file>