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773" w:rsidRPr="00DA4814" w:rsidRDefault="00892E89" w:rsidP="00E17773">
      <w:pPr>
        <w:spacing w:after="0" w:line="240" w:lineRule="auto"/>
        <w:jc w:val="both"/>
        <w:rPr>
          <w:rFonts w:ascii="Traditional Arabic" w:hAnsi="Traditional Arabic" w:cs="Traditional Arabic"/>
          <w:b/>
          <w:bCs/>
          <w:color w:val="FF0000"/>
          <w:sz w:val="32"/>
          <w:szCs w:val="32"/>
          <w:rtl/>
          <w:lang w:bidi="ar-DZ"/>
        </w:rPr>
      </w:pPr>
      <w:r w:rsidRPr="0046275A">
        <w:rPr>
          <w:rFonts w:ascii="Traditional Arabic" w:hAnsi="Traditional Arabic" w:cs="Traditional Arabic"/>
          <w:b/>
          <w:bCs/>
          <w:sz w:val="32"/>
          <w:szCs w:val="32"/>
          <w:rtl/>
          <w:lang w:bidi="ar-DZ"/>
        </w:rPr>
        <w:t>عنوان الوحدة</w:t>
      </w:r>
      <w:r w:rsidR="00470BF0" w:rsidRPr="0046275A">
        <w:rPr>
          <w:rFonts w:ascii="Traditional Arabic" w:hAnsi="Traditional Arabic" w:cs="Traditional Arabic"/>
          <w:b/>
          <w:bCs/>
          <w:sz w:val="32"/>
          <w:szCs w:val="32"/>
          <w:rtl/>
          <w:lang w:bidi="ar-DZ"/>
        </w:rPr>
        <w:t xml:space="preserve"> </w:t>
      </w:r>
      <w:r w:rsidR="00E17773">
        <w:rPr>
          <w:rFonts w:ascii="Traditional Arabic" w:hAnsi="Traditional Arabic" w:cs="Traditional Arabic"/>
          <w:b/>
          <w:bCs/>
          <w:sz w:val="32"/>
          <w:szCs w:val="32"/>
          <w:lang w:bidi="ar-DZ"/>
        </w:rPr>
        <w:t>2</w:t>
      </w:r>
      <w:r w:rsidRPr="0046275A">
        <w:rPr>
          <w:rFonts w:ascii="Traditional Arabic" w:hAnsi="Traditional Arabic" w:cs="Traditional Arabic"/>
          <w:b/>
          <w:bCs/>
          <w:sz w:val="32"/>
          <w:szCs w:val="32"/>
          <w:rtl/>
          <w:lang w:bidi="ar-DZ"/>
        </w:rPr>
        <w:t>:</w:t>
      </w:r>
      <w:r w:rsidR="00E56966">
        <w:rPr>
          <w:rFonts w:ascii="Traditional Arabic" w:hAnsi="Traditional Arabic" w:cs="Traditional Arabic"/>
          <w:b/>
          <w:bCs/>
          <w:sz w:val="32"/>
          <w:szCs w:val="32"/>
          <w:lang w:bidi="ar-DZ"/>
        </w:rPr>
        <w:t xml:space="preserve"> </w:t>
      </w:r>
      <w:r w:rsidR="00E56966">
        <w:rPr>
          <w:rFonts w:ascii="Traditional Arabic" w:hAnsi="Traditional Arabic" w:cs="Traditional Arabic" w:hint="cs"/>
          <w:b/>
          <w:bCs/>
          <w:sz w:val="32"/>
          <w:szCs w:val="32"/>
          <w:rtl/>
          <w:lang w:bidi="ar-DZ"/>
        </w:rPr>
        <w:t xml:space="preserve"> </w:t>
      </w:r>
      <w:r w:rsidR="00E56966" w:rsidRPr="00DA4814">
        <w:rPr>
          <w:rFonts w:ascii="Traditional Arabic" w:hAnsi="Traditional Arabic" w:cs="Traditional Arabic" w:hint="cs"/>
          <w:b/>
          <w:bCs/>
          <w:color w:val="FF0000"/>
          <w:sz w:val="32"/>
          <w:szCs w:val="32"/>
          <w:rtl/>
          <w:lang w:bidi="ar-DZ"/>
        </w:rPr>
        <w:t>ماهية المصدر والمرجع والفرق بينهما</w:t>
      </w:r>
    </w:p>
    <w:p w:rsidR="006E1E10" w:rsidRPr="0046275A" w:rsidRDefault="006E1E10" w:rsidP="0046275A">
      <w:pPr>
        <w:spacing w:after="0"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b/>
          <w:bCs/>
          <w:color w:val="FF0000"/>
          <w:sz w:val="32"/>
          <w:szCs w:val="32"/>
          <w:rtl/>
          <w:lang w:bidi="ar-DZ"/>
        </w:rPr>
        <w:t>وضعية مشكلة</w:t>
      </w:r>
      <w:r w:rsidRPr="0046275A">
        <w:rPr>
          <w:rFonts w:ascii="Traditional Arabic" w:hAnsi="Traditional Arabic" w:cs="Traditional Arabic"/>
          <w:sz w:val="32"/>
          <w:szCs w:val="32"/>
          <w:rtl/>
          <w:lang w:bidi="ar-DZ"/>
        </w:rPr>
        <w:t>:</w:t>
      </w:r>
    </w:p>
    <w:p w:rsidR="006E1E10" w:rsidRPr="0046275A" w:rsidRDefault="006E1E10" w:rsidP="0046275A">
      <w:pPr>
        <w:spacing w:after="0" w:line="240" w:lineRule="auto"/>
        <w:ind w:firstLine="720"/>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rtl/>
          <w:lang w:bidi="ar-DZ"/>
        </w:rPr>
        <w:t>مما هو مُلاحَظ على البحوث</w:t>
      </w:r>
      <w:r w:rsidR="00DE554D" w:rsidRPr="0046275A">
        <w:rPr>
          <w:rFonts w:ascii="Traditional Arabic" w:hAnsi="Traditional Arabic" w:cs="Traditional Arabic"/>
          <w:sz w:val="32"/>
          <w:szCs w:val="32"/>
          <w:rtl/>
          <w:lang w:bidi="ar-DZ"/>
        </w:rPr>
        <w:t xml:space="preserve"> المنجزة من طرف العديد</w:t>
      </w:r>
      <w:r w:rsidRPr="0046275A">
        <w:rPr>
          <w:rFonts w:ascii="Traditional Arabic" w:hAnsi="Traditional Arabic" w:cs="Traditional Arabic"/>
          <w:sz w:val="32"/>
          <w:szCs w:val="32"/>
          <w:rtl/>
          <w:lang w:bidi="ar-DZ"/>
        </w:rPr>
        <w:t xml:space="preserve"> من الطلبة في حصة الأعمال الموجهة، أنهم  يتجنبون التعامل مع المصادر ويكتفون</w:t>
      </w:r>
      <w:r w:rsidR="00DE554D" w:rsidRPr="0046275A">
        <w:rPr>
          <w:rFonts w:ascii="Traditional Arabic" w:hAnsi="Traditional Arabic" w:cs="Traditional Arabic"/>
          <w:sz w:val="32"/>
          <w:szCs w:val="32"/>
          <w:rtl/>
          <w:lang w:bidi="ar-DZ"/>
        </w:rPr>
        <w:t xml:space="preserve"> - في الغالب –</w:t>
      </w:r>
      <w:r w:rsidRPr="0046275A">
        <w:rPr>
          <w:rFonts w:ascii="Traditional Arabic" w:hAnsi="Traditional Arabic" w:cs="Traditional Arabic"/>
          <w:sz w:val="32"/>
          <w:szCs w:val="32"/>
          <w:rtl/>
          <w:lang w:bidi="ar-DZ"/>
        </w:rPr>
        <w:t xml:space="preserve"> بالمراجع</w:t>
      </w:r>
      <w:r w:rsidR="00DE554D" w:rsidRPr="0046275A">
        <w:rPr>
          <w:rFonts w:ascii="Traditional Arabic" w:hAnsi="Traditional Arabic" w:cs="Traditional Arabic"/>
          <w:sz w:val="32"/>
          <w:szCs w:val="32"/>
          <w:rtl/>
          <w:lang w:bidi="ar-DZ"/>
        </w:rPr>
        <w:t xml:space="preserve"> لجمع المادة العلمية</w:t>
      </w:r>
      <w:r w:rsidR="00A87CA9" w:rsidRPr="0046275A">
        <w:rPr>
          <w:rFonts w:ascii="Traditional Arabic" w:hAnsi="Traditional Arabic" w:cs="Traditional Arabic"/>
          <w:sz w:val="32"/>
          <w:szCs w:val="32"/>
          <w:rtl/>
          <w:lang w:bidi="ar-DZ"/>
        </w:rPr>
        <w:t xml:space="preserve"> التي</w:t>
      </w:r>
      <w:r w:rsidR="00DE554D" w:rsidRPr="0046275A">
        <w:rPr>
          <w:rFonts w:ascii="Traditional Arabic" w:hAnsi="Traditional Arabic" w:cs="Traditional Arabic"/>
          <w:sz w:val="32"/>
          <w:szCs w:val="32"/>
          <w:rtl/>
          <w:lang w:bidi="ar-DZ"/>
        </w:rPr>
        <w:t xml:space="preserve"> هم بصدد البحث </w:t>
      </w:r>
      <w:r w:rsidR="00A87CA9" w:rsidRPr="0046275A">
        <w:rPr>
          <w:rFonts w:ascii="Traditional Arabic" w:hAnsi="Traditional Arabic" w:cs="Traditional Arabic"/>
          <w:sz w:val="32"/>
          <w:szCs w:val="32"/>
          <w:rtl/>
          <w:lang w:bidi="ar-DZ"/>
        </w:rPr>
        <w:t>فيها، كما يعتمدون على</w:t>
      </w:r>
      <w:r w:rsidR="005D1C09" w:rsidRPr="0046275A">
        <w:rPr>
          <w:rFonts w:ascii="Traditional Arabic" w:hAnsi="Traditional Arabic" w:cs="Traditional Arabic"/>
          <w:sz w:val="32"/>
          <w:szCs w:val="32"/>
          <w:rtl/>
          <w:lang w:bidi="ar-DZ"/>
        </w:rPr>
        <w:t xml:space="preserve"> المواقع</w:t>
      </w:r>
      <w:r w:rsidR="00DE554D" w:rsidRPr="0046275A">
        <w:rPr>
          <w:rFonts w:ascii="Traditional Arabic" w:hAnsi="Traditional Arabic" w:cs="Traditional Arabic"/>
          <w:sz w:val="32"/>
          <w:szCs w:val="32"/>
          <w:rtl/>
          <w:lang w:bidi="ar-DZ"/>
        </w:rPr>
        <w:t xml:space="preserve"> الالكترونية</w:t>
      </w:r>
      <w:r w:rsidR="005D1C09" w:rsidRPr="0046275A">
        <w:rPr>
          <w:rFonts w:ascii="Traditional Arabic" w:hAnsi="Traditional Arabic" w:cs="Traditional Arabic"/>
          <w:sz w:val="32"/>
          <w:szCs w:val="32"/>
          <w:rtl/>
          <w:lang w:bidi="ar-DZ"/>
        </w:rPr>
        <w:t xml:space="preserve"> </w:t>
      </w:r>
      <w:r w:rsidR="00E1156C" w:rsidRPr="0046275A">
        <w:rPr>
          <w:rFonts w:ascii="Traditional Arabic" w:hAnsi="Traditional Arabic" w:cs="Traditional Arabic"/>
          <w:sz w:val="32"/>
          <w:szCs w:val="32"/>
          <w:rtl/>
          <w:lang w:bidi="ar-DZ"/>
        </w:rPr>
        <w:t xml:space="preserve">والمدونات بغض النظر عن الجهة الصادرة عنها، </w:t>
      </w:r>
      <w:r w:rsidR="005D1C09" w:rsidRPr="0046275A">
        <w:rPr>
          <w:rFonts w:ascii="Traditional Arabic" w:hAnsi="Traditional Arabic" w:cs="Traditional Arabic"/>
          <w:sz w:val="32"/>
          <w:szCs w:val="32"/>
          <w:rtl/>
          <w:lang w:bidi="ar-DZ"/>
        </w:rPr>
        <w:t>ولا يرون</w:t>
      </w:r>
      <w:r w:rsidRPr="0046275A">
        <w:rPr>
          <w:rFonts w:ascii="Traditional Arabic" w:hAnsi="Traditional Arabic" w:cs="Traditional Arabic"/>
          <w:sz w:val="32"/>
          <w:szCs w:val="32"/>
          <w:rtl/>
          <w:lang w:bidi="ar-DZ"/>
        </w:rPr>
        <w:t xml:space="preserve"> </w:t>
      </w:r>
      <w:r w:rsidR="00E1156C" w:rsidRPr="0046275A">
        <w:rPr>
          <w:rFonts w:ascii="Traditional Arabic" w:hAnsi="Traditional Arabic" w:cs="Traditional Arabic"/>
          <w:sz w:val="32"/>
          <w:szCs w:val="32"/>
          <w:rtl/>
          <w:lang w:bidi="ar-DZ"/>
        </w:rPr>
        <w:t>مانعا من اعتماد 'ويكيبيديا الموسوعة الحرة '،</w:t>
      </w:r>
      <w:r w:rsidR="00A87CA9" w:rsidRPr="0046275A">
        <w:rPr>
          <w:rFonts w:ascii="Traditional Arabic" w:hAnsi="Traditional Arabic" w:cs="Traditional Arabic"/>
          <w:sz w:val="32"/>
          <w:szCs w:val="32"/>
          <w:rtl/>
          <w:lang w:bidi="ar-DZ"/>
        </w:rPr>
        <w:t xml:space="preserve"> </w:t>
      </w:r>
      <w:r w:rsidRPr="0046275A">
        <w:rPr>
          <w:rFonts w:ascii="Traditional Arabic" w:hAnsi="Traditional Arabic" w:cs="Traditional Arabic"/>
          <w:sz w:val="32"/>
          <w:szCs w:val="32"/>
          <w:rtl/>
          <w:lang w:bidi="ar-DZ"/>
        </w:rPr>
        <w:t xml:space="preserve">هذا من جهة، ومن جهة أخرى نجد أن بعض الطلبة لا يميزون بين المصدر والمرجع </w:t>
      </w:r>
      <w:r w:rsidR="00DE554D" w:rsidRPr="0046275A">
        <w:rPr>
          <w:rFonts w:ascii="Traditional Arabic" w:hAnsi="Traditional Arabic" w:cs="Traditional Arabic"/>
          <w:sz w:val="32"/>
          <w:szCs w:val="32"/>
          <w:rtl/>
          <w:lang w:bidi="ar-DZ"/>
        </w:rPr>
        <w:t xml:space="preserve">سواء في متن الأعمال الموجهة </w:t>
      </w:r>
      <w:r w:rsidR="00A87CA9" w:rsidRPr="0046275A">
        <w:rPr>
          <w:rFonts w:ascii="Traditional Arabic" w:hAnsi="Traditional Arabic" w:cs="Traditional Arabic"/>
          <w:sz w:val="32"/>
          <w:szCs w:val="32"/>
          <w:rtl/>
          <w:lang w:bidi="ar-DZ"/>
        </w:rPr>
        <w:t>من حيث</w:t>
      </w:r>
      <w:r w:rsidR="00DE554D" w:rsidRPr="0046275A">
        <w:rPr>
          <w:rFonts w:ascii="Traditional Arabic" w:hAnsi="Traditional Arabic" w:cs="Traditional Arabic"/>
          <w:sz w:val="32"/>
          <w:szCs w:val="32"/>
          <w:rtl/>
          <w:lang w:bidi="ar-DZ"/>
        </w:rPr>
        <w:t xml:space="preserve"> توثيق هوامش الصفحة</w:t>
      </w:r>
      <w:r w:rsidRPr="0046275A">
        <w:rPr>
          <w:rFonts w:ascii="Traditional Arabic" w:hAnsi="Traditional Arabic" w:cs="Traditional Arabic"/>
          <w:sz w:val="32"/>
          <w:szCs w:val="32"/>
          <w:rtl/>
          <w:lang w:bidi="ar-DZ"/>
        </w:rPr>
        <w:t xml:space="preserve"> </w:t>
      </w:r>
      <w:r w:rsidR="00DE554D" w:rsidRPr="0046275A">
        <w:rPr>
          <w:rFonts w:ascii="Traditional Arabic" w:hAnsi="Traditional Arabic" w:cs="Traditional Arabic"/>
          <w:sz w:val="32"/>
          <w:szCs w:val="32"/>
          <w:rtl/>
          <w:lang w:bidi="ar-DZ"/>
        </w:rPr>
        <w:t>كأن يورد</w:t>
      </w:r>
      <w:r w:rsidR="005A3988" w:rsidRPr="0046275A">
        <w:rPr>
          <w:rFonts w:ascii="Traditional Arabic" w:hAnsi="Traditional Arabic" w:cs="Traditional Arabic"/>
          <w:sz w:val="32"/>
          <w:szCs w:val="32"/>
          <w:rtl/>
          <w:lang w:bidi="ar-DZ"/>
        </w:rPr>
        <w:t xml:space="preserve"> الطالب</w:t>
      </w:r>
      <w:r w:rsidR="00DE554D" w:rsidRPr="0046275A">
        <w:rPr>
          <w:rFonts w:ascii="Traditional Arabic" w:hAnsi="Traditional Arabic" w:cs="Traditional Arabic"/>
          <w:sz w:val="32"/>
          <w:szCs w:val="32"/>
          <w:rtl/>
          <w:lang w:bidi="ar-DZ"/>
        </w:rPr>
        <w:t xml:space="preserve"> جميع الكتب ت</w:t>
      </w:r>
      <w:r w:rsidR="00A87CA9" w:rsidRPr="0046275A">
        <w:rPr>
          <w:rFonts w:ascii="Traditional Arabic" w:hAnsi="Traditional Arabic" w:cs="Traditional Arabic"/>
          <w:sz w:val="32"/>
          <w:szCs w:val="32"/>
          <w:rtl/>
          <w:lang w:bidi="ar-DZ"/>
        </w:rPr>
        <w:t>ح</w:t>
      </w:r>
      <w:r w:rsidR="00DE554D" w:rsidRPr="0046275A">
        <w:rPr>
          <w:rFonts w:ascii="Traditional Arabic" w:hAnsi="Traditional Arabic" w:cs="Traditional Arabic"/>
          <w:sz w:val="32"/>
          <w:szCs w:val="32"/>
          <w:rtl/>
          <w:lang w:bidi="ar-DZ"/>
        </w:rPr>
        <w:t>ت مسم</w:t>
      </w:r>
      <w:r w:rsidR="00A87CA9" w:rsidRPr="0046275A">
        <w:rPr>
          <w:rFonts w:ascii="Traditional Arabic" w:hAnsi="Traditional Arabic" w:cs="Traditional Arabic"/>
          <w:sz w:val="32"/>
          <w:szCs w:val="32"/>
          <w:rtl/>
          <w:lang w:bidi="ar-DZ"/>
        </w:rPr>
        <w:t>ّ</w:t>
      </w:r>
      <w:r w:rsidR="00DE554D" w:rsidRPr="0046275A">
        <w:rPr>
          <w:rFonts w:ascii="Traditional Arabic" w:hAnsi="Traditional Arabic" w:cs="Traditional Arabic"/>
          <w:sz w:val="32"/>
          <w:szCs w:val="32"/>
          <w:rtl/>
          <w:lang w:bidi="ar-DZ"/>
        </w:rPr>
        <w:t>ى المرجع نفسه والمرجع السابق أ</w:t>
      </w:r>
      <w:r w:rsidRPr="0046275A">
        <w:rPr>
          <w:rFonts w:ascii="Traditional Arabic" w:hAnsi="Traditional Arabic" w:cs="Traditional Arabic"/>
          <w:sz w:val="32"/>
          <w:szCs w:val="32"/>
          <w:rtl/>
          <w:lang w:bidi="ar-DZ"/>
        </w:rPr>
        <w:t>و</w:t>
      </w:r>
      <w:r w:rsidR="00A87CA9" w:rsidRPr="0046275A">
        <w:rPr>
          <w:rFonts w:ascii="Traditional Arabic" w:hAnsi="Traditional Arabic" w:cs="Traditional Arabic"/>
          <w:sz w:val="32"/>
          <w:szCs w:val="32"/>
          <w:rtl/>
          <w:lang w:bidi="ar-DZ"/>
        </w:rPr>
        <w:t xml:space="preserve"> </w:t>
      </w:r>
      <w:r w:rsidRPr="0046275A">
        <w:rPr>
          <w:rFonts w:ascii="Traditional Arabic" w:hAnsi="Traditional Arabic" w:cs="Traditional Arabic"/>
          <w:sz w:val="32"/>
          <w:szCs w:val="32"/>
          <w:rtl/>
          <w:lang w:bidi="ar-DZ"/>
        </w:rPr>
        <w:t>حتى في توثيق قائمة المصادر والمراجع</w:t>
      </w:r>
      <w:r w:rsidR="00A87CA9" w:rsidRPr="0046275A">
        <w:rPr>
          <w:rFonts w:ascii="Traditional Arabic" w:hAnsi="Traditional Arabic" w:cs="Traditional Arabic"/>
          <w:sz w:val="32"/>
          <w:szCs w:val="32"/>
          <w:rtl/>
          <w:lang w:bidi="ar-DZ"/>
        </w:rPr>
        <w:t xml:space="preserve"> فلا يراعي ترتيب المصادر على المراجع</w:t>
      </w:r>
      <w:r w:rsidRPr="0046275A">
        <w:rPr>
          <w:rFonts w:ascii="Traditional Arabic" w:hAnsi="Traditional Arabic" w:cs="Traditional Arabic"/>
          <w:sz w:val="32"/>
          <w:szCs w:val="32"/>
          <w:rtl/>
          <w:lang w:bidi="ar-DZ"/>
        </w:rPr>
        <w:t>. انطلاقا</w:t>
      </w:r>
      <w:r w:rsidR="00A87CA9" w:rsidRPr="0046275A">
        <w:rPr>
          <w:rFonts w:ascii="Traditional Arabic" w:hAnsi="Traditional Arabic" w:cs="Traditional Arabic"/>
          <w:sz w:val="32"/>
          <w:szCs w:val="32"/>
          <w:rtl/>
          <w:lang w:bidi="ar-DZ"/>
        </w:rPr>
        <w:t>ً</w:t>
      </w:r>
      <w:r w:rsidRPr="0046275A">
        <w:rPr>
          <w:rFonts w:ascii="Traditional Arabic" w:hAnsi="Traditional Arabic" w:cs="Traditional Arabic"/>
          <w:sz w:val="32"/>
          <w:szCs w:val="32"/>
          <w:rtl/>
          <w:lang w:bidi="ar-DZ"/>
        </w:rPr>
        <w:t xml:space="preserve"> من هذه المؤشرات ارتأينا ضرورة ضبط المصطلحين وتحديد الفرق بينهما وبيان أهميتهما في البحث العلمي عموما</w:t>
      </w:r>
      <w:r w:rsidR="00A87CA9" w:rsidRPr="0046275A">
        <w:rPr>
          <w:rFonts w:ascii="Traditional Arabic" w:hAnsi="Traditional Arabic" w:cs="Traditional Arabic"/>
          <w:sz w:val="32"/>
          <w:szCs w:val="32"/>
          <w:rtl/>
          <w:lang w:bidi="ar-DZ"/>
        </w:rPr>
        <w:t>ً</w:t>
      </w:r>
      <w:r w:rsidRPr="0046275A">
        <w:rPr>
          <w:rFonts w:ascii="Traditional Arabic" w:hAnsi="Traditional Arabic" w:cs="Traditional Arabic"/>
          <w:sz w:val="32"/>
          <w:szCs w:val="32"/>
          <w:rtl/>
          <w:lang w:bidi="ar-DZ"/>
        </w:rPr>
        <w:t xml:space="preserve"> وفي المجال الفلسفي بوجه</w:t>
      </w:r>
      <w:r w:rsidR="00A87CA9" w:rsidRPr="0046275A">
        <w:rPr>
          <w:rFonts w:ascii="Traditional Arabic" w:hAnsi="Traditional Arabic" w:cs="Traditional Arabic"/>
          <w:sz w:val="32"/>
          <w:szCs w:val="32"/>
          <w:rtl/>
          <w:lang w:bidi="ar-DZ"/>
        </w:rPr>
        <w:t>ٍ</w:t>
      </w:r>
      <w:r w:rsidRPr="0046275A">
        <w:rPr>
          <w:rFonts w:ascii="Traditional Arabic" w:hAnsi="Traditional Arabic" w:cs="Traditional Arabic"/>
          <w:sz w:val="32"/>
          <w:szCs w:val="32"/>
          <w:rtl/>
          <w:lang w:bidi="ar-DZ"/>
        </w:rPr>
        <w:t xml:space="preserve"> خاص.</w:t>
      </w:r>
    </w:p>
    <w:p w:rsidR="00FF02FE" w:rsidRPr="0046275A" w:rsidRDefault="00FF02FE" w:rsidP="0046275A">
      <w:pPr>
        <w:spacing w:line="240" w:lineRule="auto"/>
        <w:jc w:val="both"/>
        <w:rPr>
          <w:rFonts w:ascii="Traditional Arabic" w:hAnsi="Traditional Arabic" w:cs="Traditional Arabic"/>
          <w:b/>
          <w:bCs/>
          <w:sz w:val="32"/>
          <w:szCs w:val="32"/>
          <w:rtl/>
          <w:lang w:bidi="ar-DZ"/>
        </w:rPr>
      </w:pPr>
      <w:r w:rsidRPr="0046275A">
        <w:rPr>
          <w:rFonts w:ascii="Traditional Arabic" w:hAnsi="Traditional Arabic" w:cs="Traditional Arabic"/>
          <w:b/>
          <w:bCs/>
          <w:color w:val="FF0000"/>
          <w:sz w:val="32"/>
          <w:szCs w:val="32"/>
          <w:rtl/>
          <w:lang w:bidi="ar-DZ"/>
        </w:rPr>
        <w:t>طرح الإشكال</w:t>
      </w:r>
      <w:r w:rsidRPr="0046275A">
        <w:rPr>
          <w:rFonts w:ascii="Traditional Arabic" w:hAnsi="Traditional Arabic" w:cs="Traditional Arabic"/>
          <w:b/>
          <w:bCs/>
          <w:sz w:val="32"/>
          <w:szCs w:val="32"/>
          <w:rtl/>
          <w:lang w:bidi="ar-DZ"/>
        </w:rPr>
        <w:t>:</w:t>
      </w:r>
    </w:p>
    <w:p w:rsidR="00FF02FE" w:rsidRPr="00A77811" w:rsidRDefault="00FF02FE" w:rsidP="0046275A">
      <w:pPr>
        <w:spacing w:after="0" w:line="240" w:lineRule="auto"/>
        <w:jc w:val="both"/>
        <w:rPr>
          <w:rFonts w:ascii="Traditional Arabic" w:hAnsi="Traditional Arabic" w:cs="Traditional Arabic"/>
          <w:sz w:val="32"/>
          <w:szCs w:val="32"/>
          <w:rtl/>
          <w:lang w:bidi="ar-DZ"/>
        </w:rPr>
      </w:pPr>
      <w:r w:rsidRPr="00A77811">
        <w:rPr>
          <w:rFonts w:ascii="Traditional Arabic" w:hAnsi="Traditional Arabic" w:cs="Traditional Arabic"/>
          <w:sz w:val="32"/>
          <w:szCs w:val="32"/>
          <w:rtl/>
          <w:lang w:bidi="ar-DZ"/>
        </w:rPr>
        <w:t>ما المقصود بالمصادر؟ وماذا نعني بالمراجع؟ وما هو الفرق بين المصدر والمرجع؟ بمعنى آخر ما هي العلامة الفارقة التي يتميَّز بها المصدر عن المرجع؟ وبالتالي كيف نعرف المصدر من المرجع؟ وفي الأخير نتساءل: ما هي أهمية المصادر في البحث العلمي؟</w:t>
      </w:r>
    </w:p>
    <w:p w:rsidR="00545C8D" w:rsidRPr="0046275A" w:rsidRDefault="00645DAD" w:rsidP="00A77811">
      <w:pPr>
        <w:spacing w:after="0" w:line="240" w:lineRule="auto"/>
        <w:ind w:firstLine="720"/>
        <w:jc w:val="both"/>
        <w:rPr>
          <w:rFonts w:ascii="Traditional Arabic" w:hAnsi="Traditional Arabic" w:cs="Traditional Arabic"/>
          <w:b/>
          <w:bCs/>
          <w:sz w:val="32"/>
          <w:szCs w:val="32"/>
          <w:rtl/>
          <w:lang w:bidi="ar-DZ"/>
        </w:rPr>
      </w:pPr>
      <w:r w:rsidRPr="0046275A">
        <w:rPr>
          <w:rFonts w:ascii="Traditional Arabic" w:hAnsi="Traditional Arabic" w:cs="Traditional Arabic"/>
          <w:sz w:val="32"/>
          <w:szCs w:val="32"/>
          <w:rtl/>
          <w:lang w:bidi="ar-DZ"/>
        </w:rPr>
        <w:t>يقسم علماء البحث العلمي والدراسات المنهجية المصادر إلى قسمين</w:t>
      </w:r>
      <w:r w:rsidRPr="0046275A">
        <w:rPr>
          <w:rFonts w:ascii="Traditional Arabic" w:hAnsi="Traditional Arabic" w:cs="Traditional Arabic"/>
          <w:b/>
          <w:bCs/>
          <w:sz w:val="32"/>
          <w:szCs w:val="32"/>
          <w:rtl/>
          <w:lang w:bidi="ar-DZ"/>
        </w:rPr>
        <w:t xml:space="preserve">: مصادر أصيلة، </w:t>
      </w:r>
      <w:r w:rsidRPr="0046275A">
        <w:rPr>
          <w:rFonts w:ascii="Traditional Arabic" w:hAnsi="Traditional Arabic" w:cs="Traditional Arabic"/>
          <w:sz w:val="32"/>
          <w:szCs w:val="32"/>
          <w:rtl/>
          <w:lang w:bidi="ar-DZ"/>
        </w:rPr>
        <w:t>و</w:t>
      </w:r>
      <w:r w:rsidRPr="0046275A">
        <w:rPr>
          <w:rFonts w:ascii="Traditional Arabic" w:hAnsi="Traditional Arabic" w:cs="Traditional Arabic"/>
          <w:b/>
          <w:bCs/>
          <w:sz w:val="32"/>
          <w:szCs w:val="32"/>
          <w:rtl/>
          <w:lang w:bidi="ar-DZ"/>
        </w:rPr>
        <w:t xml:space="preserve">مصادر ثانوية </w:t>
      </w:r>
      <w:r w:rsidRPr="0046275A">
        <w:rPr>
          <w:rFonts w:ascii="Traditional Arabic" w:hAnsi="Traditional Arabic" w:cs="Traditional Arabic"/>
          <w:sz w:val="32"/>
          <w:szCs w:val="32"/>
          <w:rtl/>
          <w:lang w:bidi="ar-DZ"/>
        </w:rPr>
        <w:t>ويسميها بعض الباحثين</w:t>
      </w:r>
      <w:r w:rsidRPr="0046275A">
        <w:rPr>
          <w:rFonts w:ascii="Traditional Arabic" w:hAnsi="Traditional Arabic" w:cs="Traditional Arabic"/>
          <w:b/>
          <w:bCs/>
          <w:sz w:val="32"/>
          <w:szCs w:val="32"/>
          <w:rtl/>
          <w:lang w:bidi="ar-DZ"/>
        </w:rPr>
        <w:t xml:space="preserve"> بالمراجع، </w:t>
      </w:r>
      <w:r w:rsidRPr="0046275A">
        <w:rPr>
          <w:rFonts w:ascii="Traditional Arabic" w:hAnsi="Traditional Arabic" w:cs="Traditional Arabic"/>
          <w:sz w:val="32"/>
          <w:szCs w:val="32"/>
          <w:rtl/>
          <w:lang w:bidi="ar-DZ"/>
        </w:rPr>
        <w:t>وفيما يأتي بيان كل منهما</w:t>
      </w:r>
      <w:r w:rsidRPr="0046275A">
        <w:rPr>
          <w:rFonts w:ascii="Traditional Arabic" w:hAnsi="Traditional Arabic" w:cs="Traditional Arabic"/>
          <w:b/>
          <w:bCs/>
          <w:sz w:val="32"/>
          <w:szCs w:val="32"/>
          <w:rtl/>
          <w:lang w:bidi="ar-DZ"/>
        </w:rPr>
        <w:t>.</w:t>
      </w:r>
    </w:p>
    <w:p w:rsidR="00545C8D" w:rsidRPr="0046275A" w:rsidRDefault="00545C8D" w:rsidP="0046275A">
      <w:pPr>
        <w:spacing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b/>
          <w:bCs/>
          <w:color w:val="FF0000"/>
          <w:sz w:val="32"/>
          <w:szCs w:val="32"/>
          <w:rtl/>
          <w:lang w:bidi="ar-DZ"/>
        </w:rPr>
        <w:t>أولا: تعريف المصادر</w:t>
      </w:r>
      <w:r w:rsidRPr="0046275A">
        <w:rPr>
          <w:rFonts w:ascii="Traditional Arabic" w:hAnsi="Traditional Arabic" w:cs="Traditional Arabic"/>
          <w:sz w:val="32"/>
          <w:szCs w:val="32"/>
          <w:rtl/>
          <w:lang w:bidi="ar-DZ"/>
        </w:rPr>
        <w:t>:</w:t>
      </w:r>
    </w:p>
    <w:p w:rsidR="00545C8D" w:rsidRPr="0046275A" w:rsidRDefault="00CE6149" w:rsidP="0046275A">
      <w:pPr>
        <w:spacing w:line="240" w:lineRule="auto"/>
        <w:jc w:val="both"/>
        <w:rPr>
          <w:rFonts w:ascii="Traditional Arabic" w:hAnsi="Traditional Arabic" w:cs="Traditional Arabic"/>
          <w:color w:val="000000" w:themeColor="text1"/>
          <w:sz w:val="32"/>
          <w:szCs w:val="32"/>
          <w:rtl/>
          <w:lang w:bidi="ar-DZ"/>
        </w:rPr>
      </w:pPr>
      <w:r w:rsidRPr="0046275A">
        <w:rPr>
          <w:rFonts w:ascii="Traditional Arabic" w:hAnsi="Traditional Arabic" w:cs="Traditional Arabic"/>
          <w:b/>
          <w:bCs/>
          <w:color w:val="000000" w:themeColor="text1"/>
          <w:sz w:val="32"/>
          <w:szCs w:val="32"/>
          <w:rtl/>
          <w:lang w:bidi="ar-DZ"/>
        </w:rPr>
        <w:t>1-</w:t>
      </w:r>
      <w:r w:rsidR="00545C8D" w:rsidRPr="0046275A">
        <w:rPr>
          <w:rFonts w:ascii="Traditional Arabic" w:hAnsi="Traditional Arabic" w:cs="Traditional Arabic"/>
          <w:b/>
          <w:bCs/>
          <w:color w:val="000000" w:themeColor="text1"/>
          <w:sz w:val="32"/>
          <w:szCs w:val="32"/>
          <w:rtl/>
          <w:lang w:bidi="ar-DZ"/>
        </w:rPr>
        <w:t>المصادر</w:t>
      </w:r>
      <w:r w:rsidR="00DB4E26" w:rsidRPr="0046275A">
        <w:rPr>
          <w:rFonts w:ascii="Traditional Arabic" w:hAnsi="Traditional Arabic" w:cs="Traditional Arabic"/>
          <w:color w:val="000000" w:themeColor="text1"/>
          <w:sz w:val="32"/>
          <w:szCs w:val="32"/>
          <w:rtl/>
          <w:lang w:bidi="ar-DZ"/>
        </w:rPr>
        <w:t>: -</w:t>
      </w:r>
      <w:r w:rsidR="00545C8D" w:rsidRPr="0046275A">
        <w:rPr>
          <w:rFonts w:ascii="Traditional Arabic" w:hAnsi="Traditional Arabic" w:cs="Traditional Arabic"/>
          <w:color w:val="000000" w:themeColor="text1"/>
          <w:sz w:val="32"/>
          <w:szCs w:val="32"/>
          <w:rtl/>
          <w:lang w:bidi="ar-DZ"/>
        </w:rPr>
        <w:t xml:space="preserve"> هي المراجع الأصلية وه</w:t>
      </w:r>
      <w:r w:rsidR="00DB4E26" w:rsidRPr="0046275A">
        <w:rPr>
          <w:rFonts w:ascii="Traditional Arabic" w:hAnsi="Traditional Arabic" w:cs="Traditional Arabic"/>
          <w:color w:val="000000" w:themeColor="text1"/>
          <w:sz w:val="32"/>
          <w:szCs w:val="32"/>
          <w:rtl/>
          <w:lang w:bidi="ar-DZ"/>
        </w:rPr>
        <w:t xml:space="preserve">ي أقدم ما يحوي مادة عن موضوع ما – </w:t>
      </w:r>
      <w:r w:rsidR="002A7959">
        <w:rPr>
          <w:rFonts w:ascii="Traditional Arabic" w:hAnsi="Traditional Arabic" w:cs="Traditional Arabic" w:hint="cs"/>
          <w:color w:val="000000" w:themeColor="text1"/>
          <w:sz w:val="32"/>
          <w:szCs w:val="32"/>
          <w:rtl/>
          <w:lang w:bidi="ar-DZ"/>
        </w:rPr>
        <w:t>و</w:t>
      </w:r>
      <w:r w:rsidR="00DB4E26" w:rsidRPr="0046275A">
        <w:rPr>
          <w:rFonts w:ascii="Traditional Arabic" w:hAnsi="Traditional Arabic" w:cs="Traditional Arabic"/>
          <w:color w:val="000000" w:themeColor="text1"/>
          <w:sz w:val="32"/>
          <w:szCs w:val="32"/>
          <w:rtl/>
          <w:lang w:bidi="ar-DZ"/>
        </w:rPr>
        <w:t>هي المراجع ذات القيمة في الرسائل،</w:t>
      </w:r>
      <w:r w:rsidR="00545C8D" w:rsidRPr="0046275A">
        <w:rPr>
          <w:rFonts w:ascii="Traditional Arabic" w:hAnsi="Traditional Arabic" w:cs="Traditional Arabic"/>
          <w:color w:val="000000" w:themeColor="text1"/>
          <w:sz w:val="32"/>
          <w:szCs w:val="32"/>
          <w:rtl/>
          <w:lang w:bidi="ar-DZ"/>
        </w:rPr>
        <w:t xml:space="preserve"> ولذلك وجب الاعتماد عليها والرجوع إليها، </w:t>
      </w:r>
      <w:r w:rsidR="00DB4E26" w:rsidRPr="0046275A">
        <w:rPr>
          <w:rFonts w:ascii="Traditional Arabic" w:hAnsi="Traditional Arabic" w:cs="Traditional Arabic"/>
          <w:color w:val="000000" w:themeColor="text1"/>
          <w:sz w:val="32"/>
          <w:szCs w:val="32"/>
          <w:rtl/>
          <w:lang w:bidi="ar-DZ"/>
        </w:rPr>
        <w:t xml:space="preserve">وكلما زاد استخدام المراجع الأصلية وكثرت الحقائق المستفادة منها كلما عظمت قيمة الرسائل، </w:t>
      </w:r>
      <w:r w:rsidR="00545C8D" w:rsidRPr="0046275A">
        <w:rPr>
          <w:rFonts w:ascii="Traditional Arabic" w:hAnsi="Traditional Arabic" w:cs="Traditional Arabic"/>
          <w:color w:val="000000" w:themeColor="text1"/>
          <w:sz w:val="32"/>
          <w:szCs w:val="32"/>
          <w:rtl/>
          <w:lang w:bidi="ar-DZ"/>
        </w:rPr>
        <w:t>وبخاصة إذا كانت هذه الحقائق والمعلومات لم تصل لها يد من قبل ولم يسبق لأحد أن اقتبسها.</w:t>
      </w:r>
      <w:r w:rsidR="00645DAD" w:rsidRPr="0046275A">
        <w:rPr>
          <w:rFonts w:ascii="Traditional Arabic" w:hAnsi="Traditional Arabic" w:cs="Traditional Arabic"/>
          <w:color w:val="000000" w:themeColor="text1"/>
          <w:sz w:val="32"/>
          <w:szCs w:val="32"/>
          <w:rtl/>
          <w:lang w:bidi="ar-DZ"/>
        </w:rPr>
        <w:t xml:space="preserve"> </w:t>
      </w:r>
      <w:r w:rsidR="002A7959">
        <w:rPr>
          <w:rFonts w:ascii="Traditional Arabic" w:hAnsi="Traditional Arabic" w:cs="Traditional Arabic" w:hint="cs"/>
          <w:color w:val="000000" w:themeColor="text1"/>
          <w:sz w:val="32"/>
          <w:szCs w:val="32"/>
          <w:rtl/>
          <w:lang w:bidi="ar-DZ"/>
        </w:rPr>
        <w:t xml:space="preserve"> </w:t>
      </w:r>
    </w:p>
    <w:p w:rsidR="00545C8D" w:rsidRDefault="003853AA" w:rsidP="002A7959">
      <w:pPr>
        <w:spacing w:line="240" w:lineRule="auto"/>
        <w:ind w:firstLine="720"/>
        <w:jc w:val="both"/>
        <w:rPr>
          <w:rFonts w:ascii="Traditional Arabic" w:hAnsi="Traditional Arabic" w:cs="Traditional Arabic"/>
          <w:color w:val="000000" w:themeColor="text1"/>
          <w:sz w:val="32"/>
          <w:szCs w:val="32"/>
          <w:rtl/>
          <w:lang w:bidi="ar-DZ"/>
        </w:rPr>
      </w:pPr>
      <w:r w:rsidRPr="0046275A">
        <w:rPr>
          <w:rFonts w:ascii="Traditional Arabic" w:hAnsi="Traditional Arabic" w:cs="Traditional Arabic"/>
          <w:color w:val="000000" w:themeColor="text1"/>
          <w:sz w:val="32"/>
          <w:szCs w:val="32"/>
          <w:rtl/>
          <w:lang w:bidi="ar-DZ"/>
        </w:rPr>
        <w:t>لهذ</w:t>
      </w:r>
      <w:r w:rsidR="00545C8D" w:rsidRPr="0046275A">
        <w:rPr>
          <w:rFonts w:ascii="Traditional Arabic" w:hAnsi="Traditional Arabic" w:cs="Traditional Arabic"/>
          <w:color w:val="000000" w:themeColor="text1"/>
          <w:sz w:val="32"/>
          <w:szCs w:val="32"/>
          <w:rtl/>
          <w:lang w:bidi="ar-DZ"/>
        </w:rPr>
        <w:t>ا "يعتبر الدارسون أن المصدر هو أصل المعلومة ومنبعها وبالتالي فهو</w:t>
      </w:r>
      <w:r w:rsidRPr="0046275A">
        <w:rPr>
          <w:rFonts w:ascii="Traditional Arabic" w:hAnsi="Traditional Arabic" w:cs="Traditional Arabic"/>
          <w:color w:val="000000" w:themeColor="text1"/>
          <w:sz w:val="32"/>
          <w:szCs w:val="32"/>
          <w:rtl/>
          <w:lang w:bidi="ar-DZ"/>
        </w:rPr>
        <w:t xml:space="preserve"> ديوان الشعر إن كان البحث عن شاعر أو مجموع روايات إن كان العمل روائي، أو مجموع خطب إن كان عن خطيب أو مجموع المؤلفات إن كان عن أديب، فالمصدر</w:t>
      </w:r>
      <w:r w:rsidR="00545C8D" w:rsidRPr="0046275A">
        <w:rPr>
          <w:rFonts w:ascii="Traditional Arabic" w:hAnsi="Traditional Arabic" w:cs="Traditional Arabic"/>
          <w:color w:val="000000" w:themeColor="text1"/>
          <w:sz w:val="32"/>
          <w:szCs w:val="32"/>
          <w:rtl/>
          <w:lang w:bidi="ar-DZ"/>
        </w:rPr>
        <w:t xml:space="preserve"> إذن</w:t>
      </w:r>
      <w:r w:rsidRPr="0046275A">
        <w:rPr>
          <w:rFonts w:ascii="Traditional Arabic" w:hAnsi="Traditional Arabic" w:cs="Traditional Arabic"/>
          <w:color w:val="000000" w:themeColor="text1"/>
          <w:sz w:val="32"/>
          <w:szCs w:val="32"/>
          <w:rtl/>
          <w:lang w:bidi="ar-DZ"/>
        </w:rPr>
        <w:t xml:space="preserve"> هو منطلق البحث، أما إذا كان يتعلق بعصر من العصور أو فترة زمنية محددة فما أنتجته تلك الفترة أو ذاك العصر يعتبر مصدراً للبحث</w:t>
      </w:r>
      <w:r w:rsidR="00545C8D" w:rsidRPr="0046275A">
        <w:rPr>
          <w:rFonts w:ascii="Traditional Arabic" w:hAnsi="Traditional Arabic" w:cs="Traditional Arabic"/>
          <w:color w:val="000000" w:themeColor="text1"/>
          <w:sz w:val="32"/>
          <w:szCs w:val="32"/>
          <w:rtl/>
          <w:lang w:bidi="ar-DZ"/>
        </w:rPr>
        <w:t>.</w:t>
      </w:r>
      <w:r w:rsidR="005A3988" w:rsidRPr="0046275A">
        <w:rPr>
          <w:rFonts w:ascii="Traditional Arabic" w:hAnsi="Traditional Arabic" w:cs="Traditional Arabic"/>
          <w:color w:val="000000" w:themeColor="text1"/>
          <w:sz w:val="32"/>
          <w:szCs w:val="32"/>
          <w:rtl/>
          <w:lang w:bidi="ar-DZ"/>
        </w:rPr>
        <w:t xml:space="preserve"> باختصار يشمل المصدر كل الوثائق والدراسات الأولى في مجال ما</w:t>
      </w:r>
      <w:r w:rsidR="00545C8D" w:rsidRPr="0046275A">
        <w:rPr>
          <w:rFonts w:ascii="Traditional Arabic" w:hAnsi="Traditional Arabic" w:cs="Traditional Arabic"/>
          <w:color w:val="000000" w:themeColor="text1"/>
          <w:sz w:val="32"/>
          <w:szCs w:val="32"/>
          <w:rtl/>
          <w:lang w:bidi="ar-DZ"/>
        </w:rPr>
        <w:t>.</w:t>
      </w:r>
    </w:p>
    <w:p w:rsidR="002A7959" w:rsidRPr="0046275A" w:rsidRDefault="002A7959" w:rsidP="002A7959">
      <w:pPr>
        <w:spacing w:line="240" w:lineRule="auto"/>
        <w:ind w:firstLine="720"/>
        <w:jc w:val="both"/>
        <w:rPr>
          <w:rFonts w:ascii="Traditional Arabic" w:hAnsi="Traditional Arabic" w:cs="Traditional Arabic"/>
          <w:color w:val="000000" w:themeColor="text1"/>
          <w:sz w:val="32"/>
          <w:szCs w:val="32"/>
          <w:rtl/>
          <w:lang w:bidi="ar-DZ"/>
        </w:rPr>
      </w:pPr>
    </w:p>
    <w:p w:rsidR="00CE6149" w:rsidRPr="0046275A" w:rsidRDefault="00CE6149" w:rsidP="0046275A">
      <w:pPr>
        <w:spacing w:after="0" w:line="240" w:lineRule="auto"/>
        <w:jc w:val="both"/>
        <w:rPr>
          <w:rFonts w:ascii="Traditional Arabic" w:hAnsi="Traditional Arabic" w:cs="Traditional Arabic"/>
          <w:color w:val="000000" w:themeColor="text1"/>
          <w:sz w:val="32"/>
          <w:szCs w:val="32"/>
          <w:rtl/>
          <w:lang w:bidi="ar-DZ"/>
        </w:rPr>
      </w:pPr>
      <w:r w:rsidRPr="0046275A">
        <w:rPr>
          <w:rFonts w:ascii="Traditional Arabic" w:hAnsi="Traditional Arabic" w:cs="Traditional Arabic"/>
          <w:color w:val="000000" w:themeColor="text1"/>
          <w:sz w:val="32"/>
          <w:szCs w:val="32"/>
          <w:rtl/>
          <w:lang w:bidi="ar-DZ"/>
        </w:rPr>
        <w:lastRenderedPageBreak/>
        <w:t>2-</w:t>
      </w:r>
      <w:r w:rsidRPr="0046275A">
        <w:rPr>
          <w:rFonts w:ascii="Traditional Arabic" w:hAnsi="Traditional Arabic" w:cs="Traditional Arabic"/>
          <w:b/>
          <w:bCs/>
          <w:color w:val="000000" w:themeColor="text1"/>
          <w:sz w:val="32"/>
          <w:szCs w:val="32"/>
          <w:rtl/>
          <w:lang w:bidi="ar-DZ"/>
        </w:rPr>
        <w:t>أشكال المصادر</w:t>
      </w:r>
      <w:r w:rsidRPr="0046275A">
        <w:rPr>
          <w:rFonts w:ascii="Traditional Arabic" w:hAnsi="Traditional Arabic" w:cs="Traditional Arabic"/>
          <w:color w:val="000000" w:themeColor="text1"/>
          <w:sz w:val="32"/>
          <w:szCs w:val="32"/>
          <w:rtl/>
          <w:lang w:bidi="ar-DZ"/>
        </w:rPr>
        <w:t>: قد يكون المصدر عبارة عن:</w:t>
      </w:r>
    </w:p>
    <w:p w:rsidR="00CE6149" w:rsidRPr="0046275A" w:rsidRDefault="00CE6149" w:rsidP="0046275A">
      <w:pPr>
        <w:spacing w:after="0" w:line="240" w:lineRule="auto"/>
        <w:jc w:val="both"/>
        <w:rPr>
          <w:rFonts w:ascii="Traditional Arabic" w:hAnsi="Traditional Arabic" w:cs="Traditional Arabic"/>
          <w:color w:val="000000" w:themeColor="text1"/>
          <w:sz w:val="32"/>
          <w:szCs w:val="32"/>
          <w:rtl/>
          <w:lang w:bidi="ar-DZ"/>
        </w:rPr>
      </w:pPr>
      <w:r w:rsidRPr="0046275A">
        <w:rPr>
          <w:rFonts w:ascii="Traditional Arabic" w:hAnsi="Traditional Arabic" w:cs="Traditional Arabic"/>
          <w:color w:val="000000" w:themeColor="text1"/>
          <w:sz w:val="32"/>
          <w:szCs w:val="32"/>
          <w:rtl/>
          <w:lang w:bidi="ar-DZ"/>
        </w:rPr>
        <w:t>-مخطوط قيم لم يسبق نشره.</w:t>
      </w:r>
    </w:p>
    <w:p w:rsidR="00CE6149" w:rsidRPr="0046275A" w:rsidRDefault="00CE6149" w:rsidP="0046275A">
      <w:pPr>
        <w:spacing w:after="0" w:line="240" w:lineRule="auto"/>
        <w:jc w:val="both"/>
        <w:rPr>
          <w:rFonts w:ascii="Traditional Arabic" w:hAnsi="Traditional Arabic" w:cs="Traditional Arabic"/>
          <w:color w:val="000000" w:themeColor="text1"/>
          <w:sz w:val="32"/>
          <w:szCs w:val="32"/>
          <w:rtl/>
          <w:lang w:bidi="ar-DZ"/>
        </w:rPr>
      </w:pPr>
      <w:r w:rsidRPr="0046275A">
        <w:rPr>
          <w:rFonts w:ascii="Traditional Arabic" w:hAnsi="Traditional Arabic" w:cs="Traditional Arabic"/>
          <w:color w:val="000000" w:themeColor="text1"/>
          <w:sz w:val="32"/>
          <w:szCs w:val="32"/>
          <w:rtl/>
          <w:lang w:bidi="ar-DZ"/>
        </w:rPr>
        <w:t>-وثائق.</w:t>
      </w:r>
    </w:p>
    <w:p w:rsidR="00CE6149" w:rsidRPr="0046275A" w:rsidRDefault="00CE6149" w:rsidP="0046275A">
      <w:pPr>
        <w:spacing w:after="0" w:line="240" w:lineRule="auto"/>
        <w:jc w:val="both"/>
        <w:rPr>
          <w:rFonts w:ascii="Traditional Arabic" w:hAnsi="Traditional Arabic" w:cs="Traditional Arabic"/>
          <w:color w:val="000000" w:themeColor="text1"/>
          <w:sz w:val="32"/>
          <w:szCs w:val="32"/>
          <w:rtl/>
          <w:lang w:bidi="ar-DZ"/>
        </w:rPr>
      </w:pPr>
      <w:r w:rsidRPr="0046275A">
        <w:rPr>
          <w:rFonts w:ascii="Traditional Arabic" w:hAnsi="Traditional Arabic" w:cs="Traditional Arabic"/>
          <w:color w:val="000000" w:themeColor="text1"/>
          <w:sz w:val="32"/>
          <w:szCs w:val="32"/>
          <w:rtl/>
          <w:lang w:bidi="ar-DZ"/>
        </w:rPr>
        <w:t>-مذكرات القادة والساسة التي جرت في الخفاء.</w:t>
      </w:r>
    </w:p>
    <w:p w:rsidR="00CE6149" w:rsidRPr="0046275A" w:rsidRDefault="00CE6149" w:rsidP="0046275A">
      <w:pPr>
        <w:spacing w:after="0" w:line="240" w:lineRule="auto"/>
        <w:jc w:val="both"/>
        <w:rPr>
          <w:rFonts w:ascii="Traditional Arabic" w:hAnsi="Traditional Arabic" w:cs="Traditional Arabic"/>
          <w:color w:val="000000" w:themeColor="text1"/>
          <w:sz w:val="32"/>
          <w:szCs w:val="32"/>
          <w:rtl/>
          <w:lang w:bidi="ar-DZ"/>
        </w:rPr>
      </w:pPr>
      <w:r w:rsidRPr="0046275A">
        <w:rPr>
          <w:rFonts w:ascii="Traditional Arabic" w:hAnsi="Traditional Arabic" w:cs="Traditional Arabic"/>
          <w:color w:val="000000" w:themeColor="text1"/>
          <w:sz w:val="32"/>
          <w:szCs w:val="32"/>
          <w:rtl/>
          <w:lang w:bidi="ar-DZ"/>
        </w:rPr>
        <w:t>-حيثيات الحكم المسببة للأحكام القضائية.</w:t>
      </w:r>
    </w:p>
    <w:p w:rsidR="00CE6149" w:rsidRPr="0046275A" w:rsidRDefault="00CE6149" w:rsidP="0046275A">
      <w:pPr>
        <w:spacing w:after="0" w:line="240" w:lineRule="auto"/>
        <w:jc w:val="both"/>
        <w:rPr>
          <w:rFonts w:ascii="Traditional Arabic" w:hAnsi="Traditional Arabic" w:cs="Traditional Arabic"/>
          <w:color w:val="000000" w:themeColor="text1"/>
          <w:sz w:val="32"/>
          <w:szCs w:val="32"/>
          <w:rtl/>
          <w:lang w:bidi="ar-DZ"/>
        </w:rPr>
      </w:pPr>
      <w:r w:rsidRPr="0046275A">
        <w:rPr>
          <w:rFonts w:ascii="Traditional Arabic" w:hAnsi="Traditional Arabic" w:cs="Traditional Arabic"/>
          <w:color w:val="000000" w:themeColor="text1"/>
          <w:sz w:val="32"/>
          <w:szCs w:val="32"/>
          <w:rtl/>
          <w:lang w:bidi="ar-DZ"/>
        </w:rPr>
        <w:t>-الخطابات الخاصة.</w:t>
      </w:r>
    </w:p>
    <w:p w:rsidR="00CE6149" w:rsidRPr="0046275A" w:rsidRDefault="00CE6149" w:rsidP="0046275A">
      <w:pPr>
        <w:spacing w:after="0" w:line="240" w:lineRule="auto"/>
        <w:jc w:val="both"/>
        <w:rPr>
          <w:rFonts w:ascii="Traditional Arabic" w:hAnsi="Traditional Arabic" w:cs="Traditional Arabic"/>
          <w:color w:val="000000" w:themeColor="text1"/>
          <w:sz w:val="32"/>
          <w:szCs w:val="32"/>
          <w:rtl/>
          <w:lang w:bidi="ar-DZ"/>
        </w:rPr>
      </w:pPr>
      <w:r w:rsidRPr="0046275A">
        <w:rPr>
          <w:rFonts w:ascii="Traditional Arabic" w:hAnsi="Traditional Arabic" w:cs="Traditional Arabic"/>
          <w:color w:val="000000" w:themeColor="text1"/>
          <w:sz w:val="32"/>
          <w:szCs w:val="32"/>
          <w:rtl/>
          <w:lang w:bidi="ar-DZ"/>
        </w:rPr>
        <w:t>-اليوميات.</w:t>
      </w:r>
    </w:p>
    <w:p w:rsidR="00CE6149" w:rsidRPr="0046275A" w:rsidRDefault="00CE6149" w:rsidP="0046275A">
      <w:pPr>
        <w:spacing w:after="0" w:line="240" w:lineRule="auto"/>
        <w:jc w:val="both"/>
        <w:rPr>
          <w:rFonts w:ascii="Traditional Arabic" w:hAnsi="Traditional Arabic" w:cs="Traditional Arabic"/>
          <w:color w:val="000000" w:themeColor="text1"/>
          <w:sz w:val="32"/>
          <w:szCs w:val="32"/>
          <w:rtl/>
          <w:lang w:bidi="ar-DZ"/>
        </w:rPr>
      </w:pPr>
      <w:r w:rsidRPr="0046275A">
        <w:rPr>
          <w:rFonts w:ascii="Traditional Arabic" w:hAnsi="Traditional Arabic" w:cs="Traditional Arabic"/>
          <w:color w:val="000000" w:themeColor="text1"/>
          <w:sz w:val="32"/>
          <w:szCs w:val="32"/>
          <w:rtl/>
          <w:lang w:bidi="ar-DZ"/>
        </w:rPr>
        <w:t>-الدراسة الشخصية للأمكنة واللوحات التاريخية.</w:t>
      </w:r>
    </w:p>
    <w:p w:rsidR="00CE6149" w:rsidRPr="0046275A" w:rsidRDefault="00CE6149" w:rsidP="0046275A">
      <w:pPr>
        <w:spacing w:after="0" w:line="240" w:lineRule="auto"/>
        <w:jc w:val="both"/>
        <w:rPr>
          <w:rFonts w:ascii="Traditional Arabic" w:hAnsi="Traditional Arabic" w:cs="Traditional Arabic"/>
          <w:color w:val="000000" w:themeColor="text1"/>
          <w:sz w:val="32"/>
          <w:szCs w:val="32"/>
          <w:rtl/>
          <w:lang w:bidi="ar-DZ"/>
        </w:rPr>
      </w:pPr>
      <w:r w:rsidRPr="0046275A">
        <w:rPr>
          <w:rFonts w:ascii="Traditional Arabic" w:hAnsi="Traditional Arabic" w:cs="Traditional Arabic"/>
          <w:color w:val="000000" w:themeColor="text1"/>
          <w:sz w:val="32"/>
          <w:szCs w:val="32"/>
          <w:rtl/>
          <w:lang w:bidi="ar-DZ"/>
        </w:rPr>
        <w:t>- الكتب وهي الأكثر ذيوعا.</w:t>
      </w:r>
    </w:p>
    <w:p w:rsidR="005B3946" w:rsidRPr="0046275A" w:rsidRDefault="005B3946" w:rsidP="0046275A">
      <w:pPr>
        <w:spacing w:after="0" w:line="240" w:lineRule="auto"/>
        <w:jc w:val="both"/>
        <w:rPr>
          <w:rFonts w:ascii="Traditional Arabic" w:hAnsi="Traditional Arabic" w:cs="Traditional Arabic"/>
          <w:color w:val="000000" w:themeColor="text1"/>
          <w:sz w:val="32"/>
          <w:szCs w:val="32"/>
          <w:rtl/>
          <w:lang w:bidi="ar-DZ"/>
        </w:rPr>
      </w:pPr>
      <w:r w:rsidRPr="0046275A">
        <w:rPr>
          <w:rFonts w:ascii="Traditional Arabic" w:hAnsi="Traditional Arabic" w:cs="Traditional Arabic"/>
          <w:color w:val="000000" w:themeColor="text1"/>
          <w:sz w:val="32"/>
          <w:szCs w:val="32"/>
          <w:rtl/>
          <w:lang w:bidi="ar-DZ"/>
        </w:rPr>
        <w:t>بهذا الشكل تشمل المصادر كل "الوثائق والدراسات المكتوبة بأيدي المؤلفين أنفسهم، أو المعاصرين لحدث معين، عاشوا الأحداث والوقائع ودوّنوها، فكانوا هم الواسطة الرئيسية لنقل وجمع العلوم والمعارف السابقة للأجيال اللاحقة." مثلما هو الحال مع أفلاطون الذي نقل لنا  أفكار أستاذه سقراط.</w:t>
      </w:r>
    </w:p>
    <w:p w:rsidR="00545C8D" w:rsidRPr="0046275A" w:rsidRDefault="002A7959" w:rsidP="0046275A">
      <w:pPr>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2- </w:t>
      </w:r>
      <w:r w:rsidR="00545C8D" w:rsidRPr="0046275A">
        <w:rPr>
          <w:rFonts w:ascii="Traditional Arabic" w:hAnsi="Traditional Arabic" w:cs="Traditional Arabic"/>
          <w:b/>
          <w:bCs/>
          <w:sz w:val="32"/>
          <w:szCs w:val="32"/>
          <w:rtl/>
          <w:lang w:bidi="ar-DZ"/>
        </w:rPr>
        <w:t>من مميزات المصدر</w:t>
      </w:r>
      <w:r w:rsidR="00545C8D" w:rsidRPr="0046275A">
        <w:rPr>
          <w:rFonts w:ascii="Traditional Arabic" w:hAnsi="Traditional Arabic" w:cs="Traditional Arabic"/>
          <w:sz w:val="32"/>
          <w:szCs w:val="32"/>
          <w:rtl/>
          <w:lang w:bidi="ar-DZ"/>
        </w:rPr>
        <w:t>:</w:t>
      </w:r>
    </w:p>
    <w:p w:rsidR="00031AA7" w:rsidRPr="0046275A" w:rsidRDefault="00545C8D" w:rsidP="0046275A">
      <w:pPr>
        <w:spacing w:after="0"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rtl/>
          <w:lang w:bidi="ar-DZ"/>
        </w:rPr>
        <w:t>- ال</w:t>
      </w:r>
      <w:r w:rsidR="00031AA7" w:rsidRPr="0046275A">
        <w:rPr>
          <w:rFonts w:ascii="Traditional Arabic" w:hAnsi="Traditional Arabic" w:cs="Traditional Arabic"/>
          <w:sz w:val="32"/>
          <w:szCs w:val="32"/>
          <w:rtl/>
          <w:lang w:bidi="ar-DZ"/>
        </w:rPr>
        <w:t xml:space="preserve">مصدر </w:t>
      </w:r>
      <w:r w:rsidRPr="0046275A">
        <w:rPr>
          <w:rFonts w:ascii="Traditional Arabic" w:hAnsi="Traditional Arabic" w:cs="Traditional Arabic"/>
          <w:sz w:val="32"/>
          <w:szCs w:val="32"/>
          <w:rtl/>
          <w:lang w:bidi="ar-DZ"/>
        </w:rPr>
        <w:t>كتاب قديم</w:t>
      </w:r>
      <w:r w:rsidR="00031AA7" w:rsidRPr="0046275A">
        <w:rPr>
          <w:rFonts w:ascii="Traditional Arabic" w:hAnsi="Traditional Arabic" w:cs="Traditional Arabic"/>
          <w:sz w:val="32"/>
          <w:szCs w:val="32"/>
          <w:rtl/>
          <w:lang w:bidi="ar-DZ"/>
        </w:rPr>
        <w:t>.</w:t>
      </w:r>
    </w:p>
    <w:p w:rsidR="00545C8D" w:rsidRPr="0046275A" w:rsidRDefault="00031AA7" w:rsidP="0046275A">
      <w:pPr>
        <w:spacing w:after="0"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rtl/>
          <w:lang w:bidi="ar-DZ"/>
        </w:rPr>
        <w:t xml:space="preserve">- يعد المصدر هو </w:t>
      </w:r>
      <w:r w:rsidR="00545C8D" w:rsidRPr="0046275A">
        <w:rPr>
          <w:rFonts w:ascii="Traditional Arabic" w:hAnsi="Traditional Arabic" w:cs="Traditional Arabic"/>
          <w:sz w:val="32"/>
          <w:szCs w:val="32"/>
          <w:rtl/>
          <w:lang w:bidi="ar-DZ"/>
        </w:rPr>
        <w:t>الأول أو السباق في طرح الموضوع</w:t>
      </w:r>
      <w:r w:rsidRPr="0046275A">
        <w:rPr>
          <w:rFonts w:ascii="Traditional Arabic" w:hAnsi="Traditional Arabic" w:cs="Traditional Arabic"/>
          <w:sz w:val="32"/>
          <w:szCs w:val="32"/>
          <w:rtl/>
          <w:lang w:bidi="ar-DZ"/>
        </w:rPr>
        <w:t>، ومن ثمة يصير من أمهات الكتب.</w:t>
      </w:r>
    </w:p>
    <w:p w:rsidR="008722D8" w:rsidRPr="0046275A" w:rsidRDefault="00545C8D" w:rsidP="0046275A">
      <w:pPr>
        <w:spacing w:after="0"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rtl/>
          <w:lang w:bidi="ar-DZ"/>
        </w:rPr>
        <w:t>- بعض</w:t>
      </w:r>
      <w:r w:rsidR="00031AA7" w:rsidRPr="0046275A">
        <w:rPr>
          <w:rFonts w:ascii="Traditional Arabic" w:hAnsi="Traditional Arabic" w:cs="Traditional Arabic"/>
          <w:sz w:val="32"/>
          <w:szCs w:val="32"/>
          <w:rtl/>
          <w:lang w:bidi="ar-DZ"/>
        </w:rPr>
        <w:t xml:space="preserve"> المصادر نجد على صفحة غلاف</w:t>
      </w:r>
      <w:r w:rsidRPr="0046275A">
        <w:rPr>
          <w:rFonts w:ascii="Traditional Arabic" w:hAnsi="Traditional Arabic" w:cs="Traditional Arabic"/>
          <w:sz w:val="32"/>
          <w:szCs w:val="32"/>
          <w:rtl/>
          <w:lang w:bidi="ar-DZ"/>
        </w:rPr>
        <w:t xml:space="preserve"> الكت</w:t>
      </w:r>
      <w:r w:rsidR="00031AA7" w:rsidRPr="0046275A">
        <w:rPr>
          <w:rFonts w:ascii="Traditional Arabic" w:hAnsi="Traditional Arabic" w:cs="Traditional Arabic"/>
          <w:sz w:val="32"/>
          <w:szCs w:val="32"/>
          <w:rtl/>
          <w:lang w:bidi="ar-DZ"/>
        </w:rPr>
        <w:t>اب</w:t>
      </w:r>
      <w:r w:rsidRPr="0046275A">
        <w:rPr>
          <w:rFonts w:ascii="Traditional Arabic" w:hAnsi="Traditional Arabic" w:cs="Traditional Arabic"/>
          <w:sz w:val="32"/>
          <w:szCs w:val="32"/>
          <w:rtl/>
          <w:lang w:bidi="ar-DZ"/>
        </w:rPr>
        <w:t xml:space="preserve"> بعد اسم المؤلف تدرج سنة وفاة المؤلف، أمثلة</w:t>
      </w:r>
      <w:r w:rsidR="008722D8" w:rsidRPr="0046275A">
        <w:rPr>
          <w:rFonts w:ascii="Traditional Arabic" w:hAnsi="Traditional Arabic" w:cs="Traditional Arabic"/>
          <w:sz w:val="32"/>
          <w:szCs w:val="32"/>
          <w:rtl/>
          <w:lang w:bidi="ar-DZ"/>
        </w:rPr>
        <w:t>:</w:t>
      </w:r>
    </w:p>
    <w:p w:rsidR="008722D8" w:rsidRPr="0046275A" w:rsidRDefault="008722D8" w:rsidP="0046275A">
      <w:pPr>
        <w:spacing w:after="0"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rtl/>
          <w:lang w:bidi="ar-DZ"/>
        </w:rPr>
        <w:t xml:space="preserve">* كتاب </w:t>
      </w:r>
      <w:r w:rsidRPr="0046275A">
        <w:rPr>
          <w:rFonts w:ascii="Traditional Arabic" w:hAnsi="Traditional Arabic" w:cs="Traditional Arabic"/>
          <w:b/>
          <w:bCs/>
          <w:sz w:val="32"/>
          <w:szCs w:val="32"/>
          <w:rtl/>
          <w:lang w:bidi="ar-DZ"/>
        </w:rPr>
        <w:t>تهافت التهافت</w:t>
      </w:r>
      <w:r w:rsidRPr="0046275A">
        <w:rPr>
          <w:rFonts w:ascii="Traditional Arabic" w:hAnsi="Traditional Arabic" w:cs="Traditional Arabic"/>
          <w:sz w:val="32"/>
          <w:szCs w:val="32"/>
          <w:rtl/>
          <w:lang w:bidi="ar-DZ"/>
        </w:rPr>
        <w:t xml:space="preserve"> للقاضي أبي الوليد محمد بن رشد المتوفى سنة 595هـ. </w:t>
      </w:r>
    </w:p>
    <w:p w:rsidR="00545C8D" w:rsidRPr="0046275A" w:rsidRDefault="008722D8" w:rsidP="0046275A">
      <w:pPr>
        <w:spacing w:after="0" w:line="240" w:lineRule="auto"/>
        <w:jc w:val="both"/>
        <w:rPr>
          <w:rFonts w:ascii="Traditional Arabic" w:hAnsi="Traditional Arabic" w:cs="Traditional Arabic"/>
          <w:sz w:val="32"/>
          <w:szCs w:val="32"/>
          <w:lang w:bidi="ar-DZ"/>
        </w:rPr>
      </w:pPr>
      <w:r w:rsidRPr="0046275A">
        <w:rPr>
          <w:rFonts w:ascii="Traditional Arabic" w:hAnsi="Traditional Arabic" w:cs="Traditional Arabic"/>
          <w:sz w:val="32"/>
          <w:szCs w:val="32"/>
          <w:rtl/>
          <w:lang w:bidi="ar-DZ"/>
        </w:rPr>
        <w:t>*</w:t>
      </w:r>
      <w:r w:rsidRPr="0046275A">
        <w:rPr>
          <w:rFonts w:ascii="Traditional Arabic" w:hAnsi="Traditional Arabic" w:cs="Traditional Arabic"/>
          <w:b/>
          <w:bCs/>
          <w:sz w:val="32"/>
          <w:szCs w:val="32"/>
          <w:rtl/>
          <w:lang w:bidi="ar-DZ"/>
        </w:rPr>
        <w:t>مقدمة ابن خلدون</w:t>
      </w:r>
      <w:r w:rsidRPr="0046275A">
        <w:rPr>
          <w:rFonts w:ascii="Traditional Arabic" w:hAnsi="Traditional Arabic" w:cs="Traditional Arabic"/>
          <w:sz w:val="32"/>
          <w:szCs w:val="32"/>
          <w:rtl/>
          <w:lang w:bidi="ar-DZ"/>
        </w:rPr>
        <w:t xml:space="preserve"> الجزء الأول تأليف</w:t>
      </w:r>
      <w:r w:rsidR="00C8797B" w:rsidRPr="0046275A">
        <w:rPr>
          <w:rFonts w:ascii="Traditional Arabic" w:hAnsi="Traditional Arabic" w:cs="Traditional Arabic"/>
          <w:sz w:val="32"/>
          <w:szCs w:val="32"/>
          <w:rtl/>
          <w:lang w:bidi="ar-DZ"/>
        </w:rPr>
        <w:t xml:space="preserve"> ولي الدين عبد الرحمن بن محمد بن خلدون</w:t>
      </w:r>
      <w:r w:rsidR="00632D60" w:rsidRPr="0046275A">
        <w:rPr>
          <w:rFonts w:ascii="Traditional Arabic" w:hAnsi="Traditional Arabic" w:cs="Traditional Arabic"/>
          <w:sz w:val="32"/>
          <w:szCs w:val="32"/>
          <w:rtl/>
          <w:lang w:bidi="ar-DZ"/>
        </w:rPr>
        <w:t xml:space="preserve"> (732-808هـ)</w:t>
      </w:r>
      <w:r w:rsidR="00545C8D" w:rsidRPr="0046275A">
        <w:rPr>
          <w:rFonts w:ascii="Traditional Arabic" w:hAnsi="Traditional Arabic" w:cs="Traditional Arabic"/>
          <w:sz w:val="32"/>
          <w:szCs w:val="32"/>
          <w:rtl/>
          <w:lang w:bidi="ar-DZ"/>
        </w:rPr>
        <w:t>.</w:t>
      </w:r>
      <w:r w:rsidR="00031AA7" w:rsidRPr="0046275A">
        <w:rPr>
          <w:rFonts w:ascii="Traditional Arabic" w:hAnsi="Traditional Arabic" w:cs="Traditional Arabic"/>
          <w:sz w:val="32"/>
          <w:szCs w:val="32"/>
          <w:rtl/>
          <w:lang w:bidi="ar-DZ"/>
        </w:rPr>
        <w:t xml:space="preserve"> (أغلب المصدر تتضمن</w:t>
      </w:r>
      <w:r w:rsidR="00545C8D" w:rsidRPr="0046275A">
        <w:rPr>
          <w:rFonts w:ascii="Traditional Arabic" w:hAnsi="Traditional Arabic" w:cs="Traditional Arabic"/>
          <w:sz w:val="32"/>
          <w:szCs w:val="32"/>
          <w:rtl/>
          <w:lang w:bidi="ar-DZ"/>
        </w:rPr>
        <w:t xml:space="preserve"> هذه الجزئية)</w:t>
      </w:r>
    </w:p>
    <w:p w:rsidR="00545C8D" w:rsidRPr="0046275A" w:rsidRDefault="00545C8D" w:rsidP="0046275A">
      <w:pPr>
        <w:spacing w:after="0"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lang w:bidi="ar-DZ"/>
        </w:rPr>
        <w:t>-</w:t>
      </w:r>
      <w:r w:rsidRPr="0046275A">
        <w:rPr>
          <w:rFonts w:ascii="Traditional Arabic" w:hAnsi="Traditional Arabic" w:cs="Traditional Arabic"/>
          <w:sz w:val="32"/>
          <w:szCs w:val="32"/>
          <w:rtl/>
          <w:lang w:bidi="ar-DZ"/>
        </w:rPr>
        <w:t xml:space="preserve"> </w:t>
      </w:r>
      <w:r w:rsidR="00632D60" w:rsidRPr="0046275A">
        <w:rPr>
          <w:rFonts w:ascii="Traditional Arabic" w:hAnsi="Traditional Arabic" w:cs="Traditional Arabic"/>
          <w:sz w:val="32"/>
          <w:szCs w:val="32"/>
          <w:rtl/>
          <w:lang w:bidi="ar-DZ"/>
        </w:rPr>
        <w:t>وبناء عليه فإن</w:t>
      </w:r>
      <w:r w:rsidR="002108C9" w:rsidRPr="0046275A">
        <w:rPr>
          <w:rFonts w:ascii="Traditional Arabic" w:hAnsi="Traditional Arabic" w:cs="Traditional Arabic"/>
          <w:sz w:val="32"/>
          <w:szCs w:val="32"/>
          <w:rtl/>
          <w:lang w:bidi="ar-DZ"/>
        </w:rPr>
        <w:t xml:space="preserve"> </w:t>
      </w:r>
      <w:r w:rsidR="00031AA7" w:rsidRPr="0046275A">
        <w:rPr>
          <w:rFonts w:ascii="Traditional Arabic" w:hAnsi="Traditional Arabic" w:cs="Traditional Arabic"/>
          <w:sz w:val="32"/>
          <w:szCs w:val="32"/>
          <w:rtl/>
          <w:lang w:bidi="ar-DZ"/>
        </w:rPr>
        <w:t xml:space="preserve">المصدر مؤلف </w:t>
      </w:r>
      <w:r w:rsidRPr="0046275A">
        <w:rPr>
          <w:rFonts w:ascii="Traditional Arabic" w:hAnsi="Traditional Arabic" w:cs="Traditional Arabic"/>
          <w:sz w:val="32"/>
          <w:szCs w:val="32"/>
          <w:rtl/>
          <w:lang w:bidi="ar-DZ"/>
        </w:rPr>
        <w:t>رئيسي</w:t>
      </w:r>
      <w:r w:rsidR="00632D60" w:rsidRPr="0046275A">
        <w:rPr>
          <w:rFonts w:ascii="Traditional Arabic" w:hAnsi="Traditional Arabic" w:cs="Traditional Arabic"/>
          <w:sz w:val="32"/>
          <w:szCs w:val="32"/>
          <w:rtl/>
          <w:lang w:bidi="ar-DZ"/>
        </w:rPr>
        <w:t xml:space="preserve">، </w:t>
      </w:r>
      <w:r w:rsidR="00031AA7" w:rsidRPr="0046275A">
        <w:rPr>
          <w:rFonts w:ascii="Traditional Arabic" w:hAnsi="Traditional Arabic" w:cs="Traditional Arabic"/>
          <w:sz w:val="32"/>
          <w:szCs w:val="32"/>
          <w:rtl/>
          <w:lang w:bidi="ar-DZ"/>
        </w:rPr>
        <w:t xml:space="preserve"> كونه الأصل</w:t>
      </w:r>
      <w:r w:rsidR="00E85BE7" w:rsidRPr="0046275A">
        <w:rPr>
          <w:rFonts w:ascii="Traditional Arabic" w:hAnsi="Traditional Arabic" w:cs="Traditional Arabic"/>
          <w:sz w:val="32"/>
          <w:szCs w:val="32"/>
          <w:rtl/>
          <w:lang w:bidi="ar-DZ"/>
        </w:rPr>
        <w:t>،</w:t>
      </w:r>
      <w:r w:rsidR="00031AA7" w:rsidRPr="0046275A">
        <w:rPr>
          <w:rFonts w:ascii="Traditional Arabic" w:hAnsi="Traditional Arabic" w:cs="Traditional Arabic"/>
          <w:sz w:val="32"/>
          <w:szCs w:val="32"/>
          <w:rtl/>
          <w:lang w:bidi="ar-DZ"/>
        </w:rPr>
        <w:t xml:space="preserve"> والأساس</w:t>
      </w:r>
      <w:r w:rsidR="000C57C9" w:rsidRPr="0046275A">
        <w:rPr>
          <w:rFonts w:ascii="Traditional Arabic" w:hAnsi="Traditional Arabic" w:cs="Traditional Arabic"/>
          <w:sz w:val="32"/>
          <w:szCs w:val="32"/>
          <w:rtl/>
          <w:lang w:bidi="ar-DZ"/>
        </w:rPr>
        <w:t xml:space="preserve"> في طرح الموضوع.</w:t>
      </w:r>
    </w:p>
    <w:p w:rsidR="00545C8D" w:rsidRPr="0046275A" w:rsidRDefault="00545C8D" w:rsidP="0046275A">
      <w:pPr>
        <w:spacing w:line="240" w:lineRule="auto"/>
        <w:jc w:val="both"/>
        <w:rPr>
          <w:rFonts w:ascii="Traditional Arabic" w:hAnsi="Traditional Arabic" w:cs="Traditional Arabic"/>
          <w:color w:val="FF0000"/>
          <w:sz w:val="32"/>
          <w:szCs w:val="32"/>
          <w:rtl/>
          <w:lang w:bidi="ar-DZ"/>
        </w:rPr>
      </w:pPr>
      <w:r w:rsidRPr="0046275A">
        <w:rPr>
          <w:rFonts w:ascii="Traditional Arabic" w:hAnsi="Traditional Arabic" w:cs="Traditional Arabic"/>
          <w:b/>
          <w:bCs/>
          <w:color w:val="FF0000"/>
          <w:sz w:val="32"/>
          <w:szCs w:val="32"/>
          <w:rtl/>
          <w:lang w:bidi="ar-DZ"/>
        </w:rPr>
        <w:t>ثانيا: تعريف المر</w:t>
      </w:r>
      <w:r w:rsidR="004F2693" w:rsidRPr="0046275A">
        <w:rPr>
          <w:rFonts w:ascii="Traditional Arabic" w:hAnsi="Traditional Arabic" w:cs="Traditional Arabic"/>
          <w:b/>
          <w:bCs/>
          <w:color w:val="FF0000"/>
          <w:sz w:val="32"/>
          <w:szCs w:val="32"/>
          <w:rtl/>
          <w:lang w:bidi="ar-DZ"/>
        </w:rPr>
        <w:t>ا</w:t>
      </w:r>
      <w:r w:rsidRPr="0046275A">
        <w:rPr>
          <w:rFonts w:ascii="Traditional Arabic" w:hAnsi="Traditional Arabic" w:cs="Traditional Arabic"/>
          <w:b/>
          <w:bCs/>
          <w:color w:val="FF0000"/>
          <w:sz w:val="32"/>
          <w:szCs w:val="32"/>
          <w:rtl/>
          <w:lang w:bidi="ar-DZ"/>
        </w:rPr>
        <w:t>جع</w:t>
      </w:r>
      <w:r w:rsidRPr="0046275A">
        <w:rPr>
          <w:rFonts w:ascii="Traditional Arabic" w:hAnsi="Traditional Arabic" w:cs="Traditional Arabic"/>
          <w:color w:val="FF0000"/>
          <w:sz w:val="32"/>
          <w:szCs w:val="32"/>
          <w:rtl/>
          <w:lang w:bidi="ar-DZ"/>
        </w:rPr>
        <w:t>:</w:t>
      </w:r>
    </w:p>
    <w:p w:rsidR="004F2693" w:rsidRPr="0046275A" w:rsidRDefault="00545C8D" w:rsidP="0046275A">
      <w:pPr>
        <w:spacing w:line="240" w:lineRule="auto"/>
        <w:jc w:val="both"/>
        <w:rPr>
          <w:rFonts w:ascii="Traditional Arabic" w:hAnsi="Traditional Arabic" w:cs="Traditional Arabic"/>
          <w:color w:val="000000" w:themeColor="text1"/>
          <w:sz w:val="32"/>
          <w:szCs w:val="32"/>
          <w:rtl/>
          <w:lang w:bidi="ar-DZ"/>
        </w:rPr>
      </w:pPr>
      <w:r w:rsidRPr="0046275A">
        <w:rPr>
          <w:rFonts w:ascii="Traditional Arabic" w:hAnsi="Traditional Arabic" w:cs="Traditional Arabic"/>
          <w:color w:val="000000" w:themeColor="text1"/>
          <w:sz w:val="32"/>
          <w:szCs w:val="32"/>
          <w:rtl/>
          <w:lang w:bidi="ar-DZ"/>
        </w:rPr>
        <w:t>-المر</w:t>
      </w:r>
      <w:r w:rsidR="004F2693" w:rsidRPr="0046275A">
        <w:rPr>
          <w:rFonts w:ascii="Traditional Arabic" w:hAnsi="Traditional Arabic" w:cs="Traditional Arabic"/>
          <w:color w:val="000000" w:themeColor="text1"/>
          <w:sz w:val="32"/>
          <w:szCs w:val="32"/>
          <w:rtl/>
          <w:lang w:bidi="ar-DZ"/>
        </w:rPr>
        <w:t>ا</w:t>
      </w:r>
      <w:r w:rsidRPr="0046275A">
        <w:rPr>
          <w:rFonts w:ascii="Traditional Arabic" w:hAnsi="Traditional Arabic" w:cs="Traditional Arabic"/>
          <w:color w:val="000000" w:themeColor="text1"/>
          <w:sz w:val="32"/>
          <w:szCs w:val="32"/>
          <w:rtl/>
          <w:lang w:bidi="ar-DZ"/>
        </w:rPr>
        <w:t>جع:</w:t>
      </w:r>
      <w:r w:rsidR="00666D40" w:rsidRPr="0046275A">
        <w:rPr>
          <w:rFonts w:ascii="Traditional Arabic" w:hAnsi="Traditional Arabic" w:cs="Traditional Arabic"/>
          <w:color w:val="000000" w:themeColor="text1"/>
          <w:sz w:val="32"/>
          <w:szCs w:val="32"/>
          <w:rtl/>
          <w:lang w:bidi="ar-DZ"/>
        </w:rPr>
        <w:t xml:space="preserve"> </w:t>
      </w:r>
      <w:r w:rsidR="002A7959">
        <w:rPr>
          <w:rFonts w:ascii="Traditional Arabic" w:hAnsi="Traditional Arabic" w:cs="Traditional Arabic" w:hint="cs"/>
          <w:color w:val="000000" w:themeColor="text1"/>
          <w:sz w:val="32"/>
          <w:szCs w:val="32"/>
          <w:rtl/>
          <w:lang w:bidi="ar-DZ"/>
        </w:rPr>
        <w:t xml:space="preserve">هي </w:t>
      </w:r>
      <w:r w:rsidR="002A7959">
        <w:rPr>
          <w:rFonts w:ascii="Traditional Arabic" w:hAnsi="Traditional Arabic" w:cs="Traditional Arabic"/>
          <w:color w:val="000000" w:themeColor="text1"/>
          <w:sz w:val="32"/>
          <w:szCs w:val="32"/>
          <w:rtl/>
          <w:lang w:bidi="ar-DZ"/>
        </w:rPr>
        <w:t>مصادر ثانوية</w:t>
      </w:r>
      <w:r w:rsidR="002A7959">
        <w:rPr>
          <w:rFonts w:ascii="Traditional Arabic" w:hAnsi="Traditional Arabic" w:cs="Traditional Arabic" w:hint="cs"/>
          <w:color w:val="000000" w:themeColor="text1"/>
          <w:sz w:val="32"/>
          <w:szCs w:val="32"/>
          <w:rtl/>
          <w:lang w:bidi="ar-DZ"/>
        </w:rPr>
        <w:t>،</w:t>
      </w:r>
      <w:r w:rsidR="004F2693" w:rsidRPr="0046275A">
        <w:rPr>
          <w:rFonts w:ascii="Traditional Arabic" w:hAnsi="Traditional Arabic" w:cs="Traditional Arabic"/>
          <w:color w:val="000000" w:themeColor="text1"/>
          <w:sz w:val="32"/>
          <w:szCs w:val="32"/>
          <w:rtl/>
          <w:lang w:bidi="ar-DZ"/>
        </w:rPr>
        <w:t xml:space="preserve"> تسمى المراجع وتعتمد</w:t>
      </w:r>
      <w:r w:rsidR="00FD00D3" w:rsidRPr="0046275A">
        <w:rPr>
          <w:rFonts w:ascii="Traditional Arabic" w:hAnsi="Traditional Arabic" w:cs="Traditional Arabic"/>
          <w:color w:val="000000" w:themeColor="text1"/>
          <w:sz w:val="32"/>
          <w:szCs w:val="32"/>
          <w:rtl/>
          <w:lang w:bidi="ar-DZ"/>
        </w:rPr>
        <w:t xml:space="preserve"> في</w:t>
      </w:r>
      <w:r w:rsidR="004F2693" w:rsidRPr="0046275A">
        <w:rPr>
          <w:rFonts w:ascii="Traditional Arabic" w:hAnsi="Traditional Arabic" w:cs="Traditional Arabic"/>
          <w:color w:val="000000" w:themeColor="text1"/>
          <w:sz w:val="32"/>
          <w:szCs w:val="32"/>
          <w:rtl/>
          <w:lang w:bidi="ar-DZ"/>
        </w:rPr>
        <w:t xml:space="preserve"> مادتها العلمية </w:t>
      </w:r>
      <w:r w:rsidR="00FD00D3" w:rsidRPr="0046275A">
        <w:rPr>
          <w:rFonts w:ascii="Traditional Arabic" w:hAnsi="Traditional Arabic" w:cs="Traditional Arabic"/>
          <w:color w:val="000000" w:themeColor="text1"/>
          <w:sz w:val="32"/>
          <w:szCs w:val="32"/>
          <w:rtl/>
          <w:lang w:bidi="ar-DZ"/>
        </w:rPr>
        <w:t>أساسا</w:t>
      </w:r>
      <w:r w:rsidR="002A7959">
        <w:rPr>
          <w:rFonts w:ascii="Traditional Arabic" w:hAnsi="Traditional Arabic" w:cs="Traditional Arabic" w:hint="cs"/>
          <w:color w:val="000000" w:themeColor="text1"/>
          <w:sz w:val="32"/>
          <w:szCs w:val="32"/>
          <w:rtl/>
          <w:lang w:bidi="ar-DZ"/>
        </w:rPr>
        <w:t>ً</w:t>
      </w:r>
      <w:r w:rsidR="00FD00D3" w:rsidRPr="0046275A">
        <w:rPr>
          <w:rFonts w:ascii="Traditional Arabic" w:hAnsi="Traditional Arabic" w:cs="Traditional Arabic"/>
          <w:color w:val="000000" w:themeColor="text1"/>
          <w:sz w:val="32"/>
          <w:szCs w:val="32"/>
          <w:rtl/>
          <w:lang w:bidi="ar-DZ"/>
        </w:rPr>
        <w:t xml:space="preserve"> </w:t>
      </w:r>
      <w:r w:rsidR="004F2693" w:rsidRPr="0046275A">
        <w:rPr>
          <w:rFonts w:ascii="Traditional Arabic" w:hAnsi="Traditional Arabic" w:cs="Traditional Arabic"/>
          <w:color w:val="000000" w:themeColor="text1"/>
          <w:sz w:val="32"/>
          <w:szCs w:val="32"/>
          <w:rtl/>
          <w:lang w:bidi="ar-DZ"/>
        </w:rPr>
        <w:t xml:space="preserve">على المصادر </w:t>
      </w:r>
      <w:r w:rsidR="00FD00D3" w:rsidRPr="0046275A">
        <w:rPr>
          <w:rFonts w:ascii="Traditional Arabic" w:hAnsi="Traditional Arabic" w:cs="Traditional Arabic"/>
          <w:color w:val="000000" w:themeColor="text1"/>
          <w:sz w:val="32"/>
          <w:szCs w:val="32"/>
          <w:rtl/>
          <w:lang w:bidi="ar-DZ"/>
        </w:rPr>
        <w:t xml:space="preserve">الأصلية </w:t>
      </w:r>
      <w:r w:rsidR="004F2693" w:rsidRPr="0046275A">
        <w:rPr>
          <w:rFonts w:ascii="Traditional Arabic" w:hAnsi="Traditional Arabic" w:cs="Traditional Arabic"/>
          <w:color w:val="000000" w:themeColor="text1"/>
          <w:sz w:val="32"/>
          <w:szCs w:val="32"/>
          <w:rtl/>
          <w:lang w:bidi="ar-DZ"/>
        </w:rPr>
        <w:t xml:space="preserve">الأولى </w:t>
      </w:r>
      <w:r w:rsidR="00FD00D3" w:rsidRPr="0046275A">
        <w:rPr>
          <w:rFonts w:ascii="Traditional Arabic" w:hAnsi="Traditional Arabic" w:cs="Traditional Arabic"/>
          <w:color w:val="000000" w:themeColor="text1"/>
          <w:sz w:val="32"/>
          <w:szCs w:val="32"/>
          <w:rtl/>
          <w:lang w:bidi="ar-DZ"/>
        </w:rPr>
        <w:t xml:space="preserve">فتنقل منها، وتتعرض لها بالشرح، أو التحليل، أو النقد، أو التعليق، أو التلخيص، </w:t>
      </w:r>
      <w:r w:rsidR="004F2693" w:rsidRPr="0046275A">
        <w:rPr>
          <w:rFonts w:ascii="Traditional Arabic" w:hAnsi="Traditional Arabic" w:cs="Traditional Arabic"/>
          <w:color w:val="000000" w:themeColor="text1"/>
          <w:sz w:val="32"/>
          <w:szCs w:val="32"/>
          <w:rtl/>
          <w:lang w:bidi="ar-DZ"/>
        </w:rPr>
        <w:t>كل مصدر مرجع دون العكس.</w:t>
      </w:r>
    </w:p>
    <w:p w:rsidR="00545C8D" w:rsidRPr="0046275A" w:rsidRDefault="00545C8D" w:rsidP="0046275A">
      <w:pPr>
        <w:spacing w:line="240" w:lineRule="auto"/>
        <w:jc w:val="both"/>
        <w:rPr>
          <w:rFonts w:ascii="Traditional Arabic" w:hAnsi="Traditional Arabic" w:cs="Traditional Arabic"/>
          <w:color w:val="000000" w:themeColor="text1"/>
          <w:sz w:val="32"/>
          <w:szCs w:val="32"/>
          <w:rtl/>
          <w:lang w:bidi="ar-DZ"/>
        </w:rPr>
      </w:pPr>
      <w:r w:rsidRPr="0046275A">
        <w:rPr>
          <w:rFonts w:ascii="Traditional Arabic" w:hAnsi="Traditional Arabic" w:cs="Traditional Arabic"/>
          <w:color w:val="000000" w:themeColor="text1"/>
          <w:sz w:val="32"/>
          <w:szCs w:val="32"/>
          <w:rtl/>
          <w:lang w:bidi="ar-DZ"/>
        </w:rPr>
        <w:t xml:space="preserve"> اصطلاحا: هو الدراسات التي كتبت عن عَلَم من الأعلام أو موضوع من المواضيع، ويحتاج الباحث إليها ليعرف ما تمً إنجازه ويوسع آفاق بحثه.</w:t>
      </w:r>
    </w:p>
    <w:p w:rsidR="004F2693" w:rsidRPr="0046275A" w:rsidRDefault="004F2693" w:rsidP="0046275A">
      <w:pPr>
        <w:spacing w:line="240" w:lineRule="auto"/>
        <w:jc w:val="both"/>
        <w:rPr>
          <w:rFonts w:ascii="Traditional Arabic" w:hAnsi="Traditional Arabic" w:cs="Traditional Arabic"/>
          <w:color w:val="000000" w:themeColor="text1"/>
          <w:sz w:val="32"/>
          <w:szCs w:val="32"/>
          <w:rtl/>
          <w:lang w:bidi="ar-DZ"/>
        </w:rPr>
      </w:pPr>
      <w:r w:rsidRPr="0046275A">
        <w:rPr>
          <w:rFonts w:ascii="Traditional Arabic" w:hAnsi="Traditional Arabic" w:cs="Traditional Arabic"/>
          <w:color w:val="000000" w:themeColor="text1"/>
          <w:sz w:val="32"/>
          <w:szCs w:val="32"/>
          <w:rtl/>
          <w:lang w:bidi="ar-DZ"/>
        </w:rPr>
        <w:lastRenderedPageBreak/>
        <w:t>إذا وجد الطالب في المراجع الثانوية ما يلزمه، يجب عليه أن يعود للمراجع الأصلية للتحقيق، وهو إجراء ضروري، فبعض المراجع تسيء فهم ما كُتِب في المراجع الأصلية، أو أن المادة تُلوَّن في المراجع الثانوية بلون خاص يبعدها عن الفكرة التي سيقت لها في الأصل.</w:t>
      </w:r>
    </w:p>
    <w:p w:rsidR="00545C8D" w:rsidRPr="0046275A" w:rsidRDefault="008A7E9A" w:rsidP="0046275A">
      <w:pPr>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2- </w:t>
      </w:r>
      <w:r w:rsidR="00545C8D" w:rsidRPr="0046275A">
        <w:rPr>
          <w:rFonts w:ascii="Traditional Arabic" w:hAnsi="Traditional Arabic" w:cs="Traditional Arabic"/>
          <w:b/>
          <w:bCs/>
          <w:sz w:val="32"/>
          <w:szCs w:val="32"/>
          <w:rtl/>
          <w:lang w:bidi="ar-DZ"/>
        </w:rPr>
        <w:t>من مميزات المرجع</w:t>
      </w:r>
      <w:r w:rsidR="00545C8D" w:rsidRPr="0046275A">
        <w:rPr>
          <w:rFonts w:ascii="Traditional Arabic" w:hAnsi="Traditional Arabic" w:cs="Traditional Arabic"/>
          <w:sz w:val="32"/>
          <w:szCs w:val="32"/>
          <w:rtl/>
          <w:lang w:bidi="ar-DZ"/>
        </w:rPr>
        <w:t>:</w:t>
      </w:r>
    </w:p>
    <w:p w:rsidR="00545C8D" w:rsidRPr="0046275A" w:rsidRDefault="00545C8D" w:rsidP="0046275A">
      <w:pPr>
        <w:spacing w:after="0"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rtl/>
          <w:lang w:bidi="ar-DZ"/>
        </w:rPr>
        <w:t xml:space="preserve">- </w:t>
      </w:r>
      <w:r w:rsidR="0034093C" w:rsidRPr="0046275A">
        <w:rPr>
          <w:rFonts w:ascii="Traditional Arabic" w:hAnsi="Traditional Arabic" w:cs="Traditional Arabic"/>
          <w:sz w:val="32"/>
          <w:szCs w:val="32"/>
          <w:rtl/>
          <w:lang w:bidi="ar-DZ"/>
        </w:rPr>
        <w:t xml:space="preserve">المرجع </w:t>
      </w:r>
      <w:r w:rsidRPr="0046275A">
        <w:rPr>
          <w:rFonts w:ascii="Traditional Arabic" w:hAnsi="Traditional Arabic" w:cs="Traditional Arabic"/>
          <w:sz w:val="32"/>
          <w:szCs w:val="32"/>
          <w:rtl/>
          <w:lang w:bidi="ar-DZ"/>
        </w:rPr>
        <w:t>أكثر حداثة من المصدر</w:t>
      </w:r>
      <w:r w:rsidR="0034093C" w:rsidRPr="0046275A">
        <w:rPr>
          <w:rFonts w:ascii="Traditional Arabic" w:hAnsi="Traditional Arabic" w:cs="Traditional Arabic"/>
          <w:sz w:val="32"/>
          <w:szCs w:val="32"/>
          <w:rtl/>
          <w:lang w:bidi="ar-DZ"/>
        </w:rPr>
        <w:t>.</w:t>
      </w:r>
    </w:p>
    <w:p w:rsidR="00545C8D" w:rsidRPr="0046275A" w:rsidRDefault="0034093C" w:rsidP="0046275A">
      <w:pPr>
        <w:spacing w:after="0"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rtl/>
          <w:lang w:bidi="ar-DZ"/>
        </w:rPr>
        <w:t>-المرجع</w:t>
      </w:r>
      <w:r w:rsidR="00545C8D" w:rsidRPr="0046275A">
        <w:rPr>
          <w:rFonts w:ascii="Traditional Arabic" w:hAnsi="Traditional Arabic" w:cs="Traditional Arabic"/>
          <w:sz w:val="32"/>
          <w:szCs w:val="32"/>
          <w:rtl/>
          <w:lang w:bidi="ar-DZ"/>
        </w:rPr>
        <w:t xml:space="preserve"> يأخذ عن المصدر وقد يختلف التفسير والتوظيف من كاتب إلى آخر، </w:t>
      </w:r>
      <w:r w:rsidRPr="0046275A">
        <w:rPr>
          <w:rFonts w:ascii="Traditional Arabic" w:hAnsi="Traditional Arabic" w:cs="Traditional Arabic"/>
          <w:sz w:val="32"/>
          <w:szCs w:val="32"/>
          <w:rtl/>
          <w:lang w:bidi="ar-DZ"/>
        </w:rPr>
        <w:t>وقد تتضارب الآ</w:t>
      </w:r>
      <w:r w:rsidR="00545C8D" w:rsidRPr="0046275A">
        <w:rPr>
          <w:rFonts w:ascii="Traditional Arabic" w:hAnsi="Traditional Arabic" w:cs="Traditional Arabic"/>
          <w:sz w:val="32"/>
          <w:szCs w:val="32"/>
          <w:rtl/>
          <w:lang w:bidi="ar-DZ"/>
        </w:rPr>
        <w:t>راء، وهو أقل اعتمادا</w:t>
      </w:r>
      <w:r w:rsidRPr="0046275A">
        <w:rPr>
          <w:rFonts w:ascii="Traditional Arabic" w:hAnsi="Traditional Arabic" w:cs="Traditional Arabic"/>
          <w:sz w:val="32"/>
          <w:szCs w:val="32"/>
          <w:rtl/>
          <w:lang w:bidi="ar-DZ"/>
        </w:rPr>
        <w:t>.</w:t>
      </w:r>
    </w:p>
    <w:p w:rsidR="00545C8D" w:rsidRDefault="00545C8D" w:rsidP="0046275A">
      <w:pPr>
        <w:spacing w:after="0"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rtl/>
          <w:lang w:bidi="ar-DZ"/>
        </w:rPr>
        <w:t xml:space="preserve">- </w:t>
      </w:r>
      <w:r w:rsidR="0034093C" w:rsidRPr="0046275A">
        <w:rPr>
          <w:rFonts w:ascii="Traditional Arabic" w:hAnsi="Traditional Arabic" w:cs="Traditional Arabic"/>
          <w:sz w:val="32"/>
          <w:szCs w:val="32"/>
          <w:rtl/>
          <w:lang w:bidi="ar-DZ"/>
        </w:rPr>
        <w:t xml:space="preserve">المرجع فرع من الأصل، فهو </w:t>
      </w:r>
      <w:r w:rsidRPr="0046275A">
        <w:rPr>
          <w:rFonts w:ascii="Traditional Arabic" w:hAnsi="Traditional Arabic" w:cs="Traditional Arabic"/>
          <w:sz w:val="32"/>
          <w:szCs w:val="32"/>
          <w:rtl/>
          <w:lang w:bidi="ar-DZ"/>
        </w:rPr>
        <w:t>ثانوي</w:t>
      </w:r>
      <w:r w:rsidR="0034093C" w:rsidRPr="0046275A">
        <w:rPr>
          <w:rFonts w:ascii="Traditional Arabic" w:hAnsi="Traditional Arabic" w:cs="Traditional Arabic"/>
          <w:sz w:val="32"/>
          <w:szCs w:val="32"/>
          <w:rtl/>
          <w:lang w:bidi="ar-DZ"/>
        </w:rPr>
        <w:t>.</w:t>
      </w:r>
    </w:p>
    <w:p w:rsidR="009B7D5E" w:rsidRPr="0046275A" w:rsidRDefault="009B7D5E" w:rsidP="0046275A">
      <w:pPr>
        <w:spacing w:after="0" w:line="240" w:lineRule="auto"/>
        <w:jc w:val="both"/>
        <w:rPr>
          <w:rFonts w:ascii="Traditional Arabic" w:hAnsi="Traditional Arabic" w:cs="Traditional Arabic"/>
          <w:sz w:val="32"/>
          <w:szCs w:val="32"/>
          <w:rtl/>
          <w:lang w:bidi="ar-DZ"/>
        </w:rPr>
      </w:pPr>
    </w:p>
    <w:p w:rsidR="00196C4A" w:rsidRPr="0046275A" w:rsidRDefault="00196C4A" w:rsidP="0046275A">
      <w:pPr>
        <w:spacing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b/>
          <w:bCs/>
          <w:color w:val="FF0000"/>
          <w:sz w:val="32"/>
          <w:szCs w:val="32"/>
          <w:rtl/>
          <w:lang w:bidi="ar-DZ"/>
        </w:rPr>
        <w:t>ثالثا: الفرق</w:t>
      </w:r>
      <w:r w:rsidR="00E82E9D" w:rsidRPr="0046275A">
        <w:rPr>
          <w:rFonts w:ascii="Traditional Arabic" w:hAnsi="Traditional Arabic" w:cs="Traditional Arabic"/>
          <w:b/>
          <w:bCs/>
          <w:color w:val="FF0000"/>
          <w:sz w:val="32"/>
          <w:szCs w:val="32"/>
          <w:rtl/>
          <w:lang w:bidi="ar-DZ"/>
        </w:rPr>
        <w:t xml:space="preserve"> </w:t>
      </w:r>
      <w:r w:rsidRPr="0046275A">
        <w:rPr>
          <w:rFonts w:ascii="Traditional Arabic" w:hAnsi="Traditional Arabic" w:cs="Traditional Arabic"/>
          <w:b/>
          <w:bCs/>
          <w:color w:val="FF0000"/>
          <w:sz w:val="32"/>
          <w:szCs w:val="32"/>
          <w:rtl/>
          <w:lang w:bidi="ar-DZ"/>
        </w:rPr>
        <w:t>بين المصدر والمرجع</w:t>
      </w:r>
      <w:r w:rsidRPr="0046275A">
        <w:rPr>
          <w:rFonts w:ascii="Traditional Arabic" w:hAnsi="Traditional Arabic" w:cs="Traditional Arabic"/>
          <w:sz w:val="32"/>
          <w:szCs w:val="32"/>
          <w:rtl/>
          <w:lang w:bidi="ar-DZ"/>
        </w:rPr>
        <w:t xml:space="preserve">: </w:t>
      </w:r>
    </w:p>
    <w:p w:rsidR="00196C4A" w:rsidRPr="0046275A" w:rsidRDefault="00196C4A" w:rsidP="0046275A">
      <w:pPr>
        <w:spacing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b/>
          <w:bCs/>
          <w:sz w:val="32"/>
          <w:szCs w:val="32"/>
          <w:rtl/>
          <w:lang w:bidi="ar-DZ"/>
        </w:rPr>
        <w:t>ملاحظة</w:t>
      </w:r>
      <w:r w:rsidRPr="0046275A">
        <w:rPr>
          <w:rFonts w:ascii="Traditional Arabic" w:hAnsi="Traditional Arabic" w:cs="Traditional Arabic"/>
          <w:sz w:val="32"/>
          <w:szCs w:val="32"/>
          <w:rtl/>
          <w:lang w:bidi="ar-DZ"/>
        </w:rPr>
        <w:t xml:space="preserve">: ينظر إلى عرض اليوتيوب المرفق المعنون بـ </w:t>
      </w:r>
      <w:r w:rsidR="00B13C4B" w:rsidRPr="0046275A">
        <w:rPr>
          <w:rFonts w:ascii="Traditional Arabic" w:hAnsi="Traditional Arabic" w:cs="Traditional Arabic"/>
          <w:sz w:val="32"/>
          <w:szCs w:val="32"/>
          <w:rtl/>
          <w:lang w:bidi="ar-DZ"/>
        </w:rPr>
        <w:t xml:space="preserve">"الفرق بين المصدر والمرجع" لـ د. جاسم الترابي رابط المقال: </w:t>
      </w:r>
      <w:r w:rsidR="00B13C4B" w:rsidRPr="008A7E9A">
        <w:rPr>
          <w:rFonts w:asciiTheme="majorBidi" w:hAnsiTheme="majorBidi" w:cstheme="majorBidi"/>
          <w:sz w:val="26"/>
          <w:szCs w:val="26"/>
          <w:lang w:bidi="ar-DZ"/>
        </w:rPr>
        <w:t>https://www.youtube.com/watch?v=7hn34Npd5C4</w:t>
      </w:r>
    </w:p>
    <w:p w:rsidR="00196C4A" w:rsidRPr="0046275A" w:rsidRDefault="00703A09" w:rsidP="0046275A">
      <w:pPr>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تعدد الآراء إزاء  مسألة الفرق بين المصدر والمرجع، </w:t>
      </w:r>
      <w:r>
        <w:rPr>
          <w:rFonts w:ascii="Traditional Arabic" w:hAnsi="Traditional Arabic" w:cs="Traditional Arabic"/>
          <w:sz w:val="32"/>
          <w:szCs w:val="32"/>
          <w:rtl/>
          <w:lang w:bidi="ar-DZ"/>
        </w:rPr>
        <w:t xml:space="preserve">فهناك أربع آراء </w:t>
      </w:r>
      <w:r>
        <w:rPr>
          <w:rFonts w:ascii="Traditional Arabic" w:hAnsi="Traditional Arabic" w:cs="Traditional Arabic" w:hint="cs"/>
          <w:sz w:val="32"/>
          <w:szCs w:val="32"/>
          <w:rtl/>
          <w:lang w:bidi="ar-DZ"/>
        </w:rPr>
        <w:t>نوردها</w:t>
      </w:r>
      <w:r w:rsidR="00196C4A" w:rsidRPr="0046275A">
        <w:rPr>
          <w:rFonts w:ascii="Traditional Arabic" w:hAnsi="Traditional Arabic" w:cs="Traditional Arabic"/>
          <w:sz w:val="32"/>
          <w:szCs w:val="32"/>
          <w:rtl/>
          <w:lang w:bidi="ar-DZ"/>
        </w:rPr>
        <w:t xml:space="preserve"> كالتالي:</w:t>
      </w:r>
    </w:p>
    <w:p w:rsidR="00196C4A" w:rsidRPr="0046275A" w:rsidRDefault="00196C4A" w:rsidP="0046275A">
      <w:pPr>
        <w:spacing w:after="0"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highlight w:val="cyan"/>
          <w:rtl/>
          <w:lang w:bidi="ar-DZ"/>
        </w:rPr>
        <w:t>الرأي الأول</w:t>
      </w:r>
      <w:r w:rsidRPr="0046275A">
        <w:rPr>
          <w:rFonts w:ascii="Traditional Arabic" w:hAnsi="Traditional Arabic" w:cs="Traditional Arabic"/>
          <w:sz w:val="32"/>
          <w:szCs w:val="32"/>
          <w:rtl/>
          <w:lang w:bidi="ar-DZ"/>
        </w:rPr>
        <w:t>: وهو الأكثر شيوعا:</w:t>
      </w:r>
      <w:r w:rsidR="009B7D5E">
        <w:rPr>
          <w:rFonts w:ascii="Traditional Arabic" w:hAnsi="Traditional Arabic" w:cs="Traditional Arabic" w:hint="cs"/>
          <w:sz w:val="32"/>
          <w:szCs w:val="32"/>
          <w:rtl/>
          <w:lang w:bidi="ar-DZ"/>
        </w:rPr>
        <w:t xml:space="preserve"> يرى أن</w:t>
      </w:r>
    </w:p>
    <w:p w:rsidR="00196C4A" w:rsidRPr="0046275A" w:rsidRDefault="00196C4A" w:rsidP="0046275A">
      <w:pPr>
        <w:spacing w:after="0"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rtl/>
          <w:lang w:bidi="ar-DZ"/>
        </w:rPr>
        <w:t>-</w:t>
      </w:r>
      <w:r w:rsidR="00B13C4B" w:rsidRPr="0046275A">
        <w:rPr>
          <w:rFonts w:ascii="Traditional Arabic" w:hAnsi="Traditional Arabic" w:cs="Traditional Arabic"/>
          <w:sz w:val="32"/>
          <w:szCs w:val="32"/>
          <w:rtl/>
          <w:lang w:bidi="ar-DZ"/>
        </w:rPr>
        <w:t xml:space="preserve"> </w:t>
      </w:r>
      <w:r w:rsidRPr="0046275A">
        <w:rPr>
          <w:rFonts w:ascii="Traditional Arabic" w:hAnsi="Traditional Arabic" w:cs="Traditional Arabic"/>
          <w:sz w:val="32"/>
          <w:szCs w:val="32"/>
          <w:rtl/>
          <w:lang w:bidi="ar-DZ"/>
        </w:rPr>
        <w:t>المصدر كتاب أصلي</w:t>
      </w:r>
      <w:r w:rsidR="003D442F" w:rsidRPr="0046275A">
        <w:rPr>
          <w:rFonts w:ascii="Traditional Arabic" w:hAnsi="Traditional Arabic" w:cs="Traditional Arabic"/>
          <w:sz w:val="32"/>
          <w:szCs w:val="32"/>
          <w:rtl/>
          <w:lang w:bidi="ar-DZ"/>
        </w:rPr>
        <w:t xml:space="preserve">، بينما </w:t>
      </w:r>
      <w:r w:rsidRPr="0046275A">
        <w:rPr>
          <w:rFonts w:ascii="Traditional Arabic" w:hAnsi="Traditional Arabic" w:cs="Traditional Arabic"/>
          <w:sz w:val="32"/>
          <w:szCs w:val="32"/>
          <w:rtl/>
          <w:lang w:bidi="ar-DZ"/>
        </w:rPr>
        <w:t>المرجع كتاب فرعي، يرجع إلى المصدر</w:t>
      </w:r>
    </w:p>
    <w:p w:rsidR="00196C4A" w:rsidRPr="0046275A" w:rsidRDefault="00196C4A" w:rsidP="0046275A">
      <w:pPr>
        <w:spacing w:after="0"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rtl/>
          <w:lang w:bidi="ar-DZ"/>
        </w:rPr>
        <w:t>-</w:t>
      </w:r>
      <w:r w:rsidR="00B13C4B" w:rsidRPr="0046275A">
        <w:rPr>
          <w:rFonts w:ascii="Traditional Arabic" w:hAnsi="Traditional Arabic" w:cs="Traditional Arabic"/>
          <w:sz w:val="32"/>
          <w:szCs w:val="32"/>
          <w:rtl/>
          <w:lang w:bidi="ar-DZ"/>
        </w:rPr>
        <w:t xml:space="preserve"> </w:t>
      </w:r>
      <w:r w:rsidRPr="0046275A">
        <w:rPr>
          <w:rFonts w:ascii="Traditional Arabic" w:hAnsi="Traditional Arabic" w:cs="Traditional Arabic"/>
          <w:sz w:val="32"/>
          <w:szCs w:val="32"/>
          <w:rtl/>
          <w:lang w:bidi="ar-DZ"/>
        </w:rPr>
        <w:t>كل مصدر هو مرجع</w:t>
      </w:r>
    </w:p>
    <w:p w:rsidR="00196C4A" w:rsidRPr="0046275A" w:rsidRDefault="00196C4A" w:rsidP="0046275A">
      <w:pPr>
        <w:spacing w:after="0"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rtl/>
          <w:lang w:bidi="ar-DZ"/>
        </w:rPr>
        <w:t>-</w:t>
      </w:r>
      <w:r w:rsidR="00B13C4B" w:rsidRPr="0046275A">
        <w:rPr>
          <w:rFonts w:ascii="Traditional Arabic" w:hAnsi="Traditional Arabic" w:cs="Traditional Arabic"/>
          <w:sz w:val="32"/>
          <w:szCs w:val="32"/>
          <w:rtl/>
          <w:lang w:bidi="ar-DZ"/>
        </w:rPr>
        <w:t xml:space="preserve"> </w:t>
      </w:r>
      <w:r w:rsidRPr="0046275A">
        <w:rPr>
          <w:rFonts w:ascii="Traditional Arabic" w:hAnsi="Traditional Arabic" w:cs="Traditional Arabic"/>
          <w:sz w:val="32"/>
          <w:szCs w:val="32"/>
          <w:rtl/>
          <w:lang w:bidi="ar-DZ"/>
        </w:rPr>
        <w:t>لكن ليس كل مرجع مصدر</w:t>
      </w:r>
    </w:p>
    <w:p w:rsidR="00196C4A" w:rsidRPr="0046275A" w:rsidRDefault="00196C4A" w:rsidP="0046275A">
      <w:pPr>
        <w:spacing w:after="0"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highlight w:val="cyan"/>
          <w:rtl/>
          <w:lang w:bidi="ar-DZ"/>
        </w:rPr>
        <w:t>الرأي الثاني</w:t>
      </w:r>
      <w:r w:rsidRPr="0046275A">
        <w:rPr>
          <w:rFonts w:ascii="Traditional Arabic" w:hAnsi="Traditional Arabic" w:cs="Traditional Arabic"/>
          <w:sz w:val="32"/>
          <w:szCs w:val="32"/>
          <w:rtl/>
          <w:lang w:bidi="ar-DZ"/>
        </w:rPr>
        <w:t>:</w:t>
      </w:r>
      <w:r w:rsidR="00B13C4B" w:rsidRPr="0046275A">
        <w:rPr>
          <w:rFonts w:ascii="Traditional Arabic" w:hAnsi="Traditional Arabic" w:cs="Traditional Arabic"/>
          <w:sz w:val="32"/>
          <w:szCs w:val="32"/>
          <w:rtl/>
          <w:lang w:bidi="ar-DZ"/>
        </w:rPr>
        <w:t xml:space="preserve"> يذهب فريق من الدارسين إلى أن:</w:t>
      </w:r>
    </w:p>
    <w:p w:rsidR="00196C4A" w:rsidRPr="0046275A" w:rsidRDefault="00B13C4B" w:rsidP="0046275A">
      <w:pPr>
        <w:spacing w:after="0"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rtl/>
          <w:lang w:bidi="ar-DZ"/>
        </w:rPr>
        <w:t>-</w:t>
      </w:r>
      <w:r w:rsidR="0009768D" w:rsidRPr="0046275A">
        <w:rPr>
          <w:rFonts w:ascii="Traditional Arabic" w:hAnsi="Traditional Arabic" w:cs="Traditional Arabic"/>
          <w:sz w:val="32"/>
          <w:szCs w:val="32"/>
          <w:rtl/>
          <w:lang w:bidi="ar-DZ"/>
        </w:rPr>
        <w:t xml:space="preserve">"تتصل </w:t>
      </w:r>
      <w:r w:rsidR="00196C4A" w:rsidRPr="0046275A">
        <w:rPr>
          <w:rFonts w:ascii="Traditional Arabic" w:hAnsi="Traditional Arabic" w:cs="Traditional Arabic"/>
          <w:sz w:val="32"/>
          <w:szCs w:val="32"/>
          <w:rtl/>
          <w:lang w:bidi="ar-DZ"/>
        </w:rPr>
        <w:t>المص</w:t>
      </w:r>
      <w:r w:rsidR="0009768D" w:rsidRPr="0046275A">
        <w:rPr>
          <w:rFonts w:ascii="Traditional Arabic" w:hAnsi="Traditional Arabic" w:cs="Traditional Arabic"/>
          <w:sz w:val="32"/>
          <w:szCs w:val="32"/>
          <w:rtl/>
          <w:lang w:bidi="ar-DZ"/>
        </w:rPr>
        <w:t>ا</w:t>
      </w:r>
      <w:r w:rsidR="00196C4A" w:rsidRPr="0046275A">
        <w:rPr>
          <w:rFonts w:ascii="Traditional Arabic" w:hAnsi="Traditional Arabic" w:cs="Traditional Arabic"/>
          <w:sz w:val="32"/>
          <w:szCs w:val="32"/>
          <w:rtl/>
          <w:lang w:bidi="ar-DZ"/>
        </w:rPr>
        <w:t>در</w:t>
      </w:r>
      <w:r w:rsidR="0009768D" w:rsidRPr="0046275A">
        <w:rPr>
          <w:rFonts w:ascii="Traditional Arabic" w:hAnsi="Traditional Arabic" w:cs="Traditional Arabic"/>
          <w:sz w:val="32"/>
          <w:szCs w:val="32"/>
          <w:rtl/>
          <w:lang w:bidi="ar-DZ"/>
        </w:rPr>
        <w:t xml:space="preserve"> بموضوع البحث مباشرة"، </w:t>
      </w:r>
      <w:r w:rsidR="00196C4A" w:rsidRPr="0046275A">
        <w:rPr>
          <w:rFonts w:ascii="Traditional Arabic" w:hAnsi="Traditional Arabic" w:cs="Traditional Arabic"/>
          <w:sz w:val="32"/>
          <w:szCs w:val="32"/>
          <w:rtl/>
          <w:lang w:bidi="ar-DZ"/>
        </w:rPr>
        <w:t xml:space="preserve"> هو ما خدم مضمون البحث بشكل مباشر</w:t>
      </w:r>
      <w:r w:rsidRPr="0046275A">
        <w:rPr>
          <w:rFonts w:ascii="Traditional Arabic" w:hAnsi="Traditional Arabic" w:cs="Traditional Arabic"/>
          <w:sz w:val="32"/>
          <w:szCs w:val="32"/>
          <w:rtl/>
          <w:lang w:bidi="ar-DZ"/>
        </w:rPr>
        <w:t>.</w:t>
      </w:r>
    </w:p>
    <w:p w:rsidR="00196C4A" w:rsidRPr="0046275A" w:rsidRDefault="00B13C4B" w:rsidP="0046275A">
      <w:pPr>
        <w:spacing w:after="0"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rtl/>
          <w:lang w:bidi="ar-DZ"/>
        </w:rPr>
        <w:t xml:space="preserve">- بينما </w:t>
      </w:r>
      <w:r w:rsidR="00196C4A" w:rsidRPr="0046275A">
        <w:rPr>
          <w:rFonts w:ascii="Traditional Arabic" w:hAnsi="Traditional Arabic" w:cs="Traditional Arabic"/>
          <w:sz w:val="32"/>
          <w:szCs w:val="32"/>
          <w:rtl/>
          <w:lang w:bidi="ar-DZ"/>
        </w:rPr>
        <w:t xml:space="preserve">المرجع </w:t>
      </w:r>
      <w:r w:rsidRPr="0046275A">
        <w:rPr>
          <w:rFonts w:ascii="Traditional Arabic" w:hAnsi="Traditional Arabic" w:cs="Traditional Arabic"/>
          <w:sz w:val="32"/>
          <w:szCs w:val="32"/>
          <w:rtl/>
          <w:lang w:bidi="ar-DZ"/>
        </w:rPr>
        <w:t xml:space="preserve">هو ما  </w:t>
      </w:r>
      <w:r w:rsidR="00196C4A" w:rsidRPr="0046275A">
        <w:rPr>
          <w:rFonts w:ascii="Traditional Arabic" w:hAnsi="Traditional Arabic" w:cs="Traditional Arabic"/>
          <w:sz w:val="32"/>
          <w:szCs w:val="32"/>
          <w:rtl/>
          <w:lang w:bidi="ar-DZ"/>
        </w:rPr>
        <w:t>يسهم في عرض معلومات بشكل محدد</w:t>
      </w:r>
      <w:r w:rsidRPr="0046275A">
        <w:rPr>
          <w:rFonts w:ascii="Traditional Arabic" w:hAnsi="Traditional Arabic" w:cs="Traditional Arabic"/>
          <w:sz w:val="32"/>
          <w:szCs w:val="32"/>
          <w:rtl/>
          <w:lang w:bidi="ar-DZ"/>
        </w:rPr>
        <w:t>.</w:t>
      </w:r>
    </w:p>
    <w:p w:rsidR="00196C4A" w:rsidRPr="0046275A" w:rsidRDefault="00196C4A" w:rsidP="0046275A">
      <w:pPr>
        <w:spacing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highlight w:val="cyan"/>
          <w:rtl/>
          <w:lang w:bidi="ar-DZ"/>
        </w:rPr>
        <w:t>الرأي الثالث</w:t>
      </w:r>
      <w:r w:rsidRPr="0046275A">
        <w:rPr>
          <w:rFonts w:ascii="Traditional Arabic" w:hAnsi="Traditional Arabic" w:cs="Traditional Arabic"/>
          <w:sz w:val="32"/>
          <w:szCs w:val="32"/>
          <w:rtl/>
          <w:lang w:bidi="ar-DZ"/>
        </w:rPr>
        <w:t>:</w:t>
      </w:r>
      <w:r w:rsidR="00B13C4B" w:rsidRPr="0046275A">
        <w:rPr>
          <w:rFonts w:ascii="Traditional Arabic" w:hAnsi="Traditional Arabic" w:cs="Traditional Arabic"/>
          <w:sz w:val="32"/>
          <w:szCs w:val="32"/>
          <w:rtl/>
          <w:lang w:bidi="ar-DZ"/>
        </w:rPr>
        <w:t xml:space="preserve"> يرى أن:</w:t>
      </w:r>
    </w:p>
    <w:p w:rsidR="00196C4A" w:rsidRPr="0046275A" w:rsidRDefault="00196C4A" w:rsidP="0046275A">
      <w:pPr>
        <w:spacing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rtl/>
          <w:lang w:bidi="ar-DZ"/>
        </w:rPr>
        <w:t>-المصدر ما كانت فكرة المؤلف أصلية</w:t>
      </w:r>
      <w:r w:rsidR="00B13C4B" w:rsidRPr="0046275A">
        <w:rPr>
          <w:rFonts w:ascii="Traditional Arabic" w:hAnsi="Traditional Arabic" w:cs="Traditional Arabic"/>
          <w:sz w:val="32"/>
          <w:szCs w:val="32"/>
          <w:rtl/>
          <w:lang w:bidi="ar-DZ"/>
        </w:rPr>
        <w:t xml:space="preserve"> من حيث الموضوع والمنهج، والمرجع هو ما اعتمد على المصدر، أي مجرد جمع وترتيب.</w:t>
      </w:r>
    </w:p>
    <w:p w:rsidR="003D442F" w:rsidRDefault="003D442F" w:rsidP="0046275A">
      <w:pPr>
        <w:spacing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highlight w:val="cyan"/>
          <w:rtl/>
          <w:lang w:bidi="ar-DZ"/>
        </w:rPr>
        <w:t>الرأي الرابع</w:t>
      </w:r>
      <w:r w:rsidRPr="0046275A">
        <w:rPr>
          <w:rFonts w:ascii="Traditional Arabic" w:hAnsi="Traditional Arabic" w:cs="Traditional Arabic"/>
          <w:sz w:val="32"/>
          <w:szCs w:val="32"/>
          <w:rtl/>
          <w:lang w:bidi="ar-DZ"/>
        </w:rPr>
        <w:t xml:space="preserve">: </w:t>
      </w:r>
      <w:r w:rsidR="00B13C4B" w:rsidRPr="0046275A">
        <w:rPr>
          <w:rFonts w:ascii="Traditional Arabic" w:hAnsi="Traditional Arabic" w:cs="Traditional Arabic"/>
          <w:sz w:val="32"/>
          <w:szCs w:val="32"/>
          <w:rtl/>
          <w:lang w:bidi="ar-DZ"/>
        </w:rPr>
        <w:t>وهو طرح ضعيف، لا يفرق بين المصدر والمرجع.</w:t>
      </w:r>
    </w:p>
    <w:p w:rsidR="009B7D5E" w:rsidRDefault="009B7D5E" w:rsidP="0046275A">
      <w:pPr>
        <w:spacing w:line="240" w:lineRule="auto"/>
        <w:jc w:val="both"/>
        <w:rPr>
          <w:rFonts w:ascii="Traditional Arabic" w:hAnsi="Traditional Arabic" w:cs="Traditional Arabic"/>
          <w:sz w:val="32"/>
          <w:szCs w:val="32"/>
          <w:rtl/>
          <w:lang w:bidi="ar-DZ"/>
        </w:rPr>
      </w:pPr>
    </w:p>
    <w:p w:rsidR="00196C4A" w:rsidRPr="0046275A" w:rsidRDefault="00196C4A" w:rsidP="0046275A">
      <w:pPr>
        <w:spacing w:after="0"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b/>
          <w:bCs/>
          <w:color w:val="FF0000"/>
          <w:sz w:val="32"/>
          <w:szCs w:val="32"/>
          <w:rtl/>
          <w:lang w:bidi="ar-DZ"/>
        </w:rPr>
        <w:lastRenderedPageBreak/>
        <w:t>رابعا: أهمية المصادر</w:t>
      </w:r>
      <w:r w:rsidRPr="0046275A">
        <w:rPr>
          <w:rFonts w:ascii="Traditional Arabic" w:hAnsi="Traditional Arabic" w:cs="Traditional Arabic"/>
          <w:sz w:val="32"/>
          <w:szCs w:val="32"/>
          <w:rtl/>
          <w:lang w:bidi="ar-DZ"/>
        </w:rPr>
        <w:t>:</w:t>
      </w:r>
    </w:p>
    <w:p w:rsidR="00E82E9D" w:rsidRPr="0046275A" w:rsidRDefault="00E82E9D" w:rsidP="0046275A">
      <w:pPr>
        <w:spacing w:after="0" w:line="240" w:lineRule="auto"/>
        <w:ind w:firstLine="720"/>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rtl/>
          <w:lang w:bidi="ar-DZ"/>
        </w:rPr>
        <w:t>إن المراجع تُفيد الباحث كثيرا، لأنها تُقدم له جميع ما يتعلق بالمعلومة التي يريدها بإحاطة وشمولية، وذلك أن الزمن عامل مهمّ في الدراسات والأبحاث، وكلّما تقدم الزمن وظهرت دراسات جديدة كانت هذه الدراسات موس</w:t>
      </w:r>
      <w:r w:rsidR="0034093C" w:rsidRPr="0046275A">
        <w:rPr>
          <w:rFonts w:ascii="Traditional Arabic" w:hAnsi="Traditional Arabic" w:cs="Traditional Arabic"/>
          <w:sz w:val="32"/>
          <w:szCs w:val="32"/>
          <w:rtl/>
          <w:lang w:bidi="ar-DZ"/>
        </w:rPr>
        <w:t>ّ</w:t>
      </w:r>
      <w:r w:rsidRPr="0046275A">
        <w:rPr>
          <w:rFonts w:ascii="Traditional Arabic" w:hAnsi="Traditional Arabic" w:cs="Traditional Arabic"/>
          <w:sz w:val="32"/>
          <w:szCs w:val="32"/>
          <w:rtl/>
          <w:lang w:bidi="ar-DZ"/>
        </w:rPr>
        <w:t xml:space="preserve">عة وشاملة لجميع ما يحيط بالموضوع الواحد، وهذا ما لا يتوفر في المصادر الأصلية القديمة، فعملية الجمع والتنظيم والإحاطة والشمول والتخصص، أمر لها أهميتها لكن </w:t>
      </w:r>
      <w:r w:rsidRPr="0046275A">
        <w:rPr>
          <w:rFonts w:ascii="Traditional Arabic" w:hAnsi="Traditional Arabic" w:cs="Traditional Arabic"/>
          <w:b/>
          <w:bCs/>
          <w:sz w:val="32"/>
          <w:szCs w:val="32"/>
          <w:rtl/>
          <w:lang w:bidi="ar-DZ"/>
        </w:rPr>
        <w:t>من الخطأ على الباحث أن يبني بحثه على المراجع مع توفر المصادر</w:t>
      </w:r>
      <w:r w:rsidRPr="0046275A">
        <w:rPr>
          <w:rFonts w:ascii="Traditional Arabic" w:hAnsi="Traditional Arabic" w:cs="Traditional Arabic"/>
          <w:sz w:val="32"/>
          <w:szCs w:val="32"/>
          <w:rtl/>
          <w:lang w:bidi="ar-DZ"/>
        </w:rPr>
        <w:t xml:space="preserve"> لأن احتمالات الخطإ الناشئ عن النقص والزيادة والتحريف والتصحيف، والفهم الخاطئ للنصوص، تزيد مع مرور الزمن وت</w:t>
      </w:r>
      <w:r w:rsidR="00D5410F" w:rsidRPr="0046275A">
        <w:rPr>
          <w:rFonts w:ascii="Traditional Arabic" w:hAnsi="Traditional Arabic" w:cs="Traditional Arabic"/>
          <w:sz w:val="32"/>
          <w:szCs w:val="32"/>
          <w:rtl/>
          <w:lang w:bidi="ar-DZ"/>
        </w:rPr>
        <w:t>َتَابُع النقل من مصدر لآخر، فيتوارد الخطأ.</w:t>
      </w:r>
    </w:p>
    <w:p w:rsidR="00D5410F" w:rsidRPr="0046275A" w:rsidRDefault="00D5410F" w:rsidP="0046275A">
      <w:pPr>
        <w:spacing w:after="0" w:line="240" w:lineRule="auto"/>
        <w:jc w:val="both"/>
        <w:rPr>
          <w:rFonts w:ascii="Traditional Arabic" w:hAnsi="Traditional Arabic" w:cs="Traditional Arabic"/>
          <w:color w:val="FF0000"/>
          <w:sz w:val="32"/>
          <w:szCs w:val="32"/>
          <w:rtl/>
          <w:lang w:bidi="ar-DZ"/>
        </w:rPr>
      </w:pPr>
      <w:r w:rsidRPr="0046275A">
        <w:rPr>
          <w:rFonts w:ascii="Traditional Arabic" w:hAnsi="Traditional Arabic" w:cs="Traditional Arabic"/>
          <w:sz w:val="32"/>
          <w:szCs w:val="32"/>
          <w:rtl/>
          <w:lang w:bidi="ar-DZ"/>
        </w:rPr>
        <w:tab/>
        <w:t xml:space="preserve">من هنا وجب الرجوع في كل معلومة لمصادرها الأصلية والنقل منها، وبذلك تكون المراجع كالكشافات والدليل أمام الباحث، التي تكشف له جوانب بحثه وتدلّه على مصادره لينقل منه. </w:t>
      </w:r>
    </w:p>
    <w:p w:rsidR="00196C4A" w:rsidRPr="0046275A" w:rsidRDefault="00196C4A" w:rsidP="0046275A">
      <w:pPr>
        <w:spacing w:after="0"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b/>
          <w:bCs/>
          <w:color w:val="FF0000"/>
          <w:sz w:val="32"/>
          <w:szCs w:val="32"/>
          <w:rtl/>
          <w:lang w:bidi="ar-DZ"/>
        </w:rPr>
        <w:t>خامسا: تعريف المص</w:t>
      </w:r>
      <w:r w:rsidR="00ED45D7" w:rsidRPr="0046275A">
        <w:rPr>
          <w:rFonts w:ascii="Traditional Arabic" w:hAnsi="Traditional Arabic" w:cs="Traditional Arabic"/>
          <w:b/>
          <w:bCs/>
          <w:color w:val="FF0000"/>
          <w:sz w:val="32"/>
          <w:szCs w:val="32"/>
          <w:rtl/>
          <w:lang w:bidi="ar-DZ"/>
        </w:rPr>
        <w:t>ا</w:t>
      </w:r>
      <w:r w:rsidRPr="0046275A">
        <w:rPr>
          <w:rFonts w:ascii="Traditional Arabic" w:hAnsi="Traditional Arabic" w:cs="Traditional Arabic"/>
          <w:b/>
          <w:bCs/>
          <w:color w:val="FF0000"/>
          <w:sz w:val="32"/>
          <w:szCs w:val="32"/>
          <w:rtl/>
          <w:lang w:bidi="ar-DZ"/>
        </w:rPr>
        <w:t>در الفلسفي</w:t>
      </w:r>
      <w:r w:rsidR="007D6FE1" w:rsidRPr="0046275A">
        <w:rPr>
          <w:rFonts w:ascii="Traditional Arabic" w:hAnsi="Traditional Arabic" w:cs="Traditional Arabic"/>
          <w:b/>
          <w:bCs/>
          <w:color w:val="FF0000"/>
          <w:sz w:val="32"/>
          <w:szCs w:val="32"/>
          <w:rtl/>
          <w:lang w:bidi="ar-DZ"/>
        </w:rPr>
        <w:t>ة</w:t>
      </w:r>
      <w:r w:rsidRPr="0046275A">
        <w:rPr>
          <w:rFonts w:ascii="Traditional Arabic" w:hAnsi="Traditional Arabic" w:cs="Traditional Arabic"/>
          <w:sz w:val="32"/>
          <w:szCs w:val="32"/>
          <w:rtl/>
          <w:lang w:bidi="ar-DZ"/>
        </w:rPr>
        <w:t>:</w:t>
      </w:r>
    </w:p>
    <w:p w:rsidR="00E36E63" w:rsidRPr="0046275A" w:rsidRDefault="00ED45D7" w:rsidP="0046275A">
      <w:pPr>
        <w:spacing w:after="0" w:line="240" w:lineRule="auto"/>
        <w:ind w:firstLine="720"/>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rtl/>
          <w:lang w:bidi="ar-DZ"/>
        </w:rPr>
        <w:t xml:space="preserve">يُقصد بالمصادر الفلسفية مجموع "أقوال الفلاسفة التي بقيت لنا محفوظة في كتابات بلغتها الأصلية وهي تعبير مباشر عن تصورات الفلاسفة ووجهات نظرهم. فالمصادر الفلسفية هي الفلسفة الخالصة ذاتها، وهي ما قاله الفلاسفة مباشرة دون وساطة وتأويل أو تفسير، قد يؤدي إلى عدم فهم مقصد الفلاسفة. والدارس بقدر اعتماده في عرضه وتقويمه على النصوص بقدر ما تكتسب دراسته قيمة واعتباراً طالما أن النص هو برهان الفكرة المعروضة وشاهد عيان عليها". </w:t>
      </w:r>
    </w:p>
    <w:p w:rsidR="00ED45D7" w:rsidRPr="0046275A" w:rsidRDefault="00ED45D7" w:rsidP="0046275A">
      <w:pPr>
        <w:spacing w:after="0" w:line="240" w:lineRule="auto"/>
        <w:ind w:firstLine="720"/>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rtl/>
          <w:lang w:bidi="ar-DZ"/>
        </w:rPr>
        <w:t xml:space="preserve">معنى هذا أن المصادر الفلسفية </w:t>
      </w:r>
      <w:r w:rsidR="0031265A" w:rsidRPr="0046275A">
        <w:rPr>
          <w:rFonts w:ascii="Traditional Arabic" w:hAnsi="Traditional Arabic" w:cs="Traditional Arabic"/>
          <w:sz w:val="32"/>
          <w:szCs w:val="32"/>
          <w:rtl/>
          <w:lang w:bidi="ar-DZ"/>
        </w:rPr>
        <w:t>تتمثل في</w:t>
      </w:r>
      <w:r w:rsidR="00E36E63" w:rsidRPr="0046275A">
        <w:rPr>
          <w:rFonts w:ascii="Traditional Arabic" w:hAnsi="Traditional Arabic" w:cs="Traditional Arabic"/>
          <w:sz w:val="32"/>
          <w:szCs w:val="32"/>
          <w:rtl/>
          <w:lang w:bidi="ar-DZ"/>
        </w:rPr>
        <w:t xml:space="preserve"> تلك</w:t>
      </w:r>
      <w:r w:rsidRPr="0046275A">
        <w:rPr>
          <w:rFonts w:ascii="Traditional Arabic" w:hAnsi="Traditional Arabic" w:cs="Traditional Arabic"/>
          <w:sz w:val="32"/>
          <w:szCs w:val="32"/>
          <w:rtl/>
          <w:lang w:bidi="ar-DZ"/>
        </w:rPr>
        <w:t xml:space="preserve"> الكتابات ا</w:t>
      </w:r>
      <w:r w:rsidR="00E36E63" w:rsidRPr="0046275A">
        <w:rPr>
          <w:rFonts w:ascii="Traditional Arabic" w:hAnsi="Traditional Arabic" w:cs="Traditional Arabic"/>
          <w:sz w:val="32"/>
          <w:szCs w:val="32"/>
          <w:rtl/>
          <w:lang w:bidi="ar-DZ"/>
        </w:rPr>
        <w:t>لتي أنتجها الفلاسفة ف</w:t>
      </w:r>
      <w:r w:rsidR="0031265A" w:rsidRPr="0046275A">
        <w:rPr>
          <w:rFonts w:ascii="Traditional Arabic" w:hAnsi="Traditional Arabic" w:cs="Traditional Arabic"/>
          <w:sz w:val="32"/>
          <w:szCs w:val="32"/>
          <w:rtl/>
          <w:lang w:bidi="ar-DZ"/>
        </w:rPr>
        <w:t>هي</w:t>
      </w:r>
      <w:r w:rsidR="00E36E63" w:rsidRPr="0046275A">
        <w:rPr>
          <w:rFonts w:ascii="Traditional Arabic" w:hAnsi="Traditional Arabic" w:cs="Traditional Arabic"/>
          <w:sz w:val="32"/>
          <w:szCs w:val="32"/>
          <w:rtl/>
          <w:lang w:bidi="ar-DZ"/>
        </w:rPr>
        <w:t xml:space="preserve"> حصيلة</w:t>
      </w:r>
      <w:r w:rsidR="0031265A" w:rsidRPr="0046275A">
        <w:rPr>
          <w:rFonts w:ascii="Traditional Arabic" w:hAnsi="Traditional Arabic" w:cs="Traditional Arabic"/>
          <w:sz w:val="32"/>
          <w:szCs w:val="32"/>
          <w:rtl/>
          <w:lang w:bidi="ar-DZ"/>
        </w:rPr>
        <w:t xml:space="preserve"> النتاج الفكري المكتوب المأثور عن الفلاسفة الذي يحفظ أقوال الفيلسوف كما وردت في اللغة الأصلية دون تعرضها لتفسير أو تأويل، وهي في هذه الحالة تعبير عن آراء الفلاسفة المجسدة لمواقفهم و</w:t>
      </w:r>
      <w:r w:rsidR="00E36E63" w:rsidRPr="0046275A">
        <w:rPr>
          <w:rFonts w:ascii="Traditional Arabic" w:hAnsi="Traditional Arabic" w:cs="Traditional Arabic"/>
          <w:sz w:val="32"/>
          <w:szCs w:val="32"/>
          <w:rtl/>
          <w:lang w:bidi="ar-DZ"/>
        </w:rPr>
        <w:t>الضابطة ل</w:t>
      </w:r>
      <w:r w:rsidR="0031265A" w:rsidRPr="0046275A">
        <w:rPr>
          <w:rFonts w:ascii="Traditional Arabic" w:hAnsi="Traditional Arabic" w:cs="Traditional Arabic"/>
          <w:sz w:val="32"/>
          <w:szCs w:val="32"/>
          <w:rtl/>
          <w:lang w:bidi="ar-DZ"/>
        </w:rPr>
        <w:t>مصطلحاتهم</w:t>
      </w:r>
      <w:r w:rsidR="00E36E63" w:rsidRPr="0046275A">
        <w:rPr>
          <w:rFonts w:ascii="Traditional Arabic" w:hAnsi="Traditional Arabic" w:cs="Traditional Arabic"/>
          <w:sz w:val="32"/>
          <w:szCs w:val="32"/>
          <w:rtl/>
          <w:lang w:bidi="ar-DZ"/>
        </w:rPr>
        <w:t xml:space="preserve"> المستخدمة</w:t>
      </w:r>
      <w:r w:rsidR="0031265A" w:rsidRPr="0046275A">
        <w:rPr>
          <w:rFonts w:ascii="Traditional Arabic" w:hAnsi="Traditional Arabic" w:cs="Traditional Arabic"/>
          <w:sz w:val="32"/>
          <w:szCs w:val="32"/>
          <w:rtl/>
          <w:lang w:bidi="ar-DZ"/>
        </w:rPr>
        <w:t xml:space="preserve"> وتوجهاتهم</w:t>
      </w:r>
      <w:r w:rsidR="00E36E63" w:rsidRPr="0046275A">
        <w:rPr>
          <w:rFonts w:ascii="Traditional Arabic" w:hAnsi="Traditional Arabic" w:cs="Traditional Arabic"/>
          <w:sz w:val="32"/>
          <w:szCs w:val="32"/>
          <w:rtl/>
          <w:lang w:bidi="ar-DZ"/>
        </w:rPr>
        <w:t xml:space="preserve"> المذهبية</w:t>
      </w:r>
      <w:r w:rsidR="0031265A" w:rsidRPr="0046275A">
        <w:rPr>
          <w:rFonts w:ascii="Traditional Arabic" w:hAnsi="Traditional Arabic" w:cs="Traditional Arabic"/>
          <w:sz w:val="32"/>
          <w:szCs w:val="32"/>
          <w:rtl/>
          <w:lang w:bidi="ar-DZ"/>
        </w:rPr>
        <w:t xml:space="preserve"> و</w:t>
      </w:r>
      <w:r w:rsidR="00E36E63" w:rsidRPr="0046275A">
        <w:rPr>
          <w:rFonts w:ascii="Traditional Arabic" w:hAnsi="Traditional Arabic" w:cs="Traditional Arabic"/>
          <w:sz w:val="32"/>
          <w:szCs w:val="32"/>
          <w:rtl/>
          <w:lang w:bidi="ar-DZ"/>
        </w:rPr>
        <w:t xml:space="preserve">التي تعكس مختلف </w:t>
      </w:r>
      <w:r w:rsidR="0031265A" w:rsidRPr="0046275A">
        <w:rPr>
          <w:rFonts w:ascii="Traditional Arabic" w:hAnsi="Traditional Arabic" w:cs="Traditional Arabic"/>
          <w:sz w:val="32"/>
          <w:szCs w:val="32"/>
          <w:rtl/>
          <w:lang w:bidi="ar-DZ"/>
        </w:rPr>
        <w:t>ظروف عصرهم</w:t>
      </w:r>
      <w:r w:rsidR="00E36E63" w:rsidRPr="0046275A">
        <w:rPr>
          <w:rFonts w:ascii="Traditional Arabic" w:hAnsi="Traditional Arabic" w:cs="Traditional Arabic"/>
          <w:sz w:val="32"/>
          <w:szCs w:val="32"/>
          <w:rtl/>
          <w:lang w:bidi="ar-DZ"/>
        </w:rPr>
        <w:t xml:space="preserve"> وغيرها من الحقائق التي دونوها. كما أن القيمة العلمية للدراسات والأبحاث تزداد بقدر ما يستند الباحث إلى النص الأصلي ويُحسن توظيفه في تدعيم رأيه إثباتا. أو نفيا</w:t>
      </w:r>
      <w:r w:rsidR="002545BD" w:rsidRPr="0046275A">
        <w:rPr>
          <w:rFonts w:ascii="Traditional Arabic" w:hAnsi="Traditional Arabic" w:cs="Traditional Arabic"/>
          <w:sz w:val="32"/>
          <w:szCs w:val="32"/>
          <w:rtl/>
          <w:lang w:bidi="ar-DZ"/>
        </w:rPr>
        <w:t>.</w:t>
      </w:r>
    </w:p>
    <w:p w:rsidR="00BE79C0" w:rsidRPr="0046275A" w:rsidRDefault="00BE79C0" w:rsidP="0046275A">
      <w:pPr>
        <w:spacing w:after="0"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b/>
          <w:bCs/>
          <w:color w:val="FF0000"/>
          <w:sz w:val="32"/>
          <w:szCs w:val="32"/>
          <w:rtl/>
          <w:lang w:bidi="ar-DZ"/>
        </w:rPr>
        <w:t>نتيجة</w:t>
      </w:r>
      <w:r w:rsidRPr="0046275A">
        <w:rPr>
          <w:rFonts w:ascii="Traditional Arabic" w:hAnsi="Traditional Arabic" w:cs="Traditional Arabic"/>
          <w:sz w:val="32"/>
          <w:szCs w:val="32"/>
          <w:rtl/>
          <w:lang w:bidi="ar-DZ"/>
        </w:rPr>
        <w:t>:</w:t>
      </w:r>
    </w:p>
    <w:p w:rsidR="00196C4A" w:rsidRPr="0046275A" w:rsidRDefault="00196C4A" w:rsidP="0046275A">
      <w:pPr>
        <w:spacing w:line="240" w:lineRule="auto"/>
        <w:jc w:val="both"/>
        <w:rPr>
          <w:rFonts w:ascii="Traditional Arabic" w:hAnsi="Traditional Arabic" w:cs="Traditional Arabic"/>
          <w:sz w:val="32"/>
          <w:szCs w:val="32"/>
          <w:rtl/>
          <w:lang w:bidi="ar-DZ"/>
        </w:rPr>
      </w:pPr>
      <w:r w:rsidRPr="0046275A">
        <w:rPr>
          <w:rFonts w:ascii="Traditional Arabic" w:hAnsi="Traditional Arabic" w:cs="Traditional Arabic"/>
          <w:sz w:val="32"/>
          <w:szCs w:val="32"/>
          <w:rtl/>
          <w:lang w:bidi="ar-DZ"/>
        </w:rPr>
        <w:t>في الختام نؤكد على ما يلي:</w:t>
      </w:r>
    </w:p>
    <w:p w:rsidR="006F726A" w:rsidRPr="0046275A" w:rsidRDefault="00196C4A" w:rsidP="00EA04C5">
      <w:pPr>
        <w:spacing w:after="0" w:line="240" w:lineRule="auto"/>
        <w:jc w:val="both"/>
        <w:rPr>
          <w:rFonts w:ascii="Traditional Arabic" w:hAnsi="Traditional Arabic" w:cs="Traditional Arabic"/>
          <w:sz w:val="32"/>
          <w:szCs w:val="32"/>
          <w:lang w:val="fr-FR" w:bidi="ar-DZ"/>
        </w:rPr>
      </w:pPr>
      <w:r w:rsidRPr="0046275A">
        <w:rPr>
          <w:rFonts w:ascii="Traditional Arabic" w:hAnsi="Traditional Arabic" w:cs="Traditional Arabic"/>
          <w:sz w:val="32"/>
          <w:szCs w:val="32"/>
          <w:rtl/>
          <w:lang w:bidi="ar-DZ"/>
        </w:rPr>
        <w:t>على الرغم من أن الأبحاث العلمية تستند بشكل كبير على كل من المصادر والمراجع</w:t>
      </w:r>
      <w:r w:rsidR="00E102CB" w:rsidRPr="0046275A">
        <w:rPr>
          <w:rFonts w:ascii="Traditional Arabic" w:hAnsi="Traditional Arabic" w:cs="Traditional Arabic"/>
          <w:sz w:val="32"/>
          <w:szCs w:val="32"/>
          <w:rtl/>
          <w:lang w:bidi="ar-DZ"/>
        </w:rPr>
        <w:t xml:space="preserve">، لكن </w:t>
      </w:r>
      <w:r w:rsidR="004B2B54" w:rsidRPr="0046275A">
        <w:rPr>
          <w:rFonts w:ascii="Traditional Arabic" w:hAnsi="Traditional Arabic" w:cs="Traditional Arabic"/>
          <w:sz w:val="32"/>
          <w:szCs w:val="32"/>
          <w:rtl/>
          <w:lang w:bidi="ar-DZ"/>
        </w:rPr>
        <w:t>تحظى المصادر بمكانة السبق</w:t>
      </w:r>
      <w:r w:rsidR="00E102CB" w:rsidRPr="0046275A">
        <w:rPr>
          <w:rFonts w:ascii="Traditional Arabic" w:hAnsi="Traditional Arabic" w:cs="Traditional Arabic"/>
          <w:sz w:val="32"/>
          <w:szCs w:val="32"/>
          <w:rtl/>
          <w:lang w:bidi="ar-DZ"/>
        </w:rPr>
        <w:t xml:space="preserve"> في إعداد البحث العلمي،</w:t>
      </w:r>
      <w:r w:rsidR="00514A8A" w:rsidRPr="0046275A">
        <w:rPr>
          <w:rFonts w:ascii="Traditional Arabic" w:hAnsi="Traditional Arabic" w:cs="Traditional Arabic"/>
          <w:sz w:val="32"/>
          <w:szCs w:val="32"/>
          <w:rtl/>
          <w:lang w:bidi="ar-DZ"/>
        </w:rPr>
        <w:t xml:space="preserve"> إذ تتوقف جودة البحث العلمي عل</w:t>
      </w:r>
      <w:r w:rsidR="00EA04C5">
        <w:rPr>
          <w:rFonts w:ascii="Traditional Arabic" w:hAnsi="Traditional Arabic" w:cs="Traditional Arabic"/>
          <w:sz w:val="32"/>
          <w:szCs w:val="32"/>
          <w:rtl/>
          <w:lang w:bidi="ar-DZ"/>
        </w:rPr>
        <w:t>ى قيمة المصادر العلمية المعتمدة</w:t>
      </w:r>
      <w:r w:rsidR="00EA04C5">
        <w:rPr>
          <w:rFonts w:ascii="Traditional Arabic" w:hAnsi="Traditional Arabic" w:cs="Traditional Arabic"/>
          <w:sz w:val="32"/>
          <w:szCs w:val="32"/>
          <w:lang w:bidi="ar-DZ"/>
        </w:rPr>
        <w:t>.</w:t>
      </w:r>
    </w:p>
    <w:sectPr w:rsidR="006F726A" w:rsidRPr="0046275A" w:rsidSect="00892E89">
      <w:footerReference w:type="default" r:id="rId8"/>
      <w:pgSz w:w="11906" w:h="16838"/>
      <w:pgMar w:top="1418" w:right="1701" w:bottom="1418"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14A" w:rsidRDefault="000E414A" w:rsidP="0088734B">
      <w:pPr>
        <w:spacing w:after="0" w:line="240" w:lineRule="auto"/>
      </w:pPr>
      <w:r>
        <w:separator/>
      </w:r>
    </w:p>
  </w:endnote>
  <w:endnote w:type="continuationSeparator" w:id="1">
    <w:p w:rsidR="000E414A" w:rsidRDefault="000E414A" w:rsidP="00887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81349"/>
      <w:docPartObj>
        <w:docPartGallery w:val="Page Numbers (Bottom of Page)"/>
        <w:docPartUnique/>
      </w:docPartObj>
    </w:sdtPr>
    <w:sdtContent>
      <w:p w:rsidR="00E82E9D" w:rsidRDefault="006054B9">
        <w:pPr>
          <w:pStyle w:val="Pieddepage"/>
          <w:jc w:val="center"/>
        </w:pPr>
        <w:fldSimple w:instr=" PAGE   \* MERGEFORMAT ">
          <w:r w:rsidR="002510BA">
            <w:rPr>
              <w:noProof/>
              <w:rtl/>
            </w:rPr>
            <w:t>4</w:t>
          </w:r>
        </w:fldSimple>
      </w:p>
    </w:sdtContent>
  </w:sdt>
  <w:p w:rsidR="00E82E9D" w:rsidRDefault="00E82E9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14A" w:rsidRDefault="000E414A" w:rsidP="0088734B">
      <w:pPr>
        <w:spacing w:after="0" w:line="240" w:lineRule="auto"/>
      </w:pPr>
      <w:r>
        <w:separator/>
      </w:r>
    </w:p>
  </w:footnote>
  <w:footnote w:type="continuationSeparator" w:id="1">
    <w:p w:rsidR="000E414A" w:rsidRDefault="000E414A" w:rsidP="008873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E0261"/>
    <w:multiLevelType w:val="hybridMultilevel"/>
    <w:tmpl w:val="DD0E1D1A"/>
    <w:lvl w:ilvl="0" w:tplc="A460880C">
      <w:start w:val="2"/>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attachedTemplate r:id="rId1"/>
  <w:defaultTabStop w:val="720"/>
  <w:hyphenationZone w:val="425"/>
  <w:characterSpacingControl w:val="doNotCompress"/>
  <w:footnotePr>
    <w:footnote w:id="0"/>
    <w:footnote w:id="1"/>
  </w:footnotePr>
  <w:endnotePr>
    <w:endnote w:id="0"/>
    <w:endnote w:id="1"/>
  </w:endnotePr>
  <w:compat>
    <w:useFELayout/>
  </w:compat>
  <w:rsids>
    <w:rsidRoot w:val="00FA16DF"/>
    <w:rsid w:val="00007A1E"/>
    <w:rsid w:val="00031AA7"/>
    <w:rsid w:val="000663C2"/>
    <w:rsid w:val="0009768D"/>
    <w:rsid w:val="000C57C9"/>
    <w:rsid w:val="000E03C9"/>
    <w:rsid w:val="000E414A"/>
    <w:rsid w:val="000F38F1"/>
    <w:rsid w:val="00163848"/>
    <w:rsid w:val="00196C4A"/>
    <w:rsid w:val="002108C9"/>
    <w:rsid w:val="002510BA"/>
    <w:rsid w:val="002545BD"/>
    <w:rsid w:val="0025696C"/>
    <w:rsid w:val="002A7959"/>
    <w:rsid w:val="002A7ACA"/>
    <w:rsid w:val="0031265A"/>
    <w:rsid w:val="00326F1E"/>
    <w:rsid w:val="0032772F"/>
    <w:rsid w:val="00337139"/>
    <w:rsid w:val="0034093C"/>
    <w:rsid w:val="00351B05"/>
    <w:rsid w:val="0038065F"/>
    <w:rsid w:val="003853AA"/>
    <w:rsid w:val="003D442F"/>
    <w:rsid w:val="00446E04"/>
    <w:rsid w:val="0046275A"/>
    <w:rsid w:val="00470BF0"/>
    <w:rsid w:val="004A1410"/>
    <w:rsid w:val="004A28E6"/>
    <w:rsid w:val="004B2B54"/>
    <w:rsid w:val="004E2F60"/>
    <w:rsid w:val="004F2693"/>
    <w:rsid w:val="00514A8A"/>
    <w:rsid w:val="00545C8D"/>
    <w:rsid w:val="005A3988"/>
    <w:rsid w:val="005B3946"/>
    <w:rsid w:val="005D1C09"/>
    <w:rsid w:val="005F4C63"/>
    <w:rsid w:val="006054B9"/>
    <w:rsid w:val="00625E2F"/>
    <w:rsid w:val="00632D60"/>
    <w:rsid w:val="00641A2E"/>
    <w:rsid w:val="00645DAD"/>
    <w:rsid w:val="00660784"/>
    <w:rsid w:val="00666D40"/>
    <w:rsid w:val="006E1E10"/>
    <w:rsid w:val="006E4C3F"/>
    <w:rsid w:val="006F726A"/>
    <w:rsid w:val="00703A09"/>
    <w:rsid w:val="00721E59"/>
    <w:rsid w:val="00794E49"/>
    <w:rsid w:val="007A5FE5"/>
    <w:rsid w:val="007D4F6C"/>
    <w:rsid w:val="007D6FE1"/>
    <w:rsid w:val="007F17D5"/>
    <w:rsid w:val="007F4CAB"/>
    <w:rsid w:val="008722D8"/>
    <w:rsid w:val="0088734B"/>
    <w:rsid w:val="00892E89"/>
    <w:rsid w:val="008A7E9A"/>
    <w:rsid w:val="008C3FF9"/>
    <w:rsid w:val="0090707B"/>
    <w:rsid w:val="009B7D5E"/>
    <w:rsid w:val="009F3F07"/>
    <w:rsid w:val="00A159F6"/>
    <w:rsid w:val="00A77811"/>
    <w:rsid w:val="00A87CA9"/>
    <w:rsid w:val="00AB1FFA"/>
    <w:rsid w:val="00AC7997"/>
    <w:rsid w:val="00B13C4B"/>
    <w:rsid w:val="00B346E6"/>
    <w:rsid w:val="00BE1556"/>
    <w:rsid w:val="00BE79C0"/>
    <w:rsid w:val="00C01291"/>
    <w:rsid w:val="00C62137"/>
    <w:rsid w:val="00C6693D"/>
    <w:rsid w:val="00C8797B"/>
    <w:rsid w:val="00CD5C5C"/>
    <w:rsid w:val="00CE6149"/>
    <w:rsid w:val="00D5410F"/>
    <w:rsid w:val="00DA4814"/>
    <w:rsid w:val="00DB4E26"/>
    <w:rsid w:val="00DE554D"/>
    <w:rsid w:val="00E102CB"/>
    <w:rsid w:val="00E10746"/>
    <w:rsid w:val="00E1156C"/>
    <w:rsid w:val="00E17773"/>
    <w:rsid w:val="00E20A12"/>
    <w:rsid w:val="00E36E63"/>
    <w:rsid w:val="00E56966"/>
    <w:rsid w:val="00E82E9D"/>
    <w:rsid w:val="00E85BE7"/>
    <w:rsid w:val="00EA04C5"/>
    <w:rsid w:val="00ED45D7"/>
    <w:rsid w:val="00FA16DF"/>
    <w:rsid w:val="00FD00D3"/>
    <w:rsid w:val="00FE5003"/>
    <w:rsid w:val="00FF02FE"/>
    <w:rsid w:val="00FF06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F9"/>
    <w:pPr>
      <w:bidi/>
    </w:pPr>
  </w:style>
  <w:style w:type="paragraph" w:styleId="Titre1">
    <w:name w:val="heading 1"/>
    <w:basedOn w:val="Normal"/>
    <w:link w:val="Titre1Car"/>
    <w:uiPriority w:val="9"/>
    <w:qFormat/>
    <w:rsid w:val="006F726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8734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8734B"/>
    <w:rPr>
      <w:sz w:val="20"/>
      <w:szCs w:val="20"/>
    </w:rPr>
  </w:style>
  <w:style w:type="character" w:styleId="Appelnotedebasdep">
    <w:name w:val="footnote reference"/>
    <w:basedOn w:val="Policepardfaut"/>
    <w:uiPriority w:val="99"/>
    <w:semiHidden/>
    <w:unhideWhenUsed/>
    <w:rsid w:val="0088734B"/>
    <w:rPr>
      <w:vertAlign w:val="superscript"/>
    </w:rPr>
  </w:style>
  <w:style w:type="paragraph" w:styleId="En-tte">
    <w:name w:val="header"/>
    <w:basedOn w:val="Normal"/>
    <w:link w:val="En-tteCar"/>
    <w:uiPriority w:val="99"/>
    <w:semiHidden/>
    <w:unhideWhenUsed/>
    <w:rsid w:val="00C62137"/>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62137"/>
  </w:style>
  <w:style w:type="paragraph" w:styleId="Pieddepage">
    <w:name w:val="footer"/>
    <w:basedOn w:val="Normal"/>
    <w:link w:val="PieddepageCar"/>
    <w:uiPriority w:val="99"/>
    <w:unhideWhenUsed/>
    <w:rsid w:val="00C6213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62137"/>
  </w:style>
  <w:style w:type="character" w:customStyle="1" w:styleId="Titre1Car">
    <w:name w:val="Titre 1 Car"/>
    <w:basedOn w:val="Policepardfaut"/>
    <w:link w:val="Titre1"/>
    <w:uiPriority w:val="9"/>
    <w:rsid w:val="006F726A"/>
    <w:rPr>
      <w:rFonts w:ascii="Times New Roman" w:eastAsia="Times New Roman" w:hAnsi="Times New Roman" w:cs="Times New Roman"/>
      <w:b/>
      <w:bCs/>
      <w:kern w:val="36"/>
      <w:sz w:val="48"/>
      <w:szCs w:val="48"/>
      <w:lang w:val="fr-FR" w:eastAsia="fr-FR"/>
    </w:rPr>
  </w:style>
  <w:style w:type="paragraph" w:styleId="Paragraphedeliste">
    <w:name w:val="List Paragraph"/>
    <w:basedOn w:val="Normal"/>
    <w:uiPriority w:val="34"/>
    <w:qFormat/>
    <w:rsid w:val="00B13C4B"/>
    <w:pPr>
      <w:ind w:left="720"/>
      <w:contextualSpacing/>
    </w:pPr>
  </w:style>
</w:styles>
</file>

<file path=word/webSettings.xml><?xml version="1.0" encoding="utf-8"?>
<w:webSettings xmlns:r="http://schemas.openxmlformats.org/officeDocument/2006/relationships" xmlns:w="http://schemas.openxmlformats.org/wordprocessingml/2006/main">
  <w:divs>
    <w:div w:id="18574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605;&#1581;&#1575;&#1590;&#1585;&#1575;&#1578;%20&#1601;&#1610;%20&#1605;&#1602;&#1610;&#1575;&#1587;%20&#1601;&#1604;&#1587;&#1601;&#1577;%20&#1575;&#1604;&#1581;&#1590;&#1575;&#1585;&#1577;\&#1605;&#1581;&#1575;&#1590;&#1585;&#1575;&#1578;%20&#1601;&#1610;%20&#1605;&#1606;&#1607;&#1580;&#1610;&#1577;%20&#1575;&#1604;&#1581;&#1608;&#1575;&#1585;%20&#1608;%20&#1575;&#1604;&#1578;&#1601;&#1575;&#1593;&#160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5D1E6-1DDE-4784-8A4B-73BA02398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محاضرات في منهجية الحوار و التفاعل</Template>
  <TotalTime>378</TotalTime>
  <Pages>1</Pages>
  <Words>984</Words>
  <Characters>5414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PC</cp:lastModifiedBy>
  <cp:revision>56</cp:revision>
  <dcterms:created xsi:type="dcterms:W3CDTF">2018-09-20T08:00:00Z</dcterms:created>
  <dcterms:modified xsi:type="dcterms:W3CDTF">2023-02-25T21:42:00Z</dcterms:modified>
</cp:coreProperties>
</file>