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22" w:rsidRPr="003C164A" w:rsidRDefault="00A46922" w:rsidP="00A46922">
      <w:pPr>
        <w:bidi/>
        <w:spacing w:before="100" w:beforeAutospacing="1" w:after="100" w:afterAutospacing="1" w:line="36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</w:pPr>
      <w:proofErr w:type="gramStart"/>
      <w:r w:rsidRPr="003C164A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التداولية</w:t>
      </w:r>
      <w:proofErr w:type="gramEnd"/>
      <w:r w:rsidRPr="003C164A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 xml:space="preserve"> والبلاغة الجديدة</w:t>
      </w:r>
    </w:p>
    <w:p w:rsidR="00A46922" w:rsidRPr="003C164A" w:rsidRDefault="00A46922" w:rsidP="00A46922">
      <w:pPr>
        <w:bidi/>
        <w:spacing w:before="100" w:beforeAutospacing="1" w:after="100" w:afterAutospacing="1" w:line="36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لقد وضع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مجموعة من اللسانيين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قواعد لسانية تداولية </w:t>
      </w:r>
      <w:proofErr w:type="spellStart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للحجاج؛</w:t>
      </w:r>
      <w:proofErr w:type="spellEnd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ومن أبرز هؤلاء اللسانيين </w:t>
      </w:r>
      <w:proofErr w:type="spellStart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أزوالد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ديكرو</w:t>
      </w:r>
      <w:proofErr w:type="spellEnd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 </w:t>
      </w:r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t>Oswald Ducrot</w:t>
      </w:r>
      <w:proofErr w:type="spellStart"/>
      <w:r w:rsidRPr="003C164A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،</w:t>
      </w:r>
      <w:proofErr w:type="spellEnd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YE"/>
        </w:rPr>
        <w:t> 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الذي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نظر إلى فعل الحِجَاج على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أنه: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«فعل محدد بواسطة البنية اللسانية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للملفوظات،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وضمن العملية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الحجاجية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يكون استغلال محتمل لبنية دون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أخرى،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أو لصيغة أسلوبية دون أخرى».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ينطلق </w:t>
      </w:r>
      <w:proofErr w:type="spellStart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ديكرو</w:t>
      </w:r>
      <w:proofErr w:type="spellEnd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 من المحدد اللساني في توصيف الحجاج ثم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التنوع في استخدام البنيات اللسانية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؛ذلك أن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العملية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الحجاجية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تقتضي استغلال صيغة أسلوبية دون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أخرى،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وه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ذه إشارة غير معلنة عن دور السياق في توجيه البنى الأسلوبية.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</w:p>
    <w:p w:rsidR="00A46922" w:rsidRPr="003C164A" w:rsidRDefault="00A46922" w:rsidP="00A46922">
      <w:pPr>
        <w:bidi/>
        <w:spacing w:before="100" w:beforeAutospacing="1" w:after="100" w:afterAutospacing="1" w:line="36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حسب </w:t>
      </w:r>
      <w:proofErr w:type="spellStart"/>
      <w:r w:rsidRPr="003C164A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</w:rPr>
        <w:t>ديكرو</w:t>
      </w:r>
      <w:proofErr w:type="spellEnd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يكون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فعل الحِجَاج فعل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توجيهي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ا؛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حيث: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«يفرض على المُخَاطَب نمطاً معيناً من النتائج باعتباره الاتجاه الوحيد الذي يمكن أن يسير فيه الحوار. والقيمة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الحجاجية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لقول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ما،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هي نوع من الإلزام تعلق بالطريقة التي ينبغي أن يسلكها الخطاب بخصوص تناميه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واستمراره»</w:t>
      </w:r>
      <w:proofErr w:type="spellEnd"/>
      <w:r w:rsidRPr="003C164A">
        <w:rPr>
          <w:rStyle w:val="Appelnotedebasdep"/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footnoteReference w:id="1"/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.فهذه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عناية لأنماط الحوار الجدلية القائمة بين المرسل والمرسل إليه،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وظيفة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فالفعل التوجيهي يقوم على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توج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ي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ه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الحوار  وفق نمط </w:t>
      </w:r>
      <w:proofErr w:type="spellStart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معين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ل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ينتج قيمة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حجاجية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هي حصيلة الإلزام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بالطريقة التي يجب أن يكون عليها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الخطاب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كبنية لغوية تنمو وتستمر وفق ما تحققه من قيم دالة.</w:t>
      </w:r>
    </w:p>
    <w:p w:rsidR="00A46922" w:rsidRPr="003C164A" w:rsidRDefault="00A46922" w:rsidP="00A46922">
      <w:pPr>
        <w:bidi/>
        <w:spacing w:before="100" w:beforeAutospacing="1" w:after="100" w:afterAutospacing="1" w:line="36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   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هنا يميز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ديكرو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بين وظيفتين من وظائف اللغة وهما </w:t>
      </w:r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الوظيفة </w:t>
      </w:r>
      <w:proofErr w:type="spellStart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الحجاجية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 xml:space="preserve">والوظيفة </w:t>
      </w:r>
      <w:proofErr w:type="spellStart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</w:rPr>
        <w:t>الإخبارية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حيث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يرى أن الوظيفة </w:t>
      </w:r>
      <w:proofErr w:type="spellStart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الإخبارية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: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«هي وظيفة ثانوية بالنسبة للوظيفة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الحجاجية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. </w:t>
      </w:r>
      <w:proofErr w:type="gram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فادِّعاء</w:t>
      </w:r>
      <w:proofErr w:type="gram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وصف الحقيقة لن يكون إذاً إلَّا تزويراً هذا الادعاء لا يكون أكثر من ملامستنا لما هو جوهري وذلك لإحداث الضغط على تصورات الآخر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[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...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]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تتغير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طبيعتها،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عند استعمالنا لها بشكل مباشر داخل بنية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مركبة،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مما يجعل كينونتها تتغير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سيميائيًّا»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.</w:t>
      </w:r>
    </w:p>
    <w:p w:rsidR="00A46922" w:rsidRPr="003C164A" w:rsidRDefault="00A46922" w:rsidP="00A46922">
      <w:pPr>
        <w:bidi/>
        <w:spacing w:before="100" w:beforeAutospacing="1" w:after="100" w:afterAutospacing="1" w:line="36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</w:pP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lastRenderedPageBreak/>
        <w:t xml:space="preserve">     وهكذا فالتواصل أساسه الحجاج وليس الإخبار،فكل دعوى بوصف الحقيقة دعوى مزورة تستند على تصور خاص وتحاول إحداث ضغط على تصور </w:t>
      </w:r>
      <w:proofErr w:type="spellStart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>الآخر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</w:rPr>
        <w:t xml:space="preserve">والبناء اللغوي للخطاب هو الذي يضبط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توجهات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 المتواصلين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الحجاجية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ألا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ف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اللغة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بوصفها سلوكا تواصليا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و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ل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ثراء أبنيتها في اعتقاد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ديكرو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ه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ي التي تمد الدرس الحجاجي بمادة الدراسة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،</w:t>
      </w:r>
      <w:proofErr w:type="spellEnd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 ذلك إن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«ترابط الأقوال لا يستند إلى قواعد الاستدلال المنطقي وإنما هو ترابط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حجاجي؛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لأنه مسجل في أبنية اللغة بصفته علاقات توجه القول وجهة دون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أخرى،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وتفرض ربطه بقول دون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آخر،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فموضوع الحِجَاج في اللغة هو بيان ما يتضمنه القول من قوة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حجاجية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تمثل مكوناً أساسيًّا لا ينفصل عن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معناه،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يجعل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المتكلم،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في اللحظة التي يتكلم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فيها،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يوجه قوله وجهة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حجاجية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ما»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.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وهكذا نجد </w:t>
      </w:r>
      <w:proofErr w:type="spellStart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ديكرو</w:t>
      </w:r>
      <w:proofErr w:type="spellEnd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يؤمن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بأن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لكل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الملفوظات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قوة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حجاجية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ف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الحجاج ليس قوة خارجية تكتسبها اللغة بل ه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و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قوة داخلية كامنة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في اللغة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يو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ظفها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مستعملو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ها،</w:t>
      </w:r>
      <w:proofErr w:type="spellEnd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وهذا ما أطلق عليه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ديكرو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«الحجاج في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اللغة».</w:t>
      </w:r>
      <w:proofErr w:type="spellEnd"/>
    </w:p>
    <w:p w:rsidR="00A46922" w:rsidRPr="003C164A" w:rsidRDefault="00A46922" w:rsidP="00A46922">
      <w:pPr>
        <w:tabs>
          <w:tab w:val="left" w:pos="410"/>
          <w:tab w:val="center" w:pos="5102"/>
        </w:tabs>
        <w:bidi/>
        <w:spacing w:line="36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</w:pP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       إن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ترابط الأقوال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 ترابط حجاجي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و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موضوع الحِجَاج في اللغة هو بيان ما يتضمنه القول من قوة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حجاجية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،</w:t>
      </w:r>
      <w:proofErr w:type="spellEnd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 فالوظيفة </w:t>
      </w:r>
      <w:proofErr w:type="spellStart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الحجاجية</w:t>
      </w:r>
      <w:proofErr w:type="spellEnd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 قائمة على البحث في ترابط الأقوال والقوة </w:t>
      </w:r>
      <w:proofErr w:type="spellStart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الحجاجية،</w:t>
      </w:r>
      <w:proofErr w:type="spellEnd"/>
      <w:r w:rsidRPr="003C164A">
        <w:rPr>
          <w:rFonts w:hint="cs"/>
          <w:sz w:val="32"/>
          <w:szCs w:val="32"/>
          <w:rtl/>
        </w:rPr>
        <w:t xml:space="preserve"> 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>وع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>ليه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فالحجاج وظيفة من أهم وظائف </w:t>
      </w:r>
      <w:proofErr w:type="spellStart"/>
      <w:r w:rsidRPr="003C164A">
        <w:rPr>
          <w:rFonts w:ascii="Traditional Arabic" w:hAnsi="Traditional Arabic" w:cs="Traditional Arabic"/>
          <w:sz w:val="32"/>
          <w:szCs w:val="32"/>
          <w:rtl/>
        </w:rPr>
        <w:t>اللغة،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>يتقاطع مع وظيفة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التواصل 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 xml:space="preserve">باعتبارها من وظائفها كذلك </w:t>
      </w:r>
      <w:proofErr w:type="spellStart"/>
      <w:r w:rsidRPr="003C164A">
        <w:rPr>
          <w:rFonts w:ascii="Traditional Arabic" w:hAnsi="Traditional Arabic" w:cs="Traditional Arabic" w:hint="cs"/>
          <w:sz w:val="32"/>
          <w:szCs w:val="32"/>
          <w:rtl/>
        </w:rPr>
        <w:t>،</w:t>
      </w:r>
      <w:proofErr w:type="spellEnd"/>
      <w:r w:rsidRPr="003C164A">
        <w:rPr>
          <w:rFonts w:ascii="Traditional Arabic" w:hAnsi="Traditional Arabic" w:cs="Traditional Arabic" w:hint="cs"/>
          <w:sz w:val="32"/>
          <w:szCs w:val="32"/>
          <w:rtl/>
        </w:rPr>
        <w:t xml:space="preserve"> ومن ثمة ف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الحجاج هو التواصل الفعال </w:t>
      </w:r>
      <w:proofErr w:type="spellStart"/>
      <w:r w:rsidRPr="003C164A">
        <w:rPr>
          <w:rFonts w:ascii="Traditional Arabic" w:hAnsi="Traditional Arabic" w:cs="Traditional Arabic"/>
          <w:sz w:val="32"/>
          <w:szCs w:val="32"/>
          <w:rtl/>
        </w:rPr>
        <w:t>والناجع،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باعتباره يستطيع أن يحدث في الأطراف </w:t>
      </w:r>
      <w:proofErr w:type="spellStart"/>
      <w:r w:rsidRPr="003C164A">
        <w:rPr>
          <w:rFonts w:ascii="Traditional Arabic" w:hAnsi="Traditional Arabic" w:cs="Traditional Arabic"/>
          <w:sz w:val="32"/>
          <w:szCs w:val="32"/>
          <w:rtl/>
        </w:rPr>
        <w:t>المتحاججة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ضربا من التغيير.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 وعلى هذا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«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فإن التوجيه هو الذي يشرع البحث في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الترابطات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الحجاجية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الممكنة،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لأن مسوغاتها موجودة في البنية اللغوية للأقوال وليست رهينة المحتوى الخبري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للقول،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ولا رهينة لأي بنية استدلالية صناعية من خارج نظام اللغة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[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...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]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</w:t>
      </w:r>
      <w:proofErr w:type="gram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لذلك</w:t>
      </w:r>
      <w:proofErr w:type="gram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فإن التداولية المدمجة تبحث في القوانين التي تحكم الخطاب داخليًّا لاكتشاف منطق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اللغة»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.</w:t>
      </w:r>
    </w:p>
    <w:p w:rsidR="00A46922" w:rsidRPr="003C164A" w:rsidRDefault="00A46922" w:rsidP="00A46922">
      <w:pPr>
        <w:bidi/>
        <w:spacing w:before="100" w:beforeAutospacing="1" w:after="100" w:afterAutospacing="1" w:line="360" w:lineRule="auto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</w:pP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    إن التداولية المدمجة تسعى لاكتشاف منطق اللغة من خلال قوانين الخطاب ،وهذا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أكثر ما يميز أعمال </w:t>
      </w:r>
      <w:proofErr w:type="spellStart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YE"/>
        </w:rPr>
        <w:t>أوزوالد</w:t>
      </w:r>
      <w:proofErr w:type="spellEnd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YE"/>
        </w:rPr>
        <w:t xml:space="preserve"> </w:t>
      </w:r>
      <w:proofErr w:type="spellStart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YE"/>
        </w:rPr>
        <w:t>ديكرو</w:t>
      </w:r>
      <w:proofErr w:type="spellEnd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YE"/>
        </w:rPr>
        <w:t xml:space="preserve"> وجون كلود </w:t>
      </w:r>
      <w:proofErr w:type="spellStart"/>
      <w:r w:rsidRPr="003C164A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YE"/>
        </w:rPr>
        <w:t>أنسكومبر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</w:t>
      </w:r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 xml:space="preserve">فهما </w:t>
      </w:r>
      <w:proofErr w:type="spellStart"/>
      <w:r w:rsidRPr="003C164A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bidi="ar-YE"/>
        </w:rPr>
        <w:t>يرفضان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: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«التصور القائم على الفصل بين الدلالة وموضوعها معنى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الجملة،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والتداولية وموضوعها استعمال الجملة في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المقام،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من جهة والسعي إلى سبر كل ما له صلة داخل بنية اللغة </w:t>
      </w:r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lastRenderedPageBreak/>
        <w:t>بالاستعمال التداولي المحتمل من جهة أخرى. فيكون مجال البحث عندهما هو الجزء التداولي المدمج في الدلالة ويكون موضوع البحث هو بيان الدلالة التداولية (لا الخبرية الوصفية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)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 xml:space="preserve"> المسجلة في أبنية اللغة وتوضيح شروط استعمالها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الممكن»</w:t>
      </w:r>
      <w:proofErr w:type="spellEnd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.</w:t>
      </w:r>
    </w:p>
    <w:p w:rsidR="00A46922" w:rsidRPr="003C164A" w:rsidRDefault="00A46922" w:rsidP="00A46922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C164A">
        <w:rPr>
          <w:rFonts w:ascii="Traditional Arabic" w:hAnsi="Traditional Arabic" w:cs="Traditional Arabic" w:hint="cs"/>
          <w:sz w:val="32"/>
          <w:szCs w:val="32"/>
          <w:rtl/>
        </w:rPr>
        <w:t xml:space="preserve">     وتقدم لنا  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أعمال </w:t>
      </w:r>
      <w:proofErr w:type="spellStart"/>
      <w:r w:rsidRPr="003C164A">
        <w:rPr>
          <w:rFonts w:ascii="Traditional Arabic" w:hAnsi="Traditional Arabic" w:cs="Traditional Arabic"/>
          <w:sz w:val="32"/>
          <w:szCs w:val="32"/>
          <w:rtl/>
        </w:rPr>
        <w:t>أزوالد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3C164A">
        <w:rPr>
          <w:rFonts w:ascii="Traditional Arabic" w:hAnsi="Traditional Arabic" w:cs="Traditional Arabic"/>
          <w:sz w:val="32"/>
          <w:szCs w:val="32"/>
          <w:rtl/>
        </w:rPr>
        <w:t>ديكرو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-وجون كلود </w:t>
      </w:r>
      <w:proofErr w:type="spellStart"/>
      <w:r w:rsidRPr="003C164A">
        <w:rPr>
          <w:rFonts w:ascii="Traditional Arabic" w:hAnsi="Traditional Arabic" w:cs="Traditional Arabic"/>
          <w:sz w:val="32"/>
          <w:szCs w:val="32"/>
          <w:rtl/>
        </w:rPr>
        <w:t>أوسكومبر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اتجا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>ها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جديدا في الدراسات اللسانيات التداولية </w:t>
      </w:r>
      <w:proofErr w:type="spellStart"/>
      <w:r w:rsidRPr="003C164A">
        <w:rPr>
          <w:rFonts w:ascii="Traditional Arabic" w:hAnsi="Traditional Arabic" w:cs="Traditional Arabic"/>
          <w:sz w:val="32"/>
          <w:szCs w:val="32"/>
          <w:rtl/>
        </w:rPr>
        <w:t>الحديثة،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>فالفضل يعود إليها في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رفض التصور القائم على فصل الدلالة التي تبحث في المعنى والتداولية التي تعنى باستعمال 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>اللغة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proofErr w:type="spellStart"/>
      <w:r w:rsidRPr="003C164A">
        <w:rPr>
          <w:rFonts w:ascii="Traditional Arabic" w:hAnsi="Traditional Arabic" w:cs="Traditional Arabic"/>
          <w:sz w:val="32"/>
          <w:szCs w:val="32"/>
          <w:rtl/>
        </w:rPr>
        <w:t>المقام،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>فهما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يعتقدان 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>أن المسألة كلها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3C164A">
        <w:rPr>
          <w:rFonts w:ascii="Traditional Arabic" w:hAnsi="Traditional Arabic" w:cs="Traditional Arabic"/>
          <w:sz w:val="32"/>
          <w:szCs w:val="32"/>
          <w:rtl/>
        </w:rPr>
        <w:t>منوط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>ة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ببنية </w:t>
      </w:r>
      <w:proofErr w:type="spellStart"/>
      <w:r w:rsidRPr="003C164A">
        <w:rPr>
          <w:rFonts w:ascii="Traditional Arabic" w:hAnsi="Traditional Arabic" w:cs="Traditional Arabic"/>
          <w:sz w:val="32"/>
          <w:szCs w:val="32"/>
          <w:rtl/>
        </w:rPr>
        <w:t>اللغة،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>فاللغة هي الحاملة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>للشق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التداولي </w:t>
      </w:r>
      <w:r w:rsidRPr="003C164A">
        <w:rPr>
          <w:rFonts w:ascii="Traditional Arabic" w:hAnsi="Traditional Arabic" w:cs="Traditional Arabic" w:hint="cs"/>
          <w:sz w:val="32"/>
          <w:szCs w:val="32"/>
          <w:rtl/>
        </w:rPr>
        <w:t>الذي يكون</w:t>
      </w:r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مدمجا في </w:t>
      </w:r>
      <w:proofErr w:type="spellStart"/>
      <w:r w:rsidRPr="003C164A">
        <w:rPr>
          <w:rFonts w:ascii="Traditional Arabic" w:hAnsi="Traditional Arabic" w:cs="Traditional Arabic"/>
          <w:sz w:val="32"/>
          <w:szCs w:val="32"/>
          <w:rtl/>
        </w:rPr>
        <w:t>الدلالة،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وبالتالي 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«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 xml:space="preserve"> يكون موضوع البحث هو بيان الدلالة التداولية المسجلة في أبنية اللغة ون\توضيح شروط استعمالها الممكن</w:t>
      </w:r>
      <w:proofErr w:type="spellStart"/>
      <w:r w:rsidRPr="003C164A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bidi="ar-YE"/>
        </w:rPr>
        <w:t>»</w:t>
      </w:r>
      <w:proofErr w:type="spellEnd"/>
      <w:r w:rsidRPr="003C164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A5D69" w:rsidRPr="003C164A" w:rsidRDefault="00EA5D69" w:rsidP="00A46922">
      <w:pPr>
        <w:bidi/>
        <w:rPr>
          <w:sz w:val="32"/>
          <w:szCs w:val="32"/>
        </w:rPr>
      </w:pPr>
    </w:p>
    <w:sectPr w:rsidR="00EA5D69" w:rsidRPr="003C164A" w:rsidSect="00EA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7D" w:rsidRDefault="00382A7D" w:rsidP="00A46922">
      <w:pPr>
        <w:spacing w:after="0" w:line="240" w:lineRule="auto"/>
      </w:pPr>
      <w:r>
        <w:separator/>
      </w:r>
    </w:p>
  </w:endnote>
  <w:endnote w:type="continuationSeparator" w:id="0">
    <w:p w:rsidR="00382A7D" w:rsidRDefault="00382A7D" w:rsidP="00A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7D" w:rsidRDefault="00382A7D" w:rsidP="00A46922">
      <w:pPr>
        <w:spacing w:after="0" w:line="240" w:lineRule="auto"/>
      </w:pPr>
      <w:r>
        <w:separator/>
      </w:r>
    </w:p>
  </w:footnote>
  <w:footnote w:type="continuationSeparator" w:id="0">
    <w:p w:rsidR="00382A7D" w:rsidRDefault="00382A7D" w:rsidP="00A46922">
      <w:pPr>
        <w:spacing w:after="0" w:line="240" w:lineRule="auto"/>
      </w:pPr>
      <w:r>
        <w:continuationSeparator/>
      </w:r>
    </w:p>
  </w:footnote>
  <w:footnote w:id="1">
    <w:p w:rsidR="00A46922" w:rsidRPr="00324098" w:rsidRDefault="00A46922" w:rsidP="00A46922">
      <w:pPr>
        <w:pStyle w:val="Notedebasdepage"/>
        <w:spacing w:line="360" w:lineRule="auto"/>
        <w:jc w:val="right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أبو بكر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العزاوي،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الحجاج في اللغة،مجلة فكر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ونقد،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العدد61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.ص:2.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324098">
        <w:rPr>
          <w:rStyle w:val="Appelnotedebasdep"/>
          <w:rFonts w:ascii="Traditional Arabic" w:hAnsi="Traditional Arabic" w:cs="Traditional Arabic"/>
          <w:sz w:val="24"/>
          <w:szCs w:val="24"/>
        </w:rPr>
        <w:footnoteRef/>
      </w:r>
      <w:r w:rsidRPr="00324098">
        <w:rPr>
          <w:rFonts w:ascii="Traditional Arabic" w:hAnsi="Traditional Arabic" w:cs="Traditional Arabic"/>
          <w:sz w:val="24"/>
          <w:szCs w:val="2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922"/>
    <w:rsid w:val="00382A7D"/>
    <w:rsid w:val="003C164A"/>
    <w:rsid w:val="00A46922"/>
    <w:rsid w:val="00EA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22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A469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4692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6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rahmouni</dc:creator>
  <cp:keywords/>
  <dc:description/>
  <cp:lastModifiedBy>rahmouni</cp:lastModifiedBy>
  <cp:revision>3</cp:revision>
  <dcterms:created xsi:type="dcterms:W3CDTF">2023-01-04T20:45:00Z</dcterms:created>
  <dcterms:modified xsi:type="dcterms:W3CDTF">2023-01-04T20:47:00Z</dcterms:modified>
</cp:coreProperties>
</file>