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57" w:rsidRDefault="00BB2327" w:rsidP="00B34422">
      <w:pPr>
        <w:bidi/>
        <w:jc w:val="center"/>
        <w:rPr>
          <w:rFonts w:cs="Traditional Arabic"/>
          <w:b/>
          <w:bCs/>
          <w:color w:val="000000"/>
          <w:sz w:val="36"/>
          <w:szCs w:val="36"/>
          <w:rtl/>
        </w:rPr>
      </w:pPr>
      <w:r>
        <w:rPr>
          <w:rFonts w:cs="Traditional Arabic" w:hint="cs"/>
          <w:b/>
          <w:bCs/>
          <w:color w:val="000000"/>
          <w:sz w:val="36"/>
          <w:szCs w:val="36"/>
          <w:rtl/>
        </w:rPr>
        <w:t>التداولية</w:t>
      </w:r>
      <w:r w:rsidR="00655891">
        <w:rPr>
          <w:rFonts w:cs="Traditional Arabic" w:hint="cs"/>
          <w:b/>
          <w:bCs/>
          <w:color w:val="000000"/>
          <w:sz w:val="36"/>
          <w:szCs w:val="36"/>
          <w:rtl/>
        </w:rPr>
        <w:t xml:space="preserve"> في التقاليد الغربية</w:t>
      </w:r>
      <w:r w:rsidR="00471557" w:rsidRPr="008351D8">
        <w:rPr>
          <w:rFonts w:cs="Traditional Arabic"/>
          <w:b/>
          <w:bCs/>
          <w:color w:val="000000"/>
          <w:sz w:val="36"/>
          <w:szCs w:val="36"/>
          <w:rtl/>
        </w:rPr>
        <w:t xml:space="preserve"> </w:t>
      </w:r>
      <w:r w:rsidR="00471557" w:rsidRPr="008351D8">
        <w:rPr>
          <w:rFonts w:cs="Traditional Arabic"/>
          <w:b/>
          <w:bCs/>
          <w:color w:val="000000"/>
          <w:sz w:val="36"/>
          <w:szCs w:val="36"/>
        </w:rPr>
        <w:t>:</w:t>
      </w:r>
    </w:p>
    <w:p w:rsidR="00471557" w:rsidRPr="00397C85" w:rsidRDefault="003034E6" w:rsidP="00471557">
      <w:pPr>
        <w:bidi/>
        <w:spacing w:line="36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  </w:t>
      </w:r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يقوم البحث اللساني على الاهتمام بدراسة اللغة من كافة الجوانب؛ويقتضي </w:t>
      </w:r>
      <w:proofErr w:type="spellStart"/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هذاالألمام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بمختلف</w:t>
      </w:r>
      <w:r w:rsidR="004715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قضايا </w:t>
      </w:r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اللغة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من قبيل</w:t>
      </w:r>
      <w:r w:rsidR="00471557"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: أصل اللغة ونشأتها وتطورها </w:t>
      </w:r>
      <w:r w:rsidR="00471557" w:rsidRPr="00397C85">
        <w:rPr>
          <w:rFonts w:ascii="Traditional Arabic" w:hAnsi="Traditional Arabic" w:cs="Traditional Arabic"/>
          <w:color w:val="000000"/>
          <w:sz w:val="36"/>
          <w:szCs w:val="36"/>
        </w:rPr>
        <w:t xml:space="preserve">... </w:t>
      </w:r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proofErr w:type="spellStart"/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proofErr w:type="spellEnd"/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إلا أن البحث اللساني _ وإلى حد غير بعيد_ ظل متمسكا بما هو صوري وصفي في دراسة </w:t>
      </w:r>
      <w:proofErr w:type="spellStart"/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اللغة،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ومن ثمة خضعت دراسة </w:t>
      </w:r>
      <w:proofErr w:type="spellStart"/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اللغة،</w:t>
      </w:r>
      <w:proofErr w:type="spellEnd"/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وفق هذا </w:t>
      </w:r>
      <w:proofErr w:type="spellStart"/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المنظور،</w:t>
      </w:r>
      <w:proofErr w:type="spellEnd"/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ل</w:t>
      </w:r>
      <w:r w:rsidR="00471557"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وجهة نظر </w:t>
      </w:r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الباحث </w:t>
      </w:r>
      <w:proofErr w:type="gramStart"/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فيها </w:t>
      </w:r>
      <w:proofErr w:type="spellStart"/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proofErr w:type="spellEnd"/>
      <w:proofErr w:type="gramEnd"/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من حيث </w:t>
      </w:r>
      <w:r w:rsidR="00471557"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الأدوات المنهجية التي يوظفها في تحليله ذاك . </w:t>
      </w:r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وعلى هذا عمرت </w:t>
      </w:r>
      <w:r w:rsidR="00471557"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المرحلة الوصفية</w:t>
      </w:r>
      <w:r w:rsidR="004715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ردحا طويلا من الزمن.</w:t>
      </w:r>
    </w:p>
    <w:p w:rsidR="00471557" w:rsidRPr="00397C85" w:rsidRDefault="00471557" w:rsidP="00B34422">
      <w:pPr>
        <w:bidi/>
        <w:spacing w:line="36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وفي مرحلة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تالية،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ظهرت المدرسة البنيوية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التي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دعت إلى تحليل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اللغة والخطاب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على أساس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منغلق،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النص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آلة لتصنيع ا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لأشكال اللغوية القابلة للتفكيك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ثم إعادة التركيب والبناء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حيث إنه</w:t>
      </w:r>
      <w:proofErr w:type="spellStart"/>
      <w:r w:rsidRPr="00271A71">
        <w:rPr>
          <w:rFonts w:cs="Traditional Arabic" w:hint="cs"/>
          <w:sz w:val="36"/>
          <w:szCs w:val="36"/>
          <w:rtl/>
          <w:lang w:bidi="ar-DZ"/>
        </w:rPr>
        <w:t>«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باللغة نعرف العالم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وبها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نبنيه،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لم تعد اللغة وسيلة سلبية لنقل الأفكار والمفاهيم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القبلية،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إنما هي من ينتج الأفكار والمفاهيم التي تنقل بواسطتها</w:t>
      </w:r>
      <w:proofErr w:type="spellStart"/>
      <w:r w:rsidRPr="00271A71">
        <w:rPr>
          <w:rFonts w:cs="Traditional Arabic" w:hint="eastAsia"/>
          <w:sz w:val="36"/>
          <w:szCs w:val="36"/>
          <w:rtl/>
          <w:lang w:bidi="ar-DZ"/>
        </w:rPr>
        <w:t>»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proofErr w:type="spellEnd"/>
      <w:r w:rsidR="00B3442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ثم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مالبثت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المدرسة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البنوية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حتى أخذت تتلقى ضربات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تقويضية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على يد تيار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التفكيكية،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الذي عد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بمثابة التحليل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الاستدراكي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فكر الغربي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جميع مظاهره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 xml:space="preserve">. </w:t>
      </w:r>
    </w:p>
    <w:p w:rsidR="00471557" w:rsidRDefault="00471557" w:rsidP="00471557">
      <w:pPr>
        <w:bidi/>
        <w:spacing w:line="36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مع هذه الضربات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التقويضية</w:t>
      </w:r>
      <w:proofErr w:type="spellEnd"/>
      <w:r w:rsidR="003034E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حركة التفكيك نش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أت</w:t>
      </w:r>
      <w:r w:rsidR="003034E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المدرسة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البنيوية </w:t>
      </w:r>
      <w:proofErr w:type="spell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التكوينية"</w:t>
      </w:r>
      <w:proofErr w:type="spellEnd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التي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دعت إلى الاستعانة بما هو اجتماعي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التحليل البنيوي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 xml:space="preserve">.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وكان من نتائج هذه الدعوة أن ظهر ما يعرف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بـ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: "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سوسيولوجيا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الأدب"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بزعامة "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لوسيان</w:t>
      </w:r>
      <w:proofErr w:type="spellEnd"/>
      <w:r w:rsidR="003034E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قولدمان"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و"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أمبرتو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إيكو"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وذلك من خلال كتابه "البنية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الخفية"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والتي يقصد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بها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"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البنية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المجتمعية"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. </w:t>
      </w:r>
    </w:p>
    <w:p w:rsidR="00471557" w:rsidRPr="00397C85" w:rsidRDefault="00471557" w:rsidP="00471557">
      <w:pPr>
        <w:bidi/>
        <w:spacing w:line="36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وه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ذا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أمر لم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يكن من أفكار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البنيوية فيما سبق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فقد انغلق التيار البنيوي على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اللغة،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ورأى أنها الوسيلة التي تمكننا من فهم مغاليق اللغة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ذاتها،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وأن أي عنصر دخيل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عنهاس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يحُول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بينه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وبين الوصول إلى المكونات الأسا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سية </w:t>
      </w:r>
      <w:proofErr w:type="spell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للنص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ومع ذلك واص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 الدرس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البنيوي</w:t>
      </w:r>
      <w:r w:rsidR="00B3442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تشريحا للخطاب اللغوي </w:t>
      </w:r>
      <w:proofErr w:type="spell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مدها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وسعى في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تحليل النص </w:t>
      </w:r>
      <w:proofErr w:type="spell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الأدبي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وظهر توجه بنيوي عمد إلى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تطبيق إجراءات المنهج الشكلي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من رواده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: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غريماس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جيرار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جينيت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كورتيس،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دريدا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 xml:space="preserve">...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وآخرون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 xml:space="preserve">. </w:t>
      </w:r>
    </w:p>
    <w:p w:rsidR="00471557" w:rsidRDefault="00471557" w:rsidP="00471557">
      <w:pPr>
        <w:bidi/>
        <w:spacing w:line="36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فق هذا المناخ التاريخي المتسم بالإجراء المنهجي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الصارم،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ظهر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الاتجاه التداولي الذي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سعى</w:t>
      </w:r>
      <w:r w:rsidR="003034E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إلى التوليف بين ما هو لغوي وما هو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سلوكي،</w:t>
      </w:r>
      <w:proofErr w:type="spellEnd"/>
      <w:r w:rsidR="003034E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وحاول أن يقدم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للنقاد والعاملين في حقل الأدب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والمتعاملين مع النصوص الأدبية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أدوات إجرائية ومنهجية تعينهم على أن ينْفذوا إلى أعماق البنية الإبداعية عند المبدع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وفق ربط العملية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الإتصالية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بغاياتها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المقصدية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والعملية،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و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هنا تكمن فائدة هذا المنهج في أنه يقدم أدوات جديدة للعمل النقدي الذي يتعامل فيه مع جميع النصوص الإبداعية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والتركيز على النص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"المتحرك"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أي معاينته أثناء أدائه وظيفته التواصلية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.</w:t>
      </w:r>
    </w:p>
    <w:p w:rsidR="00471557" w:rsidRDefault="00471557" w:rsidP="00B34422">
      <w:pPr>
        <w:bidi/>
        <w:spacing w:line="36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     إن التداولية وإن كانت تيارا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جديدا،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إلا أنها مفهوم</w:t>
      </w:r>
      <w:r w:rsidR="00E74A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قديم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جدا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فقد عثر على كلمة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"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Pragmaticus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 xml:space="preserve">"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(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التداولية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)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عند الإغريق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واللاتين،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والتي تدل على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كل ما هو عملي بطبعه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بينما الاستعمال الحديث للتداولية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Pragmatique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يعود إلى تأثير الفلسفة الأمريكية "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البراغماتية".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وذلك بعد أن توسع مفهوم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البراغماتية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ليشمل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فلسفة اللغة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. فمنذ أن نبّه الفيلسوف "شارل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موريس"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كتابه "أسس نظرية العلامات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 xml:space="preserve">" 1983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إلى أن التداولية يجب أن تهتم بدراسة علاقات العلامة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 xml:space="preserve">بالمؤولين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مذ ذاك انصب اهتمام التداولية على البعد العملي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اللغة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ممثلا في طرائق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المحادثة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ونجاعة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الخطاب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proofErr w:type="spellEnd"/>
    </w:p>
    <w:p w:rsidR="00471557" w:rsidRPr="00397C85" w:rsidRDefault="00471557" w:rsidP="00471557">
      <w:pPr>
        <w:bidi/>
        <w:spacing w:line="36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وبناء على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هذا؛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تم توصيف التداولية بأنها فهم اللغة الطبيعية .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بما يعني انفصال البحث التداولي  بوصفه مبحثا لسانيا عن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الفلسفة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البراغماتية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النفعية،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التي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استفادت منها اللسانيات التداولية في النشأة والتطور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أضحت التداولية قسما من أقسام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اللسانيات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لقد شهدت الدراسات التداولية تطورا سريعا في الغرب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الأنجلوساكسوني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ويعزى هذا التقدم إلى جهود الباحثين الذين كان لهم الباع الطويل في هذا التطور . وذلك ما حصل في بلدان الأراضي المنخفضة والدانمرك والنرويج وبلجيكا . وكان من ثمرات هذا التطور أن تمخض عن ميلاد "الجمعية التداولية العالمية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" IPRA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العام </w:t>
      </w:r>
      <w:proofErr w:type="gram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1987 .</w:t>
      </w:r>
      <w:proofErr w:type="gramEnd"/>
    </w:p>
    <w:p w:rsidR="00471557" w:rsidRDefault="00471557" w:rsidP="00B34422">
      <w:pPr>
        <w:bidi/>
        <w:spacing w:line="36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ظلت التداولية ذات وجهة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فلسفية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تدين بالولاء للفلسفة ممارسة قبل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اللسانيات،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ثم ما لبثت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تتبدل،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محاولة أخذ الطابع الشمولي اللغوي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والنقدي،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وما تجدر إليه ها هنا هو أنه بالرغم مما بذهب إليه الكثير من الباحثين من أن التداولية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Pragmatique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والمذهب الذرائعي الفلسفي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Pragmatisme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مختلفان·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إلا أن بعض الباحثين يرى أن المذهب الذرائعي هو أحد مصادر التداولية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وأصل التسمية يعود إلى منظري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السيمياء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مثل :"ش.س.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بورس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"··،"شارل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موريس"،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"جون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ديوي"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..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br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    وفق هذا المسيرة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التاريخية،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اتخذت اللسانيات التداولية في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مسارهامنحيين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؛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الأول عني بالبحث اللساني والثاني</w:t>
      </w:r>
      <w:r w:rsidR="003034E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الدراسات الفلسفية.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وقد وظف المنحى الأول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التداولية بوصفها جزء من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السي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ميائية</w:t>
      </w:r>
      <w:proofErr w:type="spellEnd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اللسانية </w:t>
      </w:r>
      <w:proofErr w:type="spell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بعلاقتها بأنظمة العلامات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عموماً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ويلاحظ بأن هذا الاتجاه اللساني ما زال ساريا لحد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 xml:space="preserve">الآن في اللسانيات الأوربية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أما الدراسات الفلسفية فقد استثمرت المفاهيم التداولية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إطار الفلسفة التحليلية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471557" w:rsidRDefault="00471557" w:rsidP="00471557">
      <w:pPr>
        <w:bidi/>
        <w:spacing w:line="36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وقد ظل مفهوم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داولية مفهوما عبر تخصصي يضم مجموعة من المعارف </w:t>
      </w:r>
      <w:proofErr w:type="gram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والعلوم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فكل باحث يوظف الجانب المعرفي الملائم لمجال اشتغاله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فها هو الف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يلسوف "</w:t>
      </w:r>
      <w:proofErr w:type="spell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كارناب"</w:t>
      </w:r>
      <w:proofErr w:type="spellEnd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يوظف المفاهيم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التداولية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وكأنها </w:t>
      </w:r>
      <w:proofErr w:type="spellStart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سيمياء</w:t>
      </w:r>
      <w:proofErr w:type="spellEnd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وصفية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بيد أن هذه البحوث التي استندت إلى هذا الفيلسوف قد اعتراها التوسع لتشمل دراسات من خارج اللسانيات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نذكر منها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: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دراسات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فرويد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ويونغ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"زلات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اللسان"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و"تداعي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الكلمات"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proofErr w:type="spellEnd"/>
    </w:p>
    <w:p w:rsidR="00471557" w:rsidRDefault="00471557" w:rsidP="00471557">
      <w:pPr>
        <w:bidi/>
        <w:spacing w:line="36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  وامتد اتساع المفهوم عند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كارناب</w:t>
      </w:r>
      <w:proofErr w:type="spellEnd"/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إلى تعريف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مفهوم "السياق"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ذلك أن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"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كارناب"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حاول أن ي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بيّن مدى أهمية وضع قيمة زما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ن ومكان الحدث الكلامي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علاوة على دراسة اللغة المستعملة .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ويرى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كارناب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أن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السياق الذي ينطوي على هويات المشاركين في الحدث الكلامي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ومقاصدهم منه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والمحددات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الزمانية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والمكانية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والمعتقدات .</w:t>
      </w:r>
    </w:p>
    <w:p w:rsidR="00471557" w:rsidRPr="00397C85" w:rsidRDefault="00471557" w:rsidP="00471557">
      <w:pPr>
        <w:bidi/>
        <w:spacing w:line="36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   ومن الفلاسفة المساهمين في النهوض بمفاهيم التداوليات نجد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"موريس"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الذي سعى إلى اصباغ ا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لتداولية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الظواهر النفسية والاجتماعية الموجودة داخل أنظمة العلامات بشكل عام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داخل اللغة بشكل خاص . ودراسة التصورات التجريدية التي تشير إلى الفاعلين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وكذا دراسة المفردات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التأشيرية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.</w:t>
      </w:r>
    </w:p>
    <w:p w:rsidR="00471557" w:rsidRPr="00397C85" w:rsidRDefault="00471557" w:rsidP="00B34422">
      <w:pPr>
        <w:bidi/>
        <w:spacing w:line="36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واستنادا إلى ما قيل عن هذا المنهج </w:t>
      </w:r>
      <w:proofErr w:type="gram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الجديد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proofErr w:type="gram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تشير الدراسات إلى أن ظهور التداولية كمنهج ونظرية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يعود الفضل فيه إلى الفيلسوف الإنجليزي "ج.أوستن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 xml:space="preserve">"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بصدور مؤلفه "كيف نصنع الأشياء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بالكلمات"،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واصفا التداولية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بأنها: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جزء من دراسة أعم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: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هي دراسة التعامل اللغوي من حيث هي جزء من التعامل الاجتماعي </w:t>
      </w:r>
      <w:proofErr w:type="spellStart"/>
      <w:r w:rsidRPr="00271A71">
        <w:rPr>
          <w:rFonts w:cs="Traditional Arabic" w:hint="eastAsia"/>
          <w:sz w:val="36"/>
          <w:szCs w:val="36"/>
          <w:rtl/>
          <w:lang w:bidi="ar-DZ"/>
        </w:rPr>
        <w:t>»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471557" w:rsidRPr="00397C85" w:rsidRDefault="00471557" w:rsidP="00B34422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    إن العلامة الفارقة في البحث التداولي كانت أبحاث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أوستين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فقد سعى إلى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نقل دراسة اللغة من النظر إليها من جانبها اللغوي والنحوي والنفسي لها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إلى المستوى الاجتماعي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ودائرة التأثير والتأثر من خلال استعمال اللغة لتحقيق التواصل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 xml:space="preserve">.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الأمر الذي أدى إلى نشوء جملة من التيارات في إطار دراسة التعامل اللغوي أهمها التيار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الأوستيني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البراغماتية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عند استعمال اللغة 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ويُعدّ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"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>غرايس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"</w:t>
      </w:r>
      <w:proofErr w:type="spellStart"/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Grice</w:t>
      </w:r>
      <w:proofErr w:type="spellEnd"/>
      <w:r w:rsidRPr="00397C8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أحد أبرع أعلام هذا التيار </w:t>
      </w:r>
      <w:r w:rsidRPr="00397C85">
        <w:rPr>
          <w:rFonts w:ascii="Traditional Arabic" w:hAnsi="Traditional Arabic" w:cs="Traditional Arabic"/>
          <w:color w:val="000000"/>
          <w:sz w:val="36"/>
          <w:szCs w:val="36"/>
        </w:rPr>
        <w:t>.</w:t>
      </w:r>
    </w:p>
    <w:p w:rsidR="00471557" w:rsidRDefault="00471557" w:rsidP="00471557">
      <w:pPr>
        <w:bidi/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</w:pPr>
    </w:p>
    <w:p w:rsidR="00471557" w:rsidRDefault="00471557" w:rsidP="00471557">
      <w:pPr>
        <w:bidi/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</w:pPr>
    </w:p>
    <w:p w:rsidR="008C0479" w:rsidRDefault="008C0479" w:rsidP="00471557">
      <w:pPr>
        <w:jc w:val="right"/>
      </w:pPr>
    </w:p>
    <w:sectPr w:rsidR="008C0479" w:rsidSect="002E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E82" w:rsidRDefault="00370E82" w:rsidP="00471557">
      <w:pPr>
        <w:spacing w:after="0" w:line="240" w:lineRule="auto"/>
      </w:pPr>
      <w:r>
        <w:separator/>
      </w:r>
    </w:p>
  </w:endnote>
  <w:endnote w:type="continuationSeparator" w:id="0">
    <w:p w:rsidR="00370E82" w:rsidRDefault="00370E82" w:rsidP="004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E82" w:rsidRDefault="00370E82" w:rsidP="008E6AD5">
      <w:pPr>
        <w:bidi/>
        <w:spacing w:after="0" w:line="240" w:lineRule="auto"/>
      </w:pPr>
      <w:r>
        <w:separator/>
      </w:r>
    </w:p>
  </w:footnote>
  <w:footnote w:type="continuationSeparator" w:id="0">
    <w:p w:rsidR="00370E82" w:rsidRDefault="00370E82" w:rsidP="00471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966"/>
    <w:rsid w:val="000D51C4"/>
    <w:rsid w:val="00254746"/>
    <w:rsid w:val="002E3599"/>
    <w:rsid w:val="002F2650"/>
    <w:rsid w:val="003034E6"/>
    <w:rsid w:val="00370E82"/>
    <w:rsid w:val="003974AC"/>
    <w:rsid w:val="00456A8A"/>
    <w:rsid w:val="00471557"/>
    <w:rsid w:val="00493966"/>
    <w:rsid w:val="00655891"/>
    <w:rsid w:val="008C0479"/>
    <w:rsid w:val="008E6AD5"/>
    <w:rsid w:val="0097500A"/>
    <w:rsid w:val="00B34422"/>
    <w:rsid w:val="00BB2327"/>
    <w:rsid w:val="00C74F7F"/>
    <w:rsid w:val="00CF50FE"/>
    <w:rsid w:val="00E74AE5"/>
    <w:rsid w:val="00E9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4715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71557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471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4715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71557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471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7A17-5E58-4E12-AC3A-954ACABB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rahmouni</cp:lastModifiedBy>
  <cp:revision>12</cp:revision>
  <dcterms:created xsi:type="dcterms:W3CDTF">2020-03-31T09:06:00Z</dcterms:created>
  <dcterms:modified xsi:type="dcterms:W3CDTF">2023-01-04T20:14:00Z</dcterms:modified>
</cp:coreProperties>
</file>