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3A" w:rsidRPr="0095367C" w:rsidRDefault="00684B3A" w:rsidP="00684B3A">
      <w:pPr>
        <w:bidi/>
        <w:jc w:val="both"/>
        <w:rPr>
          <w:rFonts w:ascii="Traditional Arabic" w:hAnsi="Traditional Arabic" w:cs="Traditional Arabic"/>
          <w:b/>
          <w:bCs/>
          <w:color w:val="000000"/>
          <w:sz w:val="32"/>
          <w:szCs w:val="32"/>
          <w:shd w:val="clear" w:color="auto" w:fill="FFFFFF"/>
          <w:rtl/>
          <w:lang w:val="en-US" w:bidi="ar-DZ"/>
        </w:rPr>
      </w:pPr>
      <w:r w:rsidRPr="0095367C">
        <w:rPr>
          <w:rFonts w:ascii="Traditional Arabic" w:hAnsi="Traditional Arabic" w:cs="Traditional Arabic" w:hint="cs"/>
          <w:b/>
          <w:bCs/>
          <w:color w:val="000000"/>
          <w:sz w:val="32"/>
          <w:szCs w:val="32"/>
          <w:shd w:val="clear" w:color="auto" w:fill="FFFFFF"/>
          <w:rtl/>
          <w:lang w:val="en-US" w:bidi="ar-DZ"/>
        </w:rPr>
        <w:t>عبد الرحمان الثعالبي</w:t>
      </w:r>
    </w:p>
    <w:p w:rsidR="00684B3A" w:rsidRDefault="00684B3A" w:rsidP="00684B3A">
      <w:pPr>
        <w:bidi/>
        <w:spacing w:line="240" w:lineRule="auto"/>
        <w:jc w:val="both"/>
        <w:rPr>
          <w:rtl/>
        </w:rPr>
      </w:pPr>
      <w:r w:rsidRPr="0095367C">
        <w:rPr>
          <w:rFonts w:ascii="Traditional Arabic" w:hAnsi="Traditional Arabic" w:cs="Traditional Arabic"/>
          <w:sz w:val="32"/>
          <w:szCs w:val="32"/>
          <w:rtl/>
        </w:rPr>
        <w:t>لقد امتدت شهرة الثعالبي لتشمل الآفاق كافة، فصار اسمه علامة فارقة في الدراسات الأدبية والتاريخية، وتناولت معظم كتب التراجم سيرته بدرجات متفاوتة. وقد درس الباحثون حياته وعصره دراسة دقيقة، وأصبحت أعماله بين أيدي الناس كمصدر للمعرفة والاطلاع، فيما ضريحه في مدينة الجزائر يظل شاهدًا حيًا على أثره الثقافي والديني. ومع ذلك، فإن الغوص في تفاصيل حياته بمبالغة قد يحيد عن غرضنا الأساسي، في حين أن الاقتصار على موجزٍ محدود قد يظلم مكانته. لذلك، نكتفي هنا بما يكفي لإتاحة فهم سياق رسالته الفكرية للقارئ، دون الانغماس في التفاصيل التي تتجاوز نطاق الدراسة</w:t>
      </w:r>
      <w:r w:rsidRPr="0095367C">
        <w:rPr>
          <w:rFonts w:ascii="Traditional Arabic" w:hAnsi="Traditional Arabic" w:cs="Traditional Arabic"/>
          <w:sz w:val="32"/>
          <w:szCs w:val="32"/>
        </w:rPr>
        <w:t>.</w:t>
      </w:r>
      <w:r w:rsidRPr="005E6C5B">
        <w:rPr>
          <w:rtl/>
        </w:rPr>
        <w:t xml:space="preserve"> </w:t>
      </w:r>
    </w:p>
    <w:p w:rsidR="00684B3A" w:rsidRDefault="00684B3A" w:rsidP="00684B3A">
      <w:pPr>
        <w:bidi/>
        <w:spacing w:line="240" w:lineRule="auto"/>
        <w:jc w:val="both"/>
        <w:rPr>
          <w:rFonts w:ascii="Traditional Arabic" w:hAnsi="Traditional Arabic" w:cs="Traditional Arabic"/>
          <w:sz w:val="32"/>
          <w:szCs w:val="32"/>
          <w:rtl/>
        </w:rPr>
      </w:pPr>
      <w:r w:rsidRPr="005E6C5B">
        <w:rPr>
          <w:rFonts w:ascii="Traditional Arabic" w:hAnsi="Traditional Arabic" w:cs="Traditional Arabic"/>
          <w:sz w:val="32"/>
          <w:szCs w:val="32"/>
          <w:rtl/>
        </w:rPr>
        <w:t>رغم المكانة الرفيعة التي يحتلها عبد الرحمان الثعالبي في التاريخ الثقافي الجزائري، فإن حضور شخصيته في الوعي الشعبي غالبًا ما اقتصر على الأبعاد الروحية المرتبطة بالزاوية وضريحه. فالمعرفة العامة عنه لدى الناس لم تتجاوز إطار الولي الصالح الذي يُتقدس ويُتبرك به، بدلاً من فهم دوره الفكري والفلسفي العميق. وهكذا، ظل إرثه الفكري محدود التأثير بين العامة، بينما احتفظت شخصيته بمكانة رمزية ودينية تجعل الناس يربطونه بالقداسة والتبرك أكثر من ربطهم بمؤلفاته أو أفكاره</w:t>
      </w:r>
      <w:r w:rsidRPr="005E6C5B">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p>
    <w:p w:rsidR="00684B3A" w:rsidRPr="00F13D61" w:rsidRDefault="00684B3A" w:rsidP="00684B3A">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F13D61">
        <w:rPr>
          <w:rFonts w:ascii="Traditional Arabic" w:eastAsia="Times New Roman" w:hAnsi="Traditional Arabic" w:cs="Traditional Arabic"/>
          <w:sz w:val="32"/>
          <w:szCs w:val="32"/>
          <w:rtl/>
          <w:lang w:val="en-US"/>
        </w:rPr>
        <w:t>ويعكس هذا الوضع حقيقة أعمق عن المشهد الفكري الجزائري، حيث يُختزل الإرث الفكري للرموز الكبرى في صورة رمزية تقليدية، بعيدًا عن الجوهر الفكري والتحليلي لأفكارهم. فالحضور الشعبي لشخصيات مثل عبد الرحمان الثعالبي، المقتصر على البُعد الروحي والتبركي، يبيّن ضعف التواصل بين الفكر العميق والتلقي العام، ويكشف عن فجوة بين الإرث الثقافي الغني والوعي الفكري المأزوم الذي يطبع التجربة الجزائرية</w:t>
      </w:r>
      <w:r w:rsidRPr="00F13D61">
        <w:rPr>
          <w:rFonts w:ascii="Traditional Arabic" w:eastAsia="Times New Roman" w:hAnsi="Traditional Arabic" w:cs="Traditional Arabic"/>
          <w:sz w:val="32"/>
          <w:szCs w:val="32"/>
          <w:lang w:val="en-US"/>
        </w:rPr>
        <w:t>.</w:t>
      </w:r>
    </w:p>
    <w:p w:rsidR="00684B3A" w:rsidRDefault="00684B3A" w:rsidP="00684B3A">
      <w:pPr>
        <w:bidi/>
        <w:jc w:val="both"/>
        <w:rPr>
          <w:rFonts w:ascii="Traditional Arabic" w:hAnsi="Traditional Arabic" w:cs="Traditional Arabic"/>
          <w:b/>
          <w:bCs/>
          <w:color w:val="000000"/>
          <w:sz w:val="32"/>
          <w:szCs w:val="32"/>
          <w:shd w:val="clear" w:color="auto" w:fill="FFFFFF"/>
          <w:rtl/>
          <w:lang w:val="en-US" w:bidi="ar-DZ"/>
        </w:rPr>
      </w:pPr>
      <w:r w:rsidRPr="005851B0">
        <w:rPr>
          <w:rFonts w:ascii="Traditional Arabic" w:hAnsi="Traditional Arabic" w:cs="Traditional Arabic" w:hint="cs"/>
          <w:b/>
          <w:bCs/>
          <w:color w:val="000000"/>
          <w:sz w:val="32"/>
          <w:szCs w:val="32"/>
          <w:shd w:val="clear" w:color="auto" w:fill="FFFFFF"/>
          <w:rtl/>
          <w:lang w:val="en-US" w:bidi="ar-DZ"/>
        </w:rPr>
        <w:t>المولد والنشأة</w:t>
      </w:r>
    </w:p>
    <w:p w:rsidR="00684B3A" w:rsidRPr="00637C08" w:rsidRDefault="00684B3A" w:rsidP="00684B3A">
      <w:pPr>
        <w:bidi/>
        <w:jc w:val="both"/>
        <w:rPr>
          <w:rFonts w:ascii="Traditional Arabic" w:hAnsi="Traditional Arabic" w:cs="Traditional Arabic"/>
          <w:color w:val="000000"/>
          <w:sz w:val="32"/>
          <w:szCs w:val="32"/>
          <w:shd w:val="clear" w:color="auto" w:fill="FFFFFF"/>
          <w:lang w:val="en-US" w:bidi="ar-DZ"/>
        </w:rPr>
      </w:pPr>
      <w:r w:rsidRPr="00025620">
        <w:rPr>
          <w:rFonts w:ascii="Traditional Arabic" w:hAnsi="Traditional Arabic" w:cs="Traditional Arabic"/>
          <w:color w:val="000000"/>
          <w:sz w:val="32"/>
          <w:szCs w:val="32"/>
          <w:shd w:val="clear" w:color="auto" w:fill="FFFFFF"/>
          <w:rtl/>
          <w:lang w:val="en-US" w:bidi="ar-DZ"/>
        </w:rPr>
        <w:t>ذكر عبد الرحمان الجيلالي في كتابه تاريخ الجزائر العام الجزء الثاني مايلي :</w:t>
      </w:r>
      <w:r>
        <w:rPr>
          <w:rFonts w:ascii="Traditional Arabic" w:hAnsi="Traditional Arabic" w:cs="Traditional Arabic" w:hint="cs"/>
          <w:color w:val="000000"/>
          <w:sz w:val="32"/>
          <w:szCs w:val="32"/>
          <w:shd w:val="clear" w:color="auto" w:fill="FFFFFF"/>
          <w:rtl/>
          <w:lang w:val="en-US" w:bidi="ar-DZ"/>
        </w:rPr>
        <w:t xml:space="preserve"> </w:t>
      </w:r>
      <w:r w:rsidRPr="00025620">
        <w:rPr>
          <w:rFonts w:ascii="Traditional Arabic" w:hAnsi="Traditional Arabic" w:cs="Traditional Arabic"/>
          <w:color w:val="000000"/>
          <w:sz w:val="32"/>
          <w:szCs w:val="32"/>
          <w:shd w:val="clear" w:color="auto" w:fill="FFFFFF"/>
          <w:rtl/>
          <w:lang w:val="en-US" w:bidi="ar-DZ"/>
        </w:rPr>
        <w:t>هو فخر ائمة علماء الجزائر وصلحائها الاتقياء الورعين الابرار الامام المجتهد الحجة ابو زيد عبد الرحمن بن محمد بن مخلوف الثعالبي الجعفري ، نسبة الى عبدالله بن جعفر بن ابي طالب عم رسول الله</w:t>
      </w:r>
      <w:r w:rsidRPr="005851B0">
        <w:rPr>
          <w:rFonts w:ascii="Traditional Arabic" w:hAnsi="Traditional Arabic" w:cs="Traditional Arabic"/>
          <w:b/>
          <w:bCs/>
          <w:color w:val="000000"/>
          <w:sz w:val="32"/>
          <w:szCs w:val="32"/>
          <w:shd w:val="clear" w:color="auto" w:fill="FFFFFF"/>
          <w:rtl/>
          <w:lang w:val="en-US" w:bidi="ar-DZ"/>
        </w:rPr>
        <w:t xml:space="preserve"> </w:t>
      </w:r>
      <w:r>
        <w:rPr>
          <w:rStyle w:val="Appelnotedebasdep"/>
          <w:rFonts w:ascii="Traditional Arabic" w:hAnsi="Traditional Arabic" w:cs="Traditional Arabic"/>
          <w:b/>
          <w:bCs/>
          <w:color w:val="000000"/>
          <w:sz w:val="32"/>
          <w:szCs w:val="32"/>
          <w:shd w:val="clear" w:color="auto" w:fill="FFFFFF"/>
          <w:rtl/>
          <w:lang w:val="en-US" w:bidi="ar-DZ"/>
        </w:rPr>
        <w:footnoteReference w:id="2"/>
      </w:r>
      <w:r>
        <w:rPr>
          <w:rFonts w:ascii="Traditional Arabic" w:hAnsi="Traditional Arabic" w:cs="Traditional Arabic" w:hint="cs"/>
          <w:b/>
          <w:bCs/>
          <w:color w:val="000000"/>
          <w:sz w:val="32"/>
          <w:szCs w:val="32"/>
          <w:shd w:val="clear" w:color="auto" w:fill="FFFFFF"/>
          <w:rtl/>
          <w:lang w:val="en-US" w:bidi="ar-DZ"/>
        </w:rPr>
        <w:t xml:space="preserve"> </w:t>
      </w:r>
      <w:r w:rsidRPr="00D004D5">
        <w:rPr>
          <w:rFonts w:ascii="Traditional Arabic" w:hAnsi="Traditional Arabic" w:cs="Traditional Arabic" w:hint="cs"/>
          <w:color w:val="000000"/>
          <w:sz w:val="32"/>
          <w:szCs w:val="32"/>
          <w:shd w:val="clear" w:color="auto" w:fill="FFFFFF"/>
          <w:rtl/>
          <w:lang w:val="en-US" w:bidi="ar-DZ"/>
        </w:rPr>
        <w:t xml:space="preserve">وهذا نسب غير مؤكد </w:t>
      </w:r>
      <w:r>
        <w:rPr>
          <w:rFonts w:ascii="Traditional Arabic" w:hAnsi="Traditional Arabic" w:cs="Traditional Arabic" w:hint="cs"/>
          <w:color w:val="000000"/>
          <w:sz w:val="32"/>
          <w:szCs w:val="32"/>
          <w:shd w:val="clear" w:color="auto" w:fill="FFFFFF"/>
          <w:rtl/>
          <w:lang w:val="en-US" w:bidi="ar-DZ"/>
        </w:rPr>
        <w:t>وعلي مايبدو مسألة النسب مسألة خلافية بين المؤرخين ،</w:t>
      </w:r>
      <w:r w:rsidRPr="00D004D5">
        <w:rPr>
          <w:rFonts w:ascii="Traditional Arabic" w:hAnsi="Traditional Arabic" w:cs="Traditional Arabic" w:hint="cs"/>
          <w:color w:val="000000"/>
          <w:sz w:val="32"/>
          <w:szCs w:val="32"/>
          <w:shd w:val="clear" w:color="auto" w:fill="FFFFFF"/>
          <w:rtl/>
          <w:lang w:val="en-US" w:bidi="ar-DZ"/>
        </w:rPr>
        <w:t xml:space="preserve"> رواية يقول نور الدين عبد القادر صاحب كتاب ، صفحات من تاريخ مدينة الجزائر :</w:t>
      </w:r>
      <w:r w:rsidRPr="00D004D5">
        <w:rPr>
          <w:rtl/>
        </w:rPr>
        <w:t xml:space="preserve"> </w:t>
      </w:r>
      <w:r w:rsidRPr="00D004D5">
        <w:rPr>
          <w:rFonts w:ascii="Traditional Arabic" w:hAnsi="Traditional Arabic" w:cs="Traditional Arabic"/>
          <w:color w:val="000000"/>
          <w:sz w:val="32"/>
          <w:szCs w:val="32"/>
          <w:shd w:val="clear" w:color="auto" w:fill="FFFFFF"/>
          <w:rtl/>
          <w:lang w:val="en-US" w:bidi="ar-DZ"/>
        </w:rPr>
        <w:t>قال الشيخ بوراس ومنهم الشيخ أبو زيد عبد الرحمن بن محمد بن مخلوف ال</w:t>
      </w:r>
      <w:r w:rsidRPr="00D004D5">
        <w:rPr>
          <w:rFonts w:ascii="Traditional Arabic" w:hAnsi="Traditional Arabic" w:cs="Traditional Arabic" w:hint="cs"/>
          <w:color w:val="000000"/>
          <w:sz w:val="32"/>
          <w:szCs w:val="32"/>
          <w:shd w:val="clear" w:color="auto" w:fill="FFFFFF"/>
          <w:rtl/>
          <w:lang w:val="en-US" w:bidi="ar-DZ"/>
        </w:rPr>
        <w:t>ی</w:t>
      </w:r>
      <w:r w:rsidRPr="00D004D5">
        <w:rPr>
          <w:rFonts w:ascii="Traditional Arabic" w:hAnsi="Traditional Arabic" w:cs="Traditional Arabic"/>
          <w:color w:val="000000"/>
          <w:sz w:val="32"/>
          <w:szCs w:val="32"/>
          <w:shd w:val="clear" w:color="auto" w:fill="FFFFFF"/>
          <w:rtl/>
          <w:lang w:val="en-US" w:bidi="ar-DZ"/>
        </w:rPr>
        <w:t xml:space="preserve"> آخر ما ذكر من أجداده حتى انتهى بنسبه الى جعفر بن أبي </w:t>
      </w:r>
      <w:r w:rsidRPr="00D004D5">
        <w:rPr>
          <w:rFonts w:ascii="Traditional Arabic" w:hAnsi="Traditional Arabic" w:cs="Traditional Arabic"/>
          <w:color w:val="000000"/>
          <w:sz w:val="32"/>
          <w:szCs w:val="32"/>
          <w:shd w:val="clear" w:color="auto" w:fill="FFFFFF"/>
          <w:rtl/>
          <w:lang w:val="en-US" w:bidi="ar-DZ"/>
        </w:rPr>
        <w:lastRenderedPageBreak/>
        <w:t xml:space="preserve">طالب، هذا نسب الشيخ رضي الله عنه المنقول عنه كثيرا </w:t>
      </w:r>
      <w:r w:rsidRPr="003A28B6">
        <w:rPr>
          <w:rFonts w:ascii="Traditional Arabic" w:hAnsi="Traditional Arabic" w:cs="Traditional Arabic"/>
          <w:color w:val="000000"/>
          <w:sz w:val="32"/>
          <w:szCs w:val="32"/>
          <w:shd w:val="clear" w:color="auto" w:fill="FFFFFF"/>
          <w:rtl/>
          <w:lang w:val="en-US" w:bidi="ar-DZ"/>
        </w:rPr>
        <w:t>وهم يزعمون أنهم من ولد جعفر بن أبي طالب وليس</w:t>
      </w:r>
      <w:r>
        <w:rPr>
          <w:rFonts w:ascii="Traditional Arabic" w:hAnsi="Traditional Arabic" w:cs="Traditional Arabic" w:hint="cs"/>
          <w:color w:val="000000"/>
          <w:sz w:val="32"/>
          <w:szCs w:val="32"/>
          <w:shd w:val="clear" w:color="auto" w:fill="FFFFFF"/>
          <w:rtl/>
          <w:lang w:val="en-US" w:bidi="ar-DZ"/>
        </w:rPr>
        <w:t xml:space="preserve"> </w:t>
      </w:r>
      <w:r w:rsidRPr="003A28B6">
        <w:rPr>
          <w:rFonts w:ascii="Traditional Arabic" w:hAnsi="Traditional Arabic" w:cs="Traditional Arabic"/>
          <w:color w:val="000000"/>
          <w:sz w:val="32"/>
          <w:szCs w:val="32"/>
          <w:shd w:val="clear" w:color="auto" w:fill="FFFFFF"/>
          <w:rtl/>
          <w:lang w:val="en-US" w:bidi="ar-DZ"/>
        </w:rPr>
        <w:t>ذلك بصحيح لأن أهل البيت لم يكونوا أهل بادية ونجعة والصحيح والله أعلم أنهم من اليمن من معقل بن كعب بن عليم (بصيغة التصغير) بن جناب</w:t>
      </w:r>
      <w:r>
        <w:rPr>
          <w:rFonts w:ascii="Traditional Arabic" w:hAnsi="Traditional Arabic" w:cs="Traditional Arabic" w:hint="cs"/>
          <w:color w:val="000000"/>
          <w:sz w:val="32"/>
          <w:szCs w:val="32"/>
          <w:shd w:val="clear" w:color="auto" w:fill="FFFFFF"/>
          <w:rtl/>
          <w:lang w:val="en-US" w:bidi="ar-DZ"/>
        </w:rPr>
        <w:t xml:space="preserve"> </w:t>
      </w:r>
      <w:r w:rsidRPr="003A28B6">
        <w:rPr>
          <w:rFonts w:ascii="Traditional Arabic" w:hAnsi="Traditional Arabic" w:cs="Traditional Arabic"/>
          <w:color w:val="000000"/>
          <w:sz w:val="32"/>
          <w:szCs w:val="32"/>
          <w:shd w:val="clear" w:color="auto" w:fill="FFFFFF"/>
          <w:rtl/>
          <w:lang w:val="en-US" w:bidi="ar-DZ"/>
        </w:rPr>
        <w:t xml:space="preserve">بفتح الجيم وتخفيف النون من بنى قضاعة (بضم القاف </w:t>
      </w:r>
      <w:r w:rsidRPr="00220544">
        <w:rPr>
          <w:rFonts w:ascii="Traditional Arabic" w:hAnsi="Traditional Arabic" w:cs="Traditional Arabic"/>
          <w:b/>
          <w:bCs/>
          <w:color w:val="000000"/>
          <w:sz w:val="32"/>
          <w:szCs w:val="32"/>
          <w:shd w:val="clear" w:color="auto" w:fill="FFFFFF"/>
          <w:rtl/>
          <w:lang w:val="en-US" w:bidi="ar-DZ"/>
        </w:rPr>
        <w:t>،</w:t>
      </w:r>
      <w:r>
        <w:rPr>
          <w:rStyle w:val="Appelnotedebasdep"/>
          <w:rFonts w:ascii="Traditional Arabic" w:hAnsi="Traditional Arabic" w:cs="Traditional Arabic"/>
          <w:b/>
          <w:bCs/>
          <w:color w:val="000000"/>
          <w:sz w:val="32"/>
          <w:szCs w:val="32"/>
          <w:shd w:val="clear" w:color="auto" w:fill="FFFFFF"/>
          <w:rtl/>
          <w:lang w:val="en-US" w:bidi="ar-DZ"/>
        </w:rPr>
        <w:footnoteReference w:id="3"/>
      </w:r>
      <w:r w:rsidRPr="00220544">
        <w:rPr>
          <w:rFonts w:ascii="Traditional Arabic" w:hAnsi="Traditional Arabic" w:cs="Traditional Arabic"/>
          <w:b/>
          <w:bCs/>
          <w:color w:val="000000"/>
          <w:sz w:val="32"/>
          <w:szCs w:val="32"/>
          <w:shd w:val="clear" w:color="auto" w:fill="FFFFFF"/>
          <w:rtl/>
          <w:lang w:val="en-US" w:bidi="ar-DZ"/>
        </w:rPr>
        <w:t xml:space="preserve"> </w:t>
      </w:r>
      <w:r w:rsidRPr="00BA5A97">
        <w:rPr>
          <w:rFonts w:ascii="Traditional Arabic" w:hAnsi="Traditional Arabic" w:cs="Traditional Arabic" w:hint="cs"/>
          <w:color w:val="000000"/>
          <w:sz w:val="32"/>
          <w:szCs w:val="32"/>
          <w:shd w:val="clear" w:color="auto" w:fill="FFFFFF"/>
          <w:rtl/>
          <w:lang w:val="en-US" w:bidi="ar-DZ"/>
        </w:rPr>
        <w:t>أما المتفق عليه من قبل المؤرخين مايلي :</w:t>
      </w:r>
      <w:r w:rsidRPr="00BA5A97">
        <w:rPr>
          <w:rFonts w:ascii="Traditional Arabic" w:hAnsi="Traditional Arabic" w:cs="Traditional Arabic"/>
          <w:color w:val="000000"/>
          <w:sz w:val="32"/>
          <w:szCs w:val="32"/>
          <w:shd w:val="clear" w:color="auto" w:fill="FFFFFF"/>
          <w:rtl/>
          <w:lang w:val="en-US" w:bidi="ar-DZ"/>
        </w:rPr>
        <w:t xml:space="preserve"> ولد الثعالبي سنة 786 (1384) بمنطقة وادي يسر بالقرب من مدينة الجزائر ، وهو ينتمي الى قبيلة الثعالبة</w:t>
      </w:r>
      <w:r w:rsidRPr="00442AE3">
        <w:rPr>
          <w:rStyle w:val="Appelnotedebasdep"/>
          <w:rFonts w:ascii="Traditional Arabic" w:hAnsi="Traditional Arabic" w:cs="Traditional Arabic"/>
          <w:color w:val="000000"/>
          <w:sz w:val="32"/>
          <w:szCs w:val="32"/>
          <w:shd w:val="clear" w:color="auto" w:fill="FFFFFF"/>
          <w:lang w:val="en-US" w:bidi="ar-DZ"/>
        </w:rPr>
        <w:footnoteReference w:customMarkFollows="1" w:id="4"/>
        <w:sym w:font="Symbol" w:char="F02A"/>
      </w:r>
      <w:r w:rsidRPr="00BA5A97">
        <w:rPr>
          <w:rFonts w:ascii="Traditional Arabic" w:hAnsi="Traditional Arabic" w:cs="Traditional Arabic"/>
          <w:color w:val="000000"/>
          <w:sz w:val="32"/>
          <w:szCs w:val="32"/>
          <w:shd w:val="clear" w:color="auto" w:fill="FFFFFF"/>
          <w:rtl/>
          <w:lang w:val="en-US" w:bidi="ar-DZ"/>
        </w:rPr>
        <w:t xml:space="preserve"> العربية التي كان لها</w:t>
      </w:r>
      <w:r w:rsidRPr="00BA5A97">
        <w:rPr>
          <w:rFonts w:ascii="Traditional Arabic" w:hAnsi="Traditional Arabic" w:cs="Traditional Arabic" w:hint="cs"/>
          <w:color w:val="000000"/>
          <w:sz w:val="32"/>
          <w:szCs w:val="32"/>
          <w:shd w:val="clear" w:color="auto" w:fill="FFFFFF"/>
          <w:rtl/>
          <w:lang w:val="en-US" w:bidi="ar-DZ"/>
        </w:rPr>
        <w:t xml:space="preserve"> </w:t>
      </w:r>
      <w:r w:rsidRPr="00BA5A97">
        <w:rPr>
          <w:rFonts w:ascii="Traditional Arabic" w:hAnsi="Traditional Arabic" w:cs="Traditional Arabic"/>
          <w:color w:val="000000"/>
          <w:sz w:val="32"/>
          <w:szCs w:val="32"/>
          <w:shd w:val="clear" w:color="auto" w:fill="FFFFFF"/>
          <w:rtl/>
          <w:lang w:val="en-US" w:bidi="ar-DZ"/>
        </w:rPr>
        <w:t xml:space="preserve">سلطان وفروع حول ساحل مدينة الجزائر وجبالها </w:t>
      </w:r>
      <w:r w:rsidRPr="00BA5A97">
        <w:rPr>
          <w:rStyle w:val="Appelnotedebasdep"/>
          <w:rFonts w:ascii="Traditional Arabic" w:hAnsi="Traditional Arabic" w:cs="Traditional Arabic"/>
          <w:color w:val="000000"/>
          <w:sz w:val="32"/>
          <w:szCs w:val="32"/>
          <w:shd w:val="clear" w:color="auto" w:fill="FFFFFF"/>
          <w:rtl/>
          <w:lang w:val="en-US" w:bidi="ar-DZ"/>
        </w:rPr>
        <w:footnoteReference w:id="5"/>
      </w:r>
      <w:r w:rsidRPr="00BA5A97">
        <w:rPr>
          <w:rFonts w:ascii="Traditional Arabic" w:hAnsi="Traditional Arabic" w:cs="Traditional Arabic"/>
          <w:color w:val="000000"/>
          <w:sz w:val="32"/>
          <w:szCs w:val="32"/>
          <w:shd w:val="clear" w:color="auto" w:fill="FFFFFF"/>
          <w:rtl/>
          <w:lang w:val="en-US" w:bidi="ar-DZ"/>
        </w:rPr>
        <w:t xml:space="preserve">. </w:t>
      </w:r>
      <w:r w:rsidRPr="00360728">
        <w:rPr>
          <w:rFonts w:ascii="Traditional Arabic" w:hAnsi="Traditional Arabic" w:cs="Traditional Arabic"/>
          <w:color w:val="000000"/>
          <w:sz w:val="32"/>
          <w:szCs w:val="32"/>
          <w:shd w:val="clear" w:color="auto" w:fill="FFFFFF"/>
          <w:rtl/>
          <w:lang w:val="en-US" w:bidi="ar-DZ"/>
        </w:rPr>
        <w:t xml:space="preserve">ابناء ثعلب بن علي من عرب المعقل فنشأ نشأة علم وصلاح وتقوى اخذ علمه اولا عمن وجده من علماء ناحيتهم تلك </w:t>
      </w:r>
      <w:r>
        <w:rPr>
          <w:rStyle w:val="Appelnotedebasdep"/>
          <w:rFonts w:ascii="Traditional Arabic" w:hAnsi="Traditional Arabic" w:cs="Traditional Arabic"/>
          <w:color w:val="000000"/>
          <w:sz w:val="32"/>
          <w:szCs w:val="32"/>
          <w:shd w:val="clear" w:color="auto" w:fill="FFFFFF"/>
          <w:rtl/>
          <w:lang w:val="en-US" w:bidi="ar-DZ"/>
        </w:rPr>
        <w:footnoteReference w:id="6"/>
      </w:r>
      <w:r w:rsidRPr="00360728">
        <w:rPr>
          <w:rFonts w:ascii="Traditional Arabic" w:hAnsi="Traditional Arabic" w:cs="Traditional Arabic"/>
          <w:color w:val="000000"/>
          <w:sz w:val="32"/>
          <w:szCs w:val="32"/>
          <w:shd w:val="clear" w:color="auto" w:fill="FFFFFF"/>
          <w:rtl/>
          <w:lang w:val="en-US" w:bidi="ar-DZ"/>
        </w:rPr>
        <w:t xml:space="preserve">، </w:t>
      </w:r>
      <w:r w:rsidRPr="004B4A1C">
        <w:rPr>
          <w:rFonts w:ascii="Traditional Arabic" w:hAnsi="Traditional Arabic" w:cs="Traditional Arabic"/>
          <w:color w:val="000000"/>
          <w:sz w:val="32"/>
          <w:szCs w:val="32"/>
          <w:shd w:val="clear" w:color="auto" w:fill="FFFFFF"/>
          <w:rtl/>
          <w:lang w:val="en-US" w:bidi="ar-DZ"/>
        </w:rPr>
        <w:t xml:space="preserve"> وقد تلقى مبادىء قراءته وتعلمه بالجزائر العاصمة وضواحيها. وقد كان حاضراً يوم غزا الاسبان تدلس، في دولة بني عبد الواد وأخوتهم من بني مرين. ودخلها بعسكره ضحوة يوم الاثنين </w:t>
      </w:r>
      <w:r w:rsidRPr="004B4A1C">
        <w:rPr>
          <w:rFonts w:ascii="Traditional Arabic" w:hAnsi="Traditional Arabic" w:cs="Traditional Arabic"/>
          <w:color w:val="000000"/>
          <w:sz w:val="32"/>
          <w:szCs w:val="32"/>
          <w:shd w:val="clear" w:color="auto" w:fill="FFFFFF"/>
          <w:rtl/>
          <w:lang w:val="en-US" w:bidi="fa-IR"/>
        </w:rPr>
        <w:t>۱۲</w:t>
      </w:r>
      <w:r w:rsidRPr="004B4A1C">
        <w:rPr>
          <w:rFonts w:ascii="Traditional Arabic" w:hAnsi="Traditional Arabic" w:cs="Traditional Arabic"/>
          <w:color w:val="000000"/>
          <w:sz w:val="32"/>
          <w:szCs w:val="32"/>
          <w:shd w:val="clear" w:color="auto" w:fill="FFFFFF"/>
          <w:rtl/>
          <w:lang w:val="en-US" w:bidi="ar-DZ"/>
        </w:rPr>
        <w:t xml:space="preserve"> من ذي الحجة سنة ٨٠٠ هـ - ١٣٩٨ م -وكان عمره حوالي خمس عشرة سنة </w:t>
      </w:r>
      <w:r>
        <w:rPr>
          <w:rStyle w:val="Appelnotedebasdep"/>
          <w:rFonts w:ascii="Traditional Arabic" w:hAnsi="Traditional Arabic" w:cs="Traditional Arabic"/>
          <w:color w:val="000000"/>
          <w:sz w:val="32"/>
          <w:szCs w:val="32"/>
          <w:shd w:val="clear" w:color="auto" w:fill="FFFFFF"/>
          <w:rtl/>
          <w:lang w:val="en-US" w:bidi="ar-DZ"/>
        </w:rPr>
        <w:footnoteReference w:id="7"/>
      </w:r>
      <w:r w:rsidRPr="00703F8E">
        <w:rPr>
          <w:rFonts w:ascii="Traditional Arabic" w:hAnsi="Traditional Arabic" w:cs="Traditional Arabic"/>
          <w:color w:val="000000"/>
          <w:sz w:val="32"/>
          <w:szCs w:val="32"/>
          <w:shd w:val="clear" w:color="auto" w:fill="FFFFFF"/>
          <w:rtl/>
          <w:lang w:val="en-US" w:bidi="ar-DZ"/>
        </w:rPr>
        <w:t xml:space="preserve"> نزح الثعالبي من مسقط رأسه صحبة والده محمد</w:t>
      </w:r>
      <w:r>
        <w:rPr>
          <w:rFonts w:ascii="Traditional Arabic" w:hAnsi="Traditional Arabic" w:cs="Traditional Arabic" w:hint="cs"/>
          <w:color w:val="000000"/>
          <w:sz w:val="32"/>
          <w:szCs w:val="32"/>
          <w:shd w:val="clear" w:color="auto" w:fill="FFFFFF"/>
          <w:rtl/>
          <w:lang w:val="en-US" w:bidi="ar-DZ"/>
        </w:rPr>
        <w:t xml:space="preserve"> </w:t>
      </w:r>
      <w:r w:rsidRPr="00703F8E">
        <w:rPr>
          <w:rFonts w:ascii="Traditional Arabic" w:hAnsi="Traditional Arabic" w:cs="Traditional Arabic"/>
          <w:color w:val="000000"/>
          <w:sz w:val="32"/>
          <w:szCs w:val="32"/>
          <w:shd w:val="clear" w:color="auto" w:fill="FFFFFF"/>
          <w:rtl/>
          <w:lang w:val="en-US" w:bidi="ar-DZ"/>
        </w:rPr>
        <w:t xml:space="preserve">ابن مخلوف في أواخر القرن الثامن الهجري وأواخر القرن الرابع عشر الميلادي، طالباً المزيد من العلوم والعرفان باحثاً عن مظانها في مناكب الأرض ، وقصد تلمسان ، حيث اجتمع ببعض علمائه الفطاحل وأخذ عنهم ما تيسر له أخذه، وقد سمع وروى هناك عن عالم الدنيا محمد بن أحمد بن محمد بن مرزوق العجيسي التلمساني، المعروف بالحفيد. وكان الثعالبي - إذ ذاك - يناهز البلوغ </w:t>
      </w:r>
      <w:r>
        <w:rPr>
          <w:rStyle w:val="Appelnotedebasdep"/>
          <w:rFonts w:ascii="Traditional Arabic" w:hAnsi="Traditional Arabic" w:cs="Traditional Arabic"/>
          <w:color w:val="000000"/>
          <w:sz w:val="32"/>
          <w:szCs w:val="32"/>
          <w:shd w:val="clear" w:color="auto" w:fill="FFFFFF"/>
          <w:rtl/>
          <w:lang w:val="en-US" w:bidi="ar-DZ"/>
        </w:rPr>
        <w:footnoteReference w:id="8"/>
      </w:r>
      <w:r>
        <w:rPr>
          <w:rFonts w:ascii="Traditional Arabic" w:hAnsi="Traditional Arabic" w:cs="Traditional Arabic" w:hint="cs"/>
          <w:color w:val="000000"/>
          <w:sz w:val="32"/>
          <w:szCs w:val="32"/>
          <w:shd w:val="clear" w:color="auto" w:fill="FFFFFF"/>
          <w:rtl/>
          <w:lang w:val="en-US" w:bidi="ar-DZ"/>
        </w:rPr>
        <w:t xml:space="preserve"> </w:t>
      </w:r>
      <w:r w:rsidRPr="00360728">
        <w:rPr>
          <w:rFonts w:ascii="Traditional Arabic" w:hAnsi="Traditional Arabic" w:cs="Traditional Arabic"/>
          <w:color w:val="000000"/>
          <w:sz w:val="32"/>
          <w:szCs w:val="32"/>
          <w:shd w:val="clear" w:color="auto" w:fill="FFFFFF"/>
          <w:rtl/>
          <w:lang w:val="en-US" w:bidi="ar-DZ"/>
        </w:rPr>
        <w:t xml:space="preserve">ثم ارتحل الى بجاية فنزل بها سنة ٨٠٢ هـ ( </w:t>
      </w:r>
      <w:r w:rsidRPr="00360728">
        <w:rPr>
          <w:rFonts w:ascii="Traditional Arabic" w:hAnsi="Traditional Arabic" w:cs="Traditional Arabic"/>
          <w:color w:val="000000"/>
          <w:sz w:val="32"/>
          <w:szCs w:val="32"/>
          <w:shd w:val="clear" w:color="auto" w:fill="FFFFFF"/>
          <w:rtl/>
          <w:lang w:val="en-US" w:bidi="fa-IR"/>
        </w:rPr>
        <w:t>۱۳۹۹</w:t>
      </w:r>
      <w:r w:rsidRPr="00360728">
        <w:rPr>
          <w:rFonts w:ascii="Traditional Arabic" w:hAnsi="Traditional Arabic" w:cs="Traditional Arabic"/>
          <w:color w:val="000000"/>
          <w:sz w:val="32"/>
          <w:szCs w:val="32"/>
          <w:shd w:val="clear" w:color="auto" w:fill="FFFFFF"/>
          <w:rtl/>
          <w:lang w:val="en-US" w:bidi="ar-DZ"/>
        </w:rPr>
        <w:t xml:space="preserve"> م ) ولازم حضور مجالس علمائها فأخذ عنهم علماً جماً وكان عمدته فيهم الامام ابا الحسن علي بن عثمان المانجلاتي وأبا الربيع سليمان ابن الحسن ، وأبا الحسن علي اليلياتي ، وعلي بن موسى والامام ابا العباس احمد النقاوسي ، وأبا القاسم المشدالي ثم انتقل إلى تونس سنة ٨٠٩ هـ ( ١٤٦٠ م ) فلقي بها جلة من </w:t>
      </w:r>
      <w:r w:rsidRPr="00360728">
        <w:rPr>
          <w:rFonts w:ascii="Traditional Arabic" w:hAnsi="Traditional Arabic" w:cs="Traditional Arabic"/>
          <w:color w:val="000000"/>
          <w:sz w:val="32"/>
          <w:szCs w:val="32"/>
          <w:shd w:val="clear" w:color="auto" w:fill="FFFFFF"/>
          <w:rtl/>
          <w:lang w:val="en-US" w:bidi="ar-DZ"/>
        </w:rPr>
        <w:lastRenderedPageBreak/>
        <w:t>أكابر العلماء فانتفع بهم منهم الامامان الابي والبرزلي تلميذا ابن عرفة وابو مهدي عيسى الغبريني</w:t>
      </w:r>
      <w:r>
        <w:rPr>
          <w:rStyle w:val="Appelnotedebasdep"/>
          <w:rFonts w:ascii="Traditional Arabic" w:hAnsi="Traditional Arabic" w:cs="Traditional Arabic"/>
          <w:color w:val="000000"/>
          <w:sz w:val="32"/>
          <w:szCs w:val="32"/>
          <w:shd w:val="clear" w:color="auto" w:fill="FFFFFF"/>
          <w:rtl/>
          <w:lang w:val="en-US" w:bidi="ar-DZ"/>
        </w:rPr>
        <w:footnoteReference w:id="9"/>
      </w:r>
      <w:r w:rsidRPr="00044461">
        <w:rPr>
          <w:rtl/>
        </w:rPr>
        <w:t xml:space="preserve"> </w:t>
      </w:r>
      <w:r w:rsidRPr="00044461">
        <w:rPr>
          <w:rFonts w:ascii="Traditional Arabic" w:hAnsi="Traditional Arabic" w:cs="Traditional Arabic"/>
          <w:color w:val="000000"/>
          <w:sz w:val="32"/>
          <w:szCs w:val="32"/>
          <w:shd w:val="clear" w:color="auto" w:fill="FFFFFF"/>
          <w:rtl/>
          <w:lang w:val="en-US" w:bidi="ar-DZ"/>
        </w:rPr>
        <w:t>ثم رحل إلى المشرق وسمع صحيح البخاري بمصر وغيرها من الكتب وحضر كثيراً عند شيخ المحدثين بها ولي الدين العراقي، وأخذ عنه علوما جمة معظمها في علم الحديث وأجازه بها.</w:t>
      </w:r>
      <w:r w:rsidRPr="00044461">
        <w:rPr>
          <w:rtl/>
        </w:rPr>
        <w:t xml:space="preserve"> </w:t>
      </w:r>
      <w:r>
        <w:rPr>
          <w:rFonts w:hint="cs"/>
          <w:rtl/>
        </w:rPr>
        <w:t xml:space="preserve"> ولم يلبث في مصر طويلا ثم يمم</w:t>
      </w:r>
      <w:r w:rsidRPr="00044461">
        <w:rPr>
          <w:rFonts w:ascii="Traditional Arabic" w:hAnsi="Traditional Arabic" w:cs="Traditional Arabic"/>
          <w:color w:val="000000"/>
          <w:sz w:val="32"/>
          <w:szCs w:val="32"/>
          <w:shd w:val="clear" w:color="auto" w:fill="FFFFFF"/>
          <w:rtl/>
          <w:lang w:val="en-US" w:bidi="ar-DZ"/>
        </w:rPr>
        <w:t xml:space="preserve"> شطر «برصة </w:t>
      </w:r>
      <w:r>
        <w:rPr>
          <w:rFonts w:ascii="Traditional Arabic" w:hAnsi="Traditional Arabic" w:cs="Traditional Arabic" w:hint="cs"/>
          <w:color w:val="000000"/>
          <w:sz w:val="32"/>
          <w:szCs w:val="32"/>
          <w:shd w:val="clear" w:color="auto" w:fill="FFFFFF"/>
          <w:rtl/>
          <w:lang w:val="en-US" w:bidi="ar-DZ"/>
        </w:rPr>
        <w:t xml:space="preserve">تركيا </w:t>
      </w:r>
      <w:r w:rsidRPr="00044461">
        <w:rPr>
          <w:rFonts w:ascii="Traditional Arabic" w:hAnsi="Traditional Arabic" w:cs="Traditional Arabic"/>
          <w:color w:val="000000"/>
          <w:sz w:val="32"/>
          <w:szCs w:val="32"/>
          <w:shd w:val="clear" w:color="auto" w:fill="FFFFFF"/>
          <w:rtl/>
          <w:lang w:val="en-US" w:bidi="ar-DZ"/>
        </w:rPr>
        <w:t xml:space="preserve">، حيث استقبل استقبالاً كريماً. ومن هناك توجه صوب الحرمين الشريفين حيث أدى فريضة الحج، واغتنم الفرصة، فأخذ عن بعض علماء الحجاز وأجازوه في فنون شتى. ثم عاد إلى مصر، وفي سنة 19 هـ ( ١٤١٦ م ) </w:t>
      </w:r>
      <w:r>
        <w:rPr>
          <w:rFonts w:ascii="Traditional Arabic" w:hAnsi="Traditional Arabic" w:cs="Traditional Arabic" w:hint="cs"/>
          <w:color w:val="000000"/>
          <w:sz w:val="32"/>
          <w:szCs w:val="32"/>
          <w:shd w:val="clear" w:color="auto" w:fill="FFFFFF"/>
          <w:rtl/>
          <w:lang w:val="en-US" w:bidi="ar-DZ"/>
        </w:rPr>
        <w:t xml:space="preserve">ثم </w:t>
      </w:r>
      <w:r w:rsidRPr="00044461">
        <w:rPr>
          <w:rFonts w:ascii="Traditional Arabic" w:hAnsi="Traditional Arabic" w:cs="Traditional Arabic"/>
          <w:color w:val="000000"/>
          <w:sz w:val="32"/>
          <w:szCs w:val="32"/>
          <w:shd w:val="clear" w:color="auto" w:fill="FFFFFF"/>
          <w:rtl/>
          <w:lang w:val="en-US" w:bidi="ar-DZ"/>
        </w:rPr>
        <w:t>رجع إلى تونس ، فوجد بعض شيوخه قد توفي، ومكث هناك حوالي سنة ملازماً خلالها حلقات جامع الزيتونة.</w:t>
      </w:r>
      <w:r>
        <w:rPr>
          <w:rStyle w:val="Appelnotedebasdep"/>
          <w:rFonts w:ascii="Traditional Arabic" w:hAnsi="Traditional Arabic" w:cs="Traditional Arabic"/>
          <w:color w:val="000000"/>
          <w:sz w:val="32"/>
          <w:szCs w:val="32"/>
          <w:shd w:val="clear" w:color="auto" w:fill="FFFFFF"/>
          <w:rtl/>
          <w:lang w:val="en-US" w:bidi="ar-DZ"/>
        </w:rPr>
        <w:footnoteReference w:id="10"/>
      </w:r>
      <w:r w:rsidRPr="00044461">
        <w:rPr>
          <w:rFonts w:ascii="Traditional Arabic" w:hAnsi="Traditional Arabic" w:cs="Traditional Arabic"/>
          <w:color w:val="000000"/>
          <w:sz w:val="32"/>
          <w:szCs w:val="32"/>
          <w:shd w:val="clear" w:color="auto" w:fill="FFFFFF"/>
          <w:rtl/>
          <w:lang w:val="en-US" w:bidi="ar-DZ"/>
        </w:rPr>
        <w:t xml:space="preserve"> </w:t>
      </w:r>
      <w:r w:rsidRPr="00254D85">
        <w:rPr>
          <w:rFonts w:ascii="Traditional Arabic" w:hAnsi="Traditional Arabic" w:cs="Traditional Arabic"/>
          <w:color w:val="000000"/>
          <w:sz w:val="32"/>
          <w:szCs w:val="32"/>
          <w:shd w:val="clear" w:color="auto" w:fill="FFFFFF"/>
          <w:rtl/>
          <w:lang w:val="en-US" w:bidi="ar-DZ"/>
        </w:rPr>
        <w:t>وقد قال - حين عاد إلى تونس - : " ولم يكن يومئذ بتونس من أعلمه يفوقني في علم الحديث منة من الله وفضلاً، وإذا تكلمت فيه أنصتوا وتلقوا ما أرويه بالقبول فضلاً من الله سبحانه ثم تواضعاً منهم وإنصافاً وإذعاناً للحق واعترافاً به، وكان بعض فضلاء المغاربة هناك يقول لي : لما قدمت علينا من المشرق رأيناك آية للسائلين في علم الحديث) وذلك فضلا من الله ومنة منه سبحانه ومع . ذلك لا أسمع بمجلس يروى فيه الحديث إلا حضرته، جعل ذلك خالصا لوجه ومبلغاً إلى مرضاته، ونعوذ بالله أن يكون ذلك فخراً وسمعة "</w:t>
      </w:r>
      <w:r>
        <w:rPr>
          <w:rStyle w:val="Appelnotedebasdep"/>
          <w:rFonts w:ascii="Traditional Arabic" w:hAnsi="Traditional Arabic" w:cs="Traditional Arabic"/>
          <w:color w:val="000000"/>
          <w:sz w:val="32"/>
          <w:szCs w:val="32"/>
          <w:shd w:val="clear" w:color="auto" w:fill="FFFFFF"/>
          <w:rtl/>
          <w:lang w:val="en-US" w:bidi="ar-DZ"/>
        </w:rPr>
        <w:footnoteReference w:id="11"/>
      </w:r>
      <w:r w:rsidRPr="00254D85">
        <w:rPr>
          <w:rFonts w:ascii="Traditional Arabic" w:hAnsi="Traditional Arabic" w:cs="Traditional Arabic"/>
          <w:color w:val="000000"/>
          <w:sz w:val="32"/>
          <w:szCs w:val="32"/>
          <w:shd w:val="clear" w:color="auto" w:fill="FFFFFF"/>
          <w:rtl/>
          <w:lang w:val="en-US" w:bidi="ar-DZ"/>
        </w:rPr>
        <w:t>.</w:t>
      </w:r>
      <w:r w:rsidRPr="00FA2902">
        <w:rPr>
          <w:rtl/>
        </w:rPr>
        <w:t xml:space="preserve"> </w:t>
      </w:r>
      <w:r w:rsidRPr="00FA2902">
        <w:rPr>
          <w:rFonts w:ascii="Traditional Arabic" w:hAnsi="Traditional Arabic" w:cs="Traditional Arabic"/>
          <w:color w:val="000000"/>
          <w:sz w:val="32"/>
          <w:szCs w:val="32"/>
          <w:shd w:val="clear" w:color="auto" w:fill="FFFFFF"/>
          <w:rtl/>
          <w:lang w:val="en-US" w:bidi="ar-DZ"/>
        </w:rPr>
        <w:t xml:space="preserve">عاد إلى وطنه </w:t>
      </w:r>
      <w:r>
        <w:rPr>
          <w:rFonts w:ascii="Traditional Arabic" w:hAnsi="Traditional Arabic" w:cs="Traditional Arabic" w:hint="cs"/>
          <w:color w:val="000000"/>
          <w:sz w:val="32"/>
          <w:szCs w:val="32"/>
          <w:shd w:val="clear" w:color="auto" w:fill="FFFFFF"/>
          <w:rtl/>
          <w:lang w:val="en-US" w:bidi="ar-DZ"/>
        </w:rPr>
        <w:t>في أواخر 280ه 1417م ف</w:t>
      </w:r>
      <w:r w:rsidRPr="00FA2902">
        <w:rPr>
          <w:rFonts w:ascii="Traditional Arabic" w:hAnsi="Traditional Arabic" w:cs="Traditional Arabic"/>
          <w:color w:val="000000"/>
          <w:sz w:val="32"/>
          <w:szCs w:val="32"/>
          <w:shd w:val="clear" w:color="auto" w:fill="FFFFFF"/>
          <w:rtl/>
          <w:lang w:val="en-US" w:bidi="ar-DZ"/>
        </w:rPr>
        <w:t>دا عظيما في علمه وصلاحه وقدوة حسنة للمسلمين في اجتهاده</w:t>
      </w:r>
      <w:r>
        <w:rPr>
          <w:rFonts w:ascii="Traditional Arabic" w:hAnsi="Traditional Arabic" w:cs="Traditional Arabic" w:hint="cs"/>
          <w:color w:val="000000"/>
          <w:sz w:val="32"/>
          <w:szCs w:val="32"/>
          <w:shd w:val="clear" w:color="auto" w:fill="FFFFFF"/>
          <w:rtl/>
          <w:lang w:val="en-US" w:bidi="ar-DZ"/>
        </w:rPr>
        <w:t xml:space="preserve"> </w:t>
      </w:r>
      <w:r w:rsidRPr="00FA2902">
        <w:rPr>
          <w:rFonts w:ascii="Traditional Arabic" w:hAnsi="Traditional Arabic" w:cs="Traditional Arabic"/>
          <w:color w:val="000000"/>
          <w:sz w:val="32"/>
          <w:szCs w:val="32"/>
          <w:shd w:val="clear" w:color="auto" w:fill="FFFFFF"/>
          <w:rtl/>
          <w:lang w:val="en-US" w:bidi="ar-DZ"/>
        </w:rPr>
        <w:t xml:space="preserve">وكده معتكفاً على نشر العلم وهداية الخلق والانقطاع للعبادة والتأليف ، فتخرج على يده اعلام وصدور منهم حجة علماء الكلام الامام محمد بن يوسف السنوسي، وأخوه الأمام ابو الحسن علي الشالوتي والشيخ احمد رزوق ومحمد المغيلي التلمساني وسيدي احمد بن عبدالله الزواوي الجزائري وابن مرزوق الكفيف </w:t>
      </w:r>
      <w:r>
        <w:rPr>
          <w:rStyle w:val="Appelnotedebasdep"/>
          <w:rFonts w:ascii="Traditional Arabic" w:hAnsi="Traditional Arabic" w:cs="Traditional Arabic"/>
          <w:color w:val="000000"/>
          <w:sz w:val="32"/>
          <w:szCs w:val="32"/>
          <w:shd w:val="clear" w:color="auto" w:fill="FFFFFF"/>
          <w:rtl/>
          <w:lang w:val="en-US" w:bidi="ar-DZ"/>
        </w:rPr>
        <w:footnoteReference w:id="12"/>
      </w:r>
      <w:r w:rsidRPr="00FA2902">
        <w:rPr>
          <w:rFonts w:ascii="Traditional Arabic" w:hAnsi="Traditional Arabic" w:cs="Traditional Arabic"/>
          <w:color w:val="000000"/>
          <w:sz w:val="32"/>
          <w:szCs w:val="32"/>
          <w:shd w:val="clear" w:color="auto" w:fill="FFFFFF"/>
          <w:rtl/>
          <w:lang w:val="en-US" w:bidi="ar-DZ"/>
        </w:rPr>
        <w:t>...</w:t>
      </w:r>
      <w:r w:rsidRPr="0055605C">
        <w:rPr>
          <w:rtl/>
        </w:rPr>
        <w:t xml:space="preserve"> </w:t>
      </w:r>
      <w:r w:rsidRPr="0055605C">
        <w:rPr>
          <w:rFonts w:ascii="Traditional Arabic" w:hAnsi="Traditional Arabic" w:cs="Traditional Arabic"/>
          <w:color w:val="000000"/>
          <w:sz w:val="32"/>
          <w:szCs w:val="32"/>
          <w:shd w:val="clear" w:color="auto" w:fill="FFFFFF"/>
          <w:rtl/>
          <w:lang w:val="en-US" w:bidi="ar-DZ"/>
        </w:rPr>
        <w:t xml:space="preserve">وهكذا استقر بمدينة الجزائر ، حيث راح يشتغل بعبادة ربه، وبث العلوم الشريفة بين أبناء ملته، وتحبير المؤلفات المفيدة، والمصنفات العديدة في شتى الفنون إلى أن ناداه أجله المحتوم صبيحة يوم الجمعة ٢٣ من شهر رمضان المعظم سنة ٨٧٥ هـ ( ١٥) مارس ١٤٧٩ م) بعد أن قضى تسعين خريفاً كانت كلها طوعاً لمرضاة الله، ووقفاً على مصالح العباد ثم نقلت جثته الكريمة من منزله  إلى مكان يقع على ربوة خارج باب الواد » يعرف - آنذاك - بـ « جبانة الطلبة ». ودفن هناك، ومنذ ذلك الحين أصبح ضريحه مزاراً يتبرك به </w:t>
      </w:r>
      <w:r>
        <w:rPr>
          <w:rFonts w:ascii="Traditional Arabic" w:hAnsi="Traditional Arabic" w:cs="Traditional Arabic" w:hint="cs"/>
          <w:color w:val="000000"/>
          <w:sz w:val="32"/>
          <w:szCs w:val="32"/>
          <w:shd w:val="clear" w:color="auto" w:fill="FFFFFF"/>
          <w:rtl/>
          <w:lang w:val="en-US" w:bidi="ar-DZ"/>
        </w:rPr>
        <w:t>.</w:t>
      </w:r>
      <w:r>
        <w:rPr>
          <w:rStyle w:val="Appelnotedebasdep"/>
          <w:rFonts w:ascii="Traditional Arabic" w:hAnsi="Traditional Arabic" w:cs="Traditional Arabic"/>
          <w:color w:val="000000"/>
          <w:sz w:val="32"/>
          <w:szCs w:val="32"/>
          <w:shd w:val="clear" w:color="auto" w:fill="FFFFFF"/>
          <w:rtl/>
          <w:lang w:val="en-US" w:bidi="ar-DZ"/>
        </w:rPr>
        <w:footnoteReference w:id="13"/>
      </w:r>
      <w:r w:rsidRPr="0055605C">
        <w:rPr>
          <w:rFonts w:ascii="Traditional Arabic" w:hAnsi="Traditional Arabic" w:cs="Traditional Arabic"/>
          <w:color w:val="000000"/>
          <w:sz w:val="32"/>
          <w:szCs w:val="32"/>
          <w:shd w:val="clear" w:color="auto" w:fill="FFFFFF"/>
          <w:rtl/>
          <w:lang w:val="en-US" w:bidi="ar-DZ"/>
        </w:rPr>
        <w:t xml:space="preserve"> </w:t>
      </w:r>
    </w:p>
    <w:p w:rsidR="00684B3A" w:rsidRPr="00A84FDC" w:rsidRDefault="00684B3A" w:rsidP="00684B3A">
      <w:pPr>
        <w:bidi/>
        <w:jc w:val="both"/>
        <w:rPr>
          <w:rFonts w:ascii="Traditional Arabic" w:hAnsi="Traditional Arabic" w:cs="Traditional Arabic"/>
          <w:color w:val="000000"/>
          <w:sz w:val="32"/>
          <w:szCs w:val="32"/>
          <w:shd w:val="clear" w:color="auto" w:fill="FFFFFF"/>
          <w:lang w:val="en-US" w:bidi="ar-DZ"/>
        </w:rPr>
      </w:pPr>
      <w:r w:rsidRPr="00B17CA0">
        <w:rPr>
          <w:rFonts w:ascii="Traditional Arabic" w:hAnsi="Traditional Arabic" w:cs="Traditional Arabic"/>
          <w:sz w:val="32"/>
          <w:szCs w:val="32"/>
          <w:rtl/>
        </w:rPr>
        <w:lastRenderedPageBreak/>
        <w:t>والحقيقة أنّ هناك</w:t>
      </w:r>
      <w:r w:rsidRPr="00B17CA0">
        <w:rPr>
          <w:rFonts w:ascii="Traditional Arabic" w:hAnsi="Traditional Arabic" w:cs="Traditional Arabic"/>
          <w:sz w:val="32"/>
          <w:szCs w:val="32"/>
        </w:rPr>
        <w:t xml:space="preserve"> </w:t>
      </w:r>
      <w:r w:rsidRPr="00B17CA0">
        <w:rPr>
          <w:rStyle w:val="lev"/>
          <w:rFonts w:ascii="Traditional Arabic" w:hAnsi="Traditional Arabic" w:cs="Traditional Arabic"/>
          <w:sz w:val="32"/>
          <w:szCs w:val="32"/>
          <w:rtl/>
        </w:rPr>
        <w:t>اختلافًا بين المؤرخين حول تاريخ وفاة الثعالبي</w:t>
      </w:r>
      <w:r w:rsidRPr="00B17CA0">
        <w:rPr>
          <w:rFonts w:ascii="Traditional Arabic" w:hAnsi="Traditional Arabic" w:cs="Traditional Arabic"/>
          <w:sz w:val="32"/>
          <w:szCs w:val="32"/>
          <w:rtl/>
        </w:rPr>
        <w:t>، إذ تتباين الروايات الواردة في المصادر القديمة، مما يعكس قلّة التوثيق الدقيق في تلك الحقبة، ويُظهر في الوقت ذاته مدى اهتمام الدارسين بتتبّع سيرة هذا العلَم وإبراز مكانته في المشهد الفكري والأدبي الإسلامي</w:t>
      </w:r>
      <w:r w:rsidRPr="00B17CA0">
        <w:rPr>
          <w:rFonts w:ascii="Traditional Arabic" w:hAnsi="Traditional Arabic" w:cs="Traditional Arabic"/>
          <w:sz w:val="32"/>
          <w:szCs w:val="32"/>
        </w:rPr>
        <w:t>.</w:t>
      </w:r>
      <w:r w:rsidRPr="00A84FDC">
        <w:rPr>
          <w:rFonts w:ascii="Traditional Arabic" w:hAnsi="Traditional Arabic" w:cs="Traditional Arabic"/>
          <w:color w:val="000000"/>
          <w:sz w:val="32"/>
          <w:szCs w:val="32"/>
          <w:shd w:val="clear" w:color="auto" w:fill="FFFFFF"/>
          <w:rtl/>
          <w:lang w:val="en-US" w:bidi="ar-DZ"/>
        </w:rPr>
        <w:t xml:space="preserve"> ، ففي مخطوطه العلوم الفاخرة جاء بأن تاريخ وفاة عبد الرحمن الثعالبي كانت في سن ثلاث وستين سنة على الصحيح وقيل خمس وستين"، </w:t>
      </w:r>
      <w:r>
        <w:rPr>
          <w:rFonts w:ascii="Traditional Arabic" w:hAnsi="Traditional Arabic" w:cs="Traditional Arabic" w:hint="cs"/>
          <w:color w:val="000000"/>
          <w:sz w:val="32"/>
          <w:szCs w:val="32"/>
          <w:shd w:val="clear" w:color="auto" w:fill="FFFFFF"/>
          <w:rtl/>
          <w:lang w:val="en-US" w:bidi="ar-DZ"/>
        </w:rPr>
        <w:t>هناك من رجح</w:t>
      </w:r>
      <w:r w:rsidRPr="00A84FDC">
        <w:rPr>
          <w:rFonts w:ascii="Traditional Arabic" w:hAnsi="Traditional Arabic" w:cs="Traditional Arabic"/>
          <w:color w:val="000000"/>
          <w:sz w:val="32"/>
          <w:szCs w:val="32"/>
          <w:shd w:val="clear" w:color="auto" w:fill="FFFFFF"/>
          <w:rtl/>
          <w:lang w:val="en-US" w:bidi="ar-DZ"/>
        </w:rPr>
        <w:t xml:space="preserve"> تاريخ الوفاة إلى سنة 851هـ </w:t>
      </w:r>
      <w:r>
        <w:rPr>
          <w:rFonts w:ascii="Traditional Arabic" w:hAnsi="Traditional Arabic" w:cs="Traditional Arabic" w:hint="cs"/>
          <w:color w:val="000000"/>
          <w:sz w:val="32"/>
          <w:szCs w:val="32"/>
          <w:shd w:val="clear" w:color="auto" w:fill="FFFFFF"/>
          <w:rtl/>
          <w:lang w:val="en-US" w:bidi="ar-DZ"/>
        </w:rPr>
        <w:t>-</w:t>
      </w:r>
      <w:r w:rsidRPr="00A84FDC">
        <w:rPr>
          <w:rFonts w:ascii="Traditional Arabic" w:hAnsi="Traditional Arabic" w:cs="Traditional Arabic"/>
          <w:color w:val="000000"/>
          <w:sz w:val="32"/>
          <w:szCs w:val="32"/>
          <w:shd w:val="clear" w:color="auto" w:fill="FFFFFF"/>
          <w:rtl/>
          <w:lang w:val="en-US" w:bidi="ar-DZ"/>
        </w:rPr>
        <w:t xml:space="preserve"> 1445م. ومما</w:t>
      </w:r>
      <w:r w:rsidRPr="00A84FDC">
        <w:rPr>
          <w:rtl/>
        </w:rPr>
        <w:t xml:space="preserve"> </w:t>
      </w:r>
      <w:r w:rsidRPr="00A84FDC">
        <w:rPr>
          <w:rFonts w:ascii="Traditional Arabic" w:hAnsi="Traditional Arabic" w:cs="Traditional Arabic"/>
          <w:color w:val="000000"/>
          <w:sz w:val="32"/>
          <w:szCs w:val="32"/>
          <w:shd w:val="clear" w:color="auto" w:fill="FFFFFF"/>
          <w:rtl/>
          <w:lang w:val="en-US" w:bidi="ar-DZ"/>
        </w:rPr>
        <w:t>يسند ترجيحنا هذا أن الشيخ عبد الرحمن الثعالبي أحس بكبر سنه وهو ابن الثلاث وستون سنة. فهو يقول في مخطوطه العلوم الفاخرة" الجزء الأول ما نصه:</w:t>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A84FDC">
        <w:rPr>
          <w:rFonts w:ascii="Traditional Arabic" w:hAnsi="Traditional Arabic" w:cs="Traditional Arabic"/>
          <w:color w:val="000000"/>
          <w:sz w:val="32"/>
          <w:szCs w:val="32"/>
          <w:shd w:val="clear" w:color="auto" w:fill="FFFFFF"/>
          <w:rtl/>
          <w:lang w:val="en-US" w:bidi="ar-DZ"/>
        </w:rPr>
        <w:t>"هذا السيد عبد الرحمن الثعالبي [...] لطف الله به الجيل وصار له المقام والرحيل لما وهن العظم مني واشتعل الرأس شيبا، وبلغت من السنين نحوا من ثلاث وستين وعلمت النفس الحمام منها علم يغير.</w:t>
      </w:r>
      <w:r>
        <w:rPr>
          <w:rFonts w:ascii="Traditional Arabic" w:hAnsi="Traditional Arabic" w:cs="Traditional Arabic" w:hint="cs"/>
          <w:color w:val="000000"/>
          <w:sz w:val="32"/>
          <w:szCs w:val="32"/>
          <w:shd w:val="clear" w:color="auto" w:fill="FFFFFF"/>
          <w:rtl/>
          <w:lang w:val="en-US" w:bidi="ar-DZ"/>
        </w:rPr>
        <w:t xml:space="preserve"> </w:t>
      </w:r>
      <w:r w:rsidRPr="00A84FDC">
        <w:rPr>
          <w:rFonts w:ascii="Traditional Arabic" w:hAnsi="Traditional Arabic" w:cs="Traditional Arabic"/>
          <w:color w:val="000000"/>
          <w:sz w:val="32"/>
          <w:szCs w:val="32"/>
          <w:shd w:val="clear" w:color="auto" w:fill="FFFFFF"/>
          <w:rtl/>
          <w:lang w:val="en-US" w:bidi="ar-DZ"/>
        </w:rPr>
        <w:t>وأيقنت أنها راحلة في عسكر الراحلين، شرعت في جمع كتاب أجعله تذكرة لنفسي، وأعد أنواره لظلم رمسي في ذكر الموت وما بعده من أمور الآخرة [...] وابتدأت في جمعه وتأليفه في أوائل ذي القعدة من سنة تسع وأربعين وثمان مائة " !</w:t>
      </w:r>
      <w:r>
        <w:rPr>
          <w:rStyle w:val="Appelnotedebasdep"/>
          <w:rFonts w:ascii="Traditional Arabic" w:hAnsi="Traditional Arabic" w:cs="Traditional Arabic"/>
          <w:color w:val="000000"/>
          <w:sz w:val="32"/>
          <w:szCs w:val="32"/>
          <w:shd w:val="clear" w:color="auto" w:fill="FFFFFF"/>
          <w:rtl/>
          <w:lang w:val="en-US" w:bidi="ar-DZ"/>
        </w:rPr>
        <w:footnoteReference w:id="14"/>
      </w:r>
    </w:p>
    <w:p w:rsidR="00684B3A" w:rsidRPr="00190D86" w:rsidRDefault="00684B3A" w:rsidP="00684B3A">
      <w:pPr>
        <w:bidi/>
        <w:jc w:val="both"/>
        <w:rPr>
          <w:rFonts w:ascii="Traditional Arabic" w:hAnsi="Traditional Arabic" w:cs="Traditional Arabic"/>
          <w:sz w:val="32"/>
          <w:szCs w:val="32"/>
          <w:rtl/>
        </w:rPr>
      </w:pPr>
      <w:r w:rsidRPr="00190D86">
        <w:rPr>
          <w:rFonts w:ascii="Traditional Arabic" w:hAnsi="Traditional Arabic" w:cs="Traditional Arabic"/>
          <w:sz w:val="32"/>
          <w:szCs w:val="32"/>
          <w:rtl/>
        </w:rPr>
        <w:t xml:space="preserve">ومنهم عبد الرحمان الجيلالــي في كتابه ،تاريخ الجزائر العام،ذكر :وافاه اجله ضحوة يوم الجمعة </w:t>
      </w:r>
      <w:r w:rsidRPr="00190D86">
        <w:rPr>
          <w:rFonts w:ascii="Traditional Arabic" w:hAnsi="Traditional Arabic" w:cs="Traditional Arabic"/>
          <w:sz w:val="32"/>
          <w:szCs w:val="32"/>
          <w:rtl/>
          <w:lang w:bidi="fa-IR"/>
        </w:rPr>
        <w:t>۲۳</w:t>
      </w:r>
      <w:r w:rsidRPr="00190D86">
        <w:rPr>
          <w:rFonts w:ascii="Traditional Arabic" w:hAnsi="Traditional Arabic" w:cs="Traditional Arabic"/>
          <w:sz w:val="32"/>
          <w:szCs w:val="32"/>
          <w:rtl/>
        </w:rPr>
        <w:t xml:space="preserve"> رمضان المعظم سنة ٨٧٥ هـ ( منتصف</w:t>
      </w:r>
      <w:r>
        <w:rPr>
          <w:rFonts w:ascii="Traditional Arabic" w:hAnsi="Traditional Arabic" w:cs="Traditional Arabic" w:hint="cs"/>
          <w:sz w:val="32"/>
          <w:szCs w:val="32"/>
          <w:rtl/>
          <w:lang w:bidi="ar-DZ"/>
        </w:rPr>
        <w:t xml:space="preserve"> </w:t>
      </w:r>
      <w:r w:rsidRPr="00190D86">
        <w:rPr>
          <w:rFonts w:ascii="Traditional Arabic" w:hAnsi="Traditional Arabic" w:cs="Traditional Arabic"/>
          <w:sz w:val="32"/>
          <w:szCs w:val="32"/>
          <w:rtl/>
        </w:rPr>
        <w:t>شهر مارس ١٤٧١ م )</w:t>
      </w:r>
      <w:r>
        <w:rPr>
          <w:rStyle w:val="Appelnotedebasdep"/>
          <w:rFonts w:ascii="Traditional Arabic" w:hAnsi="Traditional Arabic" w:cs="Traditional Arabic"/>
          <w:sz w:val="32"/>
          <w:szCs w:val="32"/>
          <w:rtl/>
        </w:rPr>
        <w:footnoteReference w:id="15"/>
      </w:r>
      <w:r w:rsidRPr="00190D86">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684B3A" w:rsidRPr="00360728" w:rsidRDefault="00684B3A" w:rsidP="00684B3A">
      <w:pPr>
        <w:bidi/>
        <w:jc w:val="both"/>
        <w:rPr>
          <w:rFonts w:ascii="Traditional Arabic" w:hAnsi="Traditional Arabic" w:cs="Traditional Arabic"/>
          <w:color w:val="000000"/>
          <w:sz w:val="32"/>
          <w:szCs w:val="32"/>
          <w:shd w:val="clear" w:color="auto" w:fill="FFFFFF"/>
          <w:lang w:val="en-US" w:bidi="ar-DZ"/>
        </w:rPr>
      </w:pPr>
      <w:r>
        <w:rPr>
          <w:rFonts w:ascii="Traditional Arabic" w:hAnsi="Traditional Arabic" w:cs="Traditional Arabic" w:hint="cs"/>
          <w:color w:val="000000"/>
          <w:sz w:val="32"/>
          <w:szCs w:val="32"/>
          <w:shd w:val="clear" w:color="auto" w:fill="FFFFFF"/>
          <w:rtl/>
          <w:lang w:val="en-US" w:bidi="ar-DZ"/>
        </w:rPr>
        <w:t xml:space="preserve">لكن </w:t>
      </w:r>
      <w:r w:rsidRPr="00A83D29">
        <w:rPr>
          <w:rFonts w:ascii="Traditional Arabic" w:hAnsi="Traditional Arabic" w:cs="Traditional Arabic"/>
          <w:color w:val="000000"/>
          <w:sz w:val="32"/>
          <w:szCs w:val="32"/>
          <w:shd w:val="clear" w:color="auto" w:fill="FFFFFF"/>
          <w:rtl/>
          <w:lang w:val="en-US" w:bidi="ar-DZ"/>
        </w:rPr>
        <w:t>كادت جميع المصادر التي ترجمت للثعالبي ان تتفق على هذا التاريخ</w:t>
      </w:r>
      <w:r>
        <w:rPr>
          <w:rFonts w:ascii="Traditional Arabic" w:hAnsi="Traditional Arabic" w:cs="Traditional Arabic" w:hint="cs"/>
          <w:color w:val="000000"/>
          <w:sz w:val="32"/>
          <w:szCs w:val="32"/>
          <w:shd w:val="clear" w:color="auto" w:fill="FFFFFF"/>
          <w:rtl/>
          <w:lang w:val="en-US" w:bidi="ar-DZ"/>
        </w:rPr>
        <w:t xml:space="preserve">   </w:t>
      </w:r>
      <w:r w:rsidRPr="0055605C">
        <w:rPr>
          <w:rFonts w:ascii="Traditional Arabic" w:hAnsi="Traditional Arabic" w:cs="Traditional Arabic"/>
          <w:color w:val="000000"/>
          <w:sz w:val="32"/>
          <w:szCs w:val="32"/>
          <w:shd w:val="clear" w:color="auto" w:fill="FFFFFF"/>
          <w:rtl/>
          <w:lang w:val="en-US" w:bidi="ar-DZ"/>
        </w:rPr>
        <w:t>٨٧٥ هـ ( ١٥) مارس ١٤٧٩ م</w:t>
      </w:r>
      <w:r>
        <w:rPr>
          <w:rFonts w:ascii="Traditional Arabic" w:hAnsi="Traditional Arabic" w:cs="Traditional Arabic" w:hint="cs"/>
          <w:color w:val="000000"/>
          <w:sz w:val="32"/>
          <w:szCs w:val="32"/>
          <w:shd w:val="clear" w:color="auto" w:fill="FFFFFF"/>
          <w:rtl/>
          <w:lang w:val="en-US" w:bidi="ar-DZ"/>
        </w:rPr>
        <w:t xml:space="preserve">  </w:t>
      </w:r>
      <w:r w:rsidRPr="00A83D29">
        <w:rPr>
          <w:rFonts w:ascii="Traditional Arabic" w:hAnsi="Traditional Arabic" w:cs="Traditional Arabic"/>
          <w:color w:val="000000"/>
          <w:sz w:val="32"/>
          <w:szCs w:val="32"/>
          <w:shd w:val="clear" w:color="auto" w:fill="FFFFFF"/>
          <w:rtl/>
          <w:lang w:val="en-US" w:bidi="ar-DZ"/>
        </w:rPr>
        <w:t>،</w:t>
      </w:r>
      <w:r>
        <w:rPr>
          <w:rFonts w:ascii="Traditional Arabic" w:hAnsi="Traditional Arabic" w:cs="Traditional Arabic" w:hint="cs"/>
          <w:color w:val="000000"/>
          <w:sz w:val="32"/>
          <w:szCs w:val="32"/>
          <w:shd w:val="clear" w:color="auto" w:fill="FFFFFF"/>
          <w:rtl/>
          <w:lang w:val="en-US" w:bidi="ar-DZ"/>
        </w:rPr>
        <w:t xml:space="preserve">  </w:t>
      </w:r>
      <w:r w:rsidRPr="00A83D29">
        <w:rPr>
          <w:rFonts w:ascii="Traditional Arabic" w:hAnsi="Traditional Arabic" w:cs="Traditional Arabic"/>
          <w:color w:val="000000"/>
          <w:sz w:val="32"/>
          <w:szCs w:val="32"/>
          <w:shd w:val="clear" w:color="auto" w:fill="FFFFFF"/>
          <w:rtl/>
          <w:lang w:val="en-US" w:bidi="ar-DZ"/>
        </w:rPr>
        <w:t xml:space="preserve"> ولا يلتفت إلى ما وجد منقوشاً في لوحة بجنب قبر الثعالبي : أنه توفي سنة </w:t>
      </w:r>
      <w:r w:rsidRPr="00A83D29">
        <w:rPr>
          <w:rFonts w:ascii="Traditional Arabic" w:hAnsi="Traditional Arabic" w:cs="Traditional Arabic"/>
          <w:color w:val="000000"/>
          <w:sz w:val="32"/>
          <w:szCs w:val="32"/>
          <w:shd w:val="clear" w:color="auto" w:fill="FFFFFF"/>
          <w:rtl/>
          <w:lang w:val="en-US" w:bidi="fa-IR"/>
        </w:rPr>
        <w:t>۸۷۳</w:t>
      </w:r>
      <w:r w:rsidRPr="00A83D29">
        <w:rPr>
          <w:rFonts w:ascii="Traditional Arabic" w:hAnsi="Traditional Arabic" w:cs="Traditional Arabic"/>
          <w:color w:val="000000"/>
          <w:sz w:val="32"/>
          <w:szCs w:val="32"/>
          <w:shd w:val="clear" w:color="auto" w:fill="FFFFFF"/>
          <w:rtl/>
          <w:lang w:val="en-US" w:bidi="ar-DZ"/>
        </w:rPr>
        <w:t xml:space="preserve"> هـ وقد حذا حذو هذه اللوحة بعض المؤرخين الأجانب، منهم البيرت دوفولكس </w:t>
      </w:r>
      <w:r w:rsidRPr="00A83D29">
        <w:rPr>
          <w:rFonts w:ascii="Traditional Arabic" w:hAnsi="Traditional Arabic" w:cs="Traditional Arabic"/>
          <w:color w:val="000000"/>
          <w:sz w:val="32"/>
          <w:szCs w:val="32"/>
          <w:shd w:val="clear" w:color="auto" w:fill="FFFFFF"/>
          <w:lang w:val="en-US" w:bidi="ar-DZ"/>
        </w:rPr>
        <w:t>Albert de VOLX</w:t>
      </w:r>
      <w:r w:rsidRPr="00A83D29">
        <w:rPr>
          <w:rFonts w:ascii="Traditional Arabic" w:hAnsi="Traditional Arabic" w:cs="Traditional Arabic"/>
          <w:color w:val="000000"/>
          <w:sz w:val="32"/>
          <w:szCs w:val="32"/>
          <w:shd w:val="clear" w:color="auto" w:fill="FFFFFF"/>
          <w:rtl/>
          <w:lang w:val="en-US" w:bidi="ar-DZ"/>
        </w:rPr>
        <w:t xml:space="preserve"> في كتابه </w:t>
      </w:r>
      <w:r w:rsidRPr="00A83D29">
        <w:rPr>
          <w:rFonts w:ascii="Traditional Arabic" w:hAnsi="Traditional Arabic" w:cs="Traditional Arabic"/>
          <w:color w:val="000000"/>
          <w:sz w:val="32"/>
          <w:szCs w:val="32"/>
          <w:shd w:val="clear" w:color="auto" w:fill="FFFFFF"/>
          <w:lang w:val="en-US" w:bidi="ar-DZ"/>
        </w:rPr>
        <w:t>Edifices religieux</w:t>
      </w:r>
      <w:r w:rsidRPr="00A83D29">
        <w:rPr>
          <w:rFonts w:ascii="Traditional Arabic" w:hAnsi="Traditional Arabic" w:cs="Traditional Arabic"/>
          <w:color w:val="000000"/>
          <w:sz w:val="32"/>
          <w:szCs w:val="32"/>
          <w:shd w:val="clear" w:color="auto" w:fill="FFFFFF"/>
          <w:rtl/>
          <w:lang w:val="en-US" w:bidi="ar-DZ"/>
        </w:rPr>
        <w:t>)</w:t>
      </w:r>
      <w:r>
        <w:rPr>
          <w:rStyle w:val="Appelnotedebasdep"/>
          <w:rFonts w:ascii="Traditional Arabic" w:hAnsi="Traditional Arabic" w:cs="Traditional Arabic"/>
          <w:color w:val="000000"/>
          <w:sz w:val="32"/>
          <w:szCs w:val="32"/>
          <w:shd w:val="clear" w:color="auto" w:fill="FFFFFF"/>
          <w:rtl/>
          <w:lang w:val="en-US" w:bidi="ar-DZ"/>
        </w:rPr>
        <w:footnoteReference w:id="16"/>
      </w:r>
    </w:p>
    <w:p w:rsidR="00684B3A" w:rsidRPr="00106D1F" w:rsidRDefault="00684B3A" w:rsidP="00684B3A">
      <w:pPr>
        <w:bidi/>
        <w:jc w:val="both"/>
        <w:rPr>
          <w:rFonts w:ascii="Traditional Arabic" w:hAnsi="Traditional Arabic" w:cs="Traditional Arabic"/>
          <w:b/>
          <w:bCs/>
          <w:color w:val="000000"/>
          <w:sz w:val="36"/>
          <w:szCs w:val="36"/>
          <w:shd w:val="clear" w:color="auto" w:fill="FFFFFF"/>
          <w:rtl/>
          <w:lang w:val="en-US" w:bidi="ar-DZ"/>
        </w:rPr>
      </w:pPr>
      <w:r w:rsidRPr="00106D1F">
        <w:rPr>
          <w:rFonts w:ascii="Traditional Arabic" w:hAnsi="Traditional Arabic" w:cs="Traditional Arabic" w:hint="cs"/>
          <w:b/>
          <w:bCs/>
          <w:color w:val="000000"/>
          <w:sz w:val="36"/>
          <w:szCs w:val="36"/>
          <w:shd w:val="clear" w:color="auto" w:fill="FFFFFF"/>
          <w:rtl/>
          <w:lang w:val="en-US" w:bidi="ar-DZ"/>
        </w:rPr>
        <w:t>نسله</w:t>
      </w:r>
    </w:p>
    <w:p w:rsidR="00684B3A" w:rsidRPr="00106D1F"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106D1F">
        <w:rPr>
          <w:rFonts w:ascii="Traditional Arabic" w:hAnsi="Traditional Arabic" w:cs="Traditional Arabic"/>
          <w:color w:val="000000"/>
          <w:sz w:val="32"/>
          <w:szCs w:val="32"/>
          <w:shd w:val="clear" w:color="auto" w:fill="FFFFFF"/>
          <w:rtl/>
          <w:lang w:val="en-US" w:bidi="ar-DZ"/>
        </w:rPr>
        <w:t xml:space="preserve">وكان له من صلبه رحمه الله اربعة ذكور وهم : محمد الكبير ومحمد الصغير و محمد الملقب بابي الصالحية ويحيى ، واربع بنات : فاطمة ورقية ومحجوبة وعائشة ولا يعلم لهم عقب الا محمد الكبير فان له بنتاً تسمى كلة بفتحالكاف واللام المشددة ولا يعلم لها عقب ايضاً ، وقد توفي كل من محمد الصغير ومحمد ابي الصالحية في قيد حياة والدهما ، اما الاول فتوفي </w:t>
      </w:r>
      <w:r w:rsidRPr="00106D1F">
        <w:rPr>
          <w:rFonts w:ascii="Traditional Arabic" w:hAnsi="Traditional Arabic" w:cs="Traditional Arabic"/>
          <w:color w:val="000000"/>
          <w:sz w:val="32"/>
          <w:szCs w:val="32"/>
          <w:shd w:val="clear" w:color="auto" w:fill="FFFFFF"/>
          <w:rtl/>
          <w:lang w:val="en-US" w:bidi="ar-DZ"/>
        </w:rPr>
        <w:lastRenderedPageBreak/>
        <w:t xml:space="preserve">شهيداً بالطاعون سنة ٨٤٦ هـ ( ١٤٤٣ م ) واما الثاني فتوفي سنة ٨٥١ هـ ( ١٤٤٧م) وكذلك البنات الثلاث : فاطمة ورقية ومحجوبة فانهن توفين صغاراً الا عائشة فانها كانت موجودة سنة وفاة اخيها ابي الصالحية ٨٥١ هـ وقبورهم جميعاً حيث مدفن ابيهم </w:t>
      </w:r>
      <w:r w:rsidRPr="00106D1F">
        <w:rPr>
          <w:rFonts w:ascii="Traditional Arabic" w:hAnsi="Traditional Arabic" w:cs="Traditional Arabic" w:hint="cs"/>
          <w:color w:val="000000"/>
          <w:sz w:val="32"/>
          <w:szCs w:val="32"/>
          <w:shd w:val="clear" w:color="auto" w:fill="FFFFFF"/>
          <w:rtl/>
          <w:lang w:val="en-US" w:bidi="ar-DZ"/>
        </w:rPr>
        <w:t>مؤلفاته</w:t>
      </w:r>
      <w:r>
        <w:rPr>
          <w:rStyle w:val="Appelnotedebasdep"/>
          <w:rFonts w:ascii="Traditional Arabic" w:hAnsi="Traditional Arabic" w:cs="Traditional Arabic"/>
          <w:color w:val="000000"/>
          <w:sz w:val="32"/>
          <w:szCs w:val="32"/>
          <w:shd w:val="clear" w:color="auto" w:fill="FFFFFF"/>
          <w:rtl/>
          <w:lang w:val="en-US" w:bidi="ar-DZ"/>
        </w:rPr>
        <w:footnoteReference w:id="17"/>
      </w:r>
    </w:p>
    <w:p w:rsidR="00684B3A" w:rsidRDefault="00684B3A" w:rsidP="00684B3A">
      <w:pPr>
        <w:pStyle w:val="NormalWeb"/>
        <w:bidi/>
        <w:jc w:val="both"/>
        <w:rPr>
          <w:rFonts w:ascii="Traditional Arabic" w:eastAsia="Times New Roman" w:hAnsi="Traditional Arabic" w:cs="Traditional Arabic"/>
          <w:sz w:val="32"/>
          <w:szCs w:val="32"/>
          <w:rtl/>
          <w:lang w:eastAsia="en-US"/>
        </w:rPr>
      </w:pPr>
      <w:r w:rsidRPr="00390A33">
        <w:rPr>
          <w:rFonts w:ascii="Traditional Arabic" w:hAnsi="Traditional Arabic" w:cs="Traditional Arabic"/>
          <w:sz w:val="32"/>
          <w:szCs w:val="32"/>
          <w:rtl/>
        </w:rPr>
        <w:t>يُعدّ الثعالبي من أبرز أعلام الفكر والأدب في التراث العربي الإسلامي، وقد عُرف بغزارة إنتاجه وتنوّع مؤلفاته، إذ خلّف ما يقارب</w:t>
      </w:r>
      <w:r w:rsidRPr="00390A33">
        <w:rPr>
          <w:rFonts w:ascii="Traditional Arabic" w:hAnsi="Traditional Arabic" w:cs="Traditional Arabic"/>
          <w:sz w:val="32"/>
          <w:szCs w:val="32"/>
        </w:rPr>
        <w:t xml:space="preserve"> </w:t>
      </w:r>
      <w:r w:rsidRPr="00390A33">
        <w:rPr>
          <w:rStyle w:val="lev"/>
          <w:rFonts w:ascii="Traditional Arabic" w:hAnsi="Traditional Arabic" w:cs="Traditional Arabic"/>
          <w:sz w:val="32"/>
          <w:szCs w:val="32"/>
          <w:rtl/>
        </w:rPr>
        <w:t>تسعين مصنّفًا</w:t>
      </w:r>
      <w:r w:rsidRPr="00390A33">
        <w:rPr>
          <w:rFonts w:ascii="Traditional Arabic" w:hAnsi="Traditional Arabic" w:cs="Traditional Arabic"/>
          <w:sz w:val="32"/>
          <w:szCs w:val="32"/>
        </w:rPr>
        <w:t xml:space="preserve"> </w:t>
      </w:r>
      <w:r w:rsidRPr="00390A33">
        <w:rPr>
          <w:rFonts w:ascii="Traditional Arabic" w:hAnsi="Traditional Arabic" w:cs="Traditional Arabic"/>
          <w:sz w:val="32"/>
          <w:szCs w:val="32"/>
          <w:rtl/>
        </w:rPr>
        <w:t>توزعت بين الرسائل والشروح والحواشي والتعاليق والكتب المستقلة، في مجالات متعددة شملت</w:t>
      </w:r>
      <w:r w:rsidRPr="00390A33">
        <w:rPr>
          <w:rFonts w:ascii="Traditional Arabic" w:hAnsi="Traditional Arabic" w:cs="Traditional Arabic"/>
          <w:sz w:val="32"/>
          <w:szCs w:val="32"/>
        </w:rPr>
        <w:t xml:space="preserve"> </w:t>
      </w:r>
      <w:r w:rsidRPr="00390A33">
        <w:rPr>
          <w:rStyle w:val="lev"/>
          <w:rFonts w:ascii="Traditional Arabic" w:hAnsi="Traditional Arabic" w:cs="Traditional Arabic"/>
          <w:sz w:val="32"/>
          <w:szCs w:val="32"/>
          <w:rtl/>
        </w:rPr>
        <w:t>الوعظ والرقائق والذكر والتفسير والفقه والحديث والسيرة والتوحيد واللغة والتراجم والتاريخ</w:t>
      </w:r>
      <w:r w:rsidRPr="00390A33">
        <w:rPr>
          <w:rFonts w:ascii="Traditional Arabic" w:hAnsi="Traditional Arabic" w:cs="Traditional Arabic"/>
          <w:sz w:val="32"/>
          <w:szCs w:val="32"/>
        </w:rPr>
        <w:t xml:space="preserve">. </w:t>
      </w:r>
      <w:r w:rsidRPr="00390A33">
        <w:rPr>
          <w:rFonts w:ascii="Traditional Arabic" w:hAnsi="Traditional Arabic" w:cs="Traditional Arabic"/>
          <w:sz w:val="32"/>
          <w:szCs w:val="32"/>
          <w:rtl/>
        </w:rPr>
        <w:t>يتّسم أسلوبه بعمق الفكرة وتركيز العبارة، مما يعكس سعة علمه وشمول ثقافته واطلاعه الواسع على مختلف العلوم. وقد ساهمت</w:t>
      </w:r>
      <w:r w:rsidRPr="00390A33">
        <w:rPr>
          <w:rFonts w:ascii="Traditional Arabic" w:hAnsi="Traditional Arabic" w:cs="Traditional Arabic"/>
          <w:sz w:val="32"/>
          <w:szCs w:val="32"/>
        </w:rPr>
        <w:t xml:space="preserve"> </w:t>
      </w:r>
      <w:r w:rsidRPr="00390A33">
        <w:rPr>
          <w:rStyle w:val="lev"/>
          <w:rFonts w:ascii="Traditional Arabic" w:hAnsi="Traditional Arabic" w:cs="Traditional Arabic"/>
          <w:sz w:val="32"/>
          <w:szCs w:val="32"/>
          <w:rtl/>
        </w:rPr>
        <w:t>رحلاته العلمية التي امتدت قرابة عشرين عامًا</w:t>
      </w:r>
      <w:r w:rsidRPr="00390A33">
        <w:rPr>
          <w:rFonts w:ascii="Traditional Arabic" w:hAnsi="Traditional Arabic" w:cs="Traditional Arabic"/>
          <w:sz w:val="32"/>
          <w:szCs w:val="32"/>
        </w:rPr>
        <w:t xml:space="preserve"> </w:t>
      </w:r>
      <w:r w:rsidRPr="00390A33">
        <w:rPr>
          <w:rFonts w:ascii="Traditional Arabic" w:hAnsi="Traditional Arabic" w:cs="Traditional Arabic"/>
          <w:sz w:val="32"/>
          <w:szCs w:val="32"/>
          <w:rtl/>
        </w:rPr>
        <w:t>في إثراء معارفه وصقل تجربته الفكرية، فكان إنتاجه مرآةً صادقة لجهده العلمي ومسيرته المعرفية الطويلة</w:t>
      </w:r>
      <w:r>
        <w:rPr>
          <w:rFonts w:ascii="Traditional Arabic" w:hAnsi="Traditional Arabic" w:cs="Traditional Arabic" w:hint="cs"/>
          <w:sz w:val="32"/>
          <w:szCs w:val="32"/>
          <w:rtl/>
        </w:rPr>
        <w:t xml:space="preserve"> ،    </w:t>
      </w:r>
      <w:r w:rsidRPr="0025668A">
        <w:rPr>
          <w:rFonts w:ascii="Traditional Arabic" w:eastAsia="Times New Roman" w:hAnsi="Traditional Arabic" w:cs="Traditional Arabic"/>
          <w:sz w:val="32"/>
          <w:szCs w:val="32"/>
          <w:rtl/>
          <w:lang w:eastAsia="en-US"/>
        </w:rPr>
        <w:t>إنّ معظم مؤلفات الثعالبي ومصنفاته لا تزال</w:t>
      </w:r>
      <w:r w:rsidRPr="0025668A">
        <w:rPr>
          <w:rFonts w:ascii="Traditional Arabic" w:eastAsia="Times New Roman" w:hAnsi="Traditional Arabic" w:cs="Traditional Arabic"/>
          <w:sz w:val="32"/>
          <w:szCs w:val="32"/>
          <w:lang w:eastAsia="en-US"/>
        </w:rPr>
        <w:t xml:space="preserve"> </w:t>
      </w:r>
      <w:r w:rsidRPr="0025668A">
        <w:rPr>
          <w:rFonts w:ascii="Traditional Arabic" w:eastAsia="Times New Roman" w:hAnsi="Traditional Arabic" w:cs="Traditional Arabic"/>
          <w:b/>
          <w:bCs/>
          <w:sz w:val="32"/>
          <w:szCs w:val="32"/>
          <w:rtl/>
          <w:lang w:eastAsia="en-US"/>
        </w:rPr>
        <w:t>في صورتها المخطوطة</w:t>
      </w:r>
      <w:r w:rsidRPr="0025668A">
        <w:rPr>
          <w:rFonts w:ascii="Traditional Arabic" w:eastAsia="Times New Roman" w:hAnsi="Traditional Arabic" w:cs="Traditional Arabic"/>
          <w:sz w:val="32"/>
          <w:szCs w:val="32"/>
          <w:rtl/>
          <w:lang w:eastAsia="en-US"/>
        </w:rPr>
        <w:t>، ولم تُحقَّق أو تُنشر بعد، إذ تنتشر نسخها في</w:t>
      </w:r>
      <w:r w:rsidRPr="0025668A">
        <w:rPr>
          <w:rFonts w:ascii="Traditional Arabic" w:eastAsia="Times New Roman" w:hAnsi="Traditional Arabic" w:cs="Traditional Arabic"/>
          <w:sz w:val="32"/>
          <w:szCs w:val="32"/>
          <w:lang w:eastAsia="en-US"/>
        </w:rPr>
        <w:t xml:space="preserve"> </w:t>
      </w:r>
      <w:r w:rsidRPr="0025668A">
        <w:rPr>
          <w:rFonts w:ascii="Traditional Arabic" w:eastAsia="Times New Roman" w:hAnsi="Traditional Arabic" w:cs="Traditional Arabic"/>
          <w:b/>
          <w:bCs/>
          <w:sz w:val="32"/>
          <w:szCs w:val="32"/>
          <w:rtl/>
          <w:lang w:eastAsia="en-US"/>
        </w:rPr>
        <w:t>المكتبات الخاصة والعامة</w:t>
      </w:r>
      <w:r w:rsidRPr="0025668A">
        <w:rPr>
          <w:rFonts w:ascii="Traditional Arabic" w:eastAsia="Times New Roman" w:hAnsi="Traditional Arabic" w:cs="Traditional Arabic"/>
          <w:sz w:val="32"/>
          <w:szCs w:val="32"/>
          <w:lang w:eastAsia="en-US"/>
        </w:rPr>
        <w:t xml:space="preserve"> </w:t>
      </w:r>
      <w:r w:rsidRPr="0025668A">
        <w:rPr>
          <w:rFonts w:ascii="Traditional Arabic" w:eastAsia="Times New Roman" w:hAnsi="Traditional Arabic" w:cs="Traditional Arabic"/>
          <w:sz w:val="32"/>
          <w:szCs w:val="32"/>
          <w:rtl/>
          <w:lang w:eastAsia="en-US"/>
        </w:rPr>
        <w:t>في عدد من البلدان العربية، لاسيما في</w:t>
      </w:r>
      <w:r w:rsidRPr="0025668A">
        <w:rPr>
          <w:rFonts w:ascii="Traditional Arabic" w:eastAsia="Times New Roman" w:hAnsi="Traditional Arabic" w:cs="Traditional Arabic"/>
          <w:sz w:val="32"/>
          <w:szCs w:val="32"/>
          <w:lang w:eastAsia="en-US"/>
        </w:rPr>
        <w:t xml:space="preserve"> </w:t>
      </w:r>
      <w:r w:rsidRPr="0025668A">
        <w:rPr>
          <w:rFonts w:ascii="Traditional Arabic" w:eastAsia="Times New Roman" w:hAnsi="Traditional Arabic" w:cs="Traditional Arabic"/>
          <w:b/>
          <w:bCs/>
          <w:sz w:val="32"/>
          <w:szCs w:val="32"/>
          <w:rtl/>
          <w:lang w:eastAsia="en-US"/>
        </w:rPr>
        <w:t>السودان والجزائر والمغرب وتونس</w:t>
      </w:r>
      <w:r w:rsidRPr="0025668A">
        <w:rPr>
          <w:rFonts w:ascii="Traditional Arabic" w:eastAsia="Times New Roman" w:hAnsi="Traditional Arabic" w:cs="Traditional Arabic"/>
          <w:sz w:val="32"/>
          <w:szCs w:val="32"/>
          <w:rtl/>
          <w:lang w:eastAsia="en-US"/>
        </w:rPr>
        <w:t>، وغيرها من مراكز التراث العربي الإسلامي. ويُعدّ هذا الواقع دليلاً على</w:t>
      </w:r>
      <w:r w:rsidRPr="0025668A">
        <w:rPr>
          <w:rFonts w:ascii="Traditional Arabic" w:eastAsia="Times New Roman" w:hAnsi="Traditional Arabic" w:cs="Traditional Arabic"/>
          <w:sz w:val="32"/>
          <w:szCs w:val="32"/>
          <w:lang w:eastAsia="en-US"/>
        </w:rPr>
        <w:t xml:space="preserve"> </w:t>
      </w:r>
      <w:r w:rsidRPr="0025668A">
        <w:rPr>
          <w:rFonts w:ascii="Traditional Arabic" w:eastAsia="Times New Roman" w:hAnsi="Traditional Arabic" w:cs="Traditional Arabic"/>
          <w:b/>
          <w:bCs/>
          <w:sz w:val="32"/>
          <w:szCs w:val="32"/>
          <w:rtl/>
          <w:lang w:eastAsia="en-US"/>
        </w:rPr>
        <w:t>غنى الإرث العلمي للثعالبي</w:t>
      </w:r>
      <w:r w:rsidRPr="0025668A">
        <w:rPr>
          <w:rFonts w:ascii="Traditional Arabic" w:eastAsia="Times New Roman" w:hAnsi="Traditional Arabic" w:cs="Traditional Arabic"/>
          <w:sz w:val="32"/>
          <w:szCs w:val="32"/>
          <w:rtl/>
          <w:lang w:eastAsia="en-US"/>
        </w:rPr>
        <w:t xml:space="preserve">، وعلى ضرورة العناية الأكاديمية بإخراج تراثه إلى النور، لما يحمله من قيمة فكرية </w:t>
      </w:r>
      <w:r>
        <w:rPr>
          <w:rFonts w:ascii="Traditional Arabic" w:eastAsia="Times New Roman" w:hAnsi="Traditional Arabic" w:cs="Traditional Arabic" w:hint="cs"/>
          <w:sz w:val="32"/>
          <w:szCs w:val="32"/>
          <w:rtl/>
          <w:lang w:eastAsia="en-US"/>
        </w:rPr>
        <w:t xml:space="preserve">تاريخية كبري ،كما </w:t>
      </w:r>
      <w:r w:rsidRPr="00695628">
        <w:rPr>
          <w:rFonts w:ascii="Traditional Arabic" w:hAnsi="Traditional Arabic" w:cs="Traditional Arabic"/>
          <w:sz w:val="32"/>
          <w:szCs w:val="32"/>
          <w:rtl/>
        </w:rPr>
        <w:t>ارتبط اسم الثعالبي بأعمال متعددة، أبرزها</w:t>
      </w:r>
      <w:r w:rsidRPr="00695628">
        <w:rPr>
          <w:rFonts w:ascii="Traditional Arabic" w:hAnsi="Traditional Arabic" w:cs="Traditional Arabic"/>
          <w:sz w:val="32"/>
          <w:szCs w:val="32"/>
        </w:rPr>
        <w:t xml:space="preserve"> </w:t>
      </w:r>
      <w:r w:rsidRPr="00695628">
        <w:rPr>
          <w:rStyle w:val="lev"/>
          <w:rFonts w:ascii="Traditional Arabic" w:hAnsi="Traditional Arabic" w:cs="Traditional Arabic"/>
          <w:sz w:val="32"/>
          <w:szCs w:val="32"/>
          <w:rtl/>
        </w:rPr>
        <w:t>الجواهر الحسان</w:t>
      </w:r>
      <w:r w:rsidRPr="00695628">
        <w:rPr>
          <w:rFonts w:ascii="Traditional Arabic" w:hAnsi="Traditional Arabic" w:cs="Traditional Arabic"/>
          <w:sz w:val="32"/>
          <w:szCs w:val="32"/>
          <w:rtl/>
        </w:rPr>
        <w:t>، كما تنسب إليه رسائل وإجازات، وأدعية وأذكار ومنامات متنوعة. غير أن كثيرًا من هذه النقول يثير الشك في صحتها، فبعضها ملفّق بالكامل، وبعضها الآخر صحيح جزئيًا. ولعل ما ساهم في انتشار هذه الروايات، سواء الصائبة أو المختلقة، هو</w:t>
      </w:r>
      <w:r w:rsidRPr="00695628">
        <w:rPr>
          <w:rFonts w:ascii="Traditional Arabic" w:hAnsi="Traditional Arabic" w:cs="Traditional Arabic"/>
          <w:sz w:val="32"/>
          <w:szCs w:val="32"/>
        </w:rPr>
        <w:t xml:space="preserve"> </w:t>
      </w:r>
      <w:r w:rsidRPr="00695628">
        <w:rPr>
          <w:rStyle w:val="lev"/>
          <w:rFonts w:ascii="Traditional Arabic" w:hAnsi="Traditional Arabic" w:cs="Traditional Arabic"/>
          <w:sz w:val="32"/>
          <w:szCs w:val="32"/>
          <w:rtl/>
        </w:rPr>
        <w:t>مكانة الثعالبي في عصر عانى من الجهل والفقر والاضطراب</w:t>
      </w:r>
      <w:r w:rsidRPr="00695628">
        <w:rPr>
          <w:rFonts w:ascii="Traditional Arabic" w:hAnsi="Traditional Arabic" w:cs="Traditional Arabic"/>
          <w:sz w:val="32"/>
          <w:szCs w:val="32"/>
          <w:rtl/>
        </w:rPr>
        <w:t>، حيث كان الناس بحاجة إلى قدوة وفكر ناصع، مما دفعهم أحيانًا إلى نسب أقوال وأفعال إليه لم يقصدها، أو تفسير كلامه بما يخالف نواياه الأصلية. هكذا يظهر التأثير العميق للسياق الاجتماعي والتاريخي على</w:t>
      </w:r>
      <w:r w:rsidRPr="00695628">
        <w:rPr>
          <w:rFonts w:ascii="Traditional Arabic" w:hAnsi="Traditional Arabic" w:cs="Traditional Arabic"/>
          <w:sz w:val="32"/>
          <w:szCs w:val="32"/>
        </w:rPr>
        <w:t xml:space="preserve"> </w:t>
      </w:r>
      <w:r w:rsidRPr="00695628">
        <w:rPr>
          <w:rStyle w:val="lev"/>
          <w:rFonts w:ascii="Traditional Arabic" w:hAnsi="Traditional Arabic" w:cs="Traditional Arabic"/>
          <w:sz w:val="32"/>
          <w:szCs w:val="32"/>
          <w:rtl/>
        </w:rPr>
        <w:t>صورة العلماء في الذاكرة الجماعية</w:t>
      </w:r>
      <w:r w:rsidRPr="00695628">
        <w:rPr>
          <w:rFonts w:ascii="Traditional Arabic" w:hAnsi="Traditional Arabic" w:cs="Traditional Arabic"/>
          <w:sz w:val="32"/>
          <w:szCs w:val="32"/>
          <w:rtl/>
        </w:rPr>
        <w:t>، حيث تتداخل الحقيقة بالأسطورة</w:t>
      </w:r>
      <w:r w:rsidRPr="00695628">
        <w:rPr>
          <w:rFonts w:ascii="Traditional Arabic" w:hAnsi="Traditional Arabic" w:cs="Traditional Arabic"/>
          <w:sz w:val="32"/>
          <w:szCs w:val="32"/>
        </w:rPr>
        <w:t>.</w:t>
      </w:r>
    </w:p>
    <w:p w:rsidR="00684B3A" w:rsidRPr="0025668A" w:rsidRDefault="00684B3A" w:rsidP="00684B3A">
      <w:pPr>
        <w:pStyle w:val="NormalWeb"/>
        <w:bidi/>
        <w:jc w:val="both"/>
        <w:rPr>
          <w:rFonts w:ascii="Traditional Arabic" w:eastAsia="Times New Roman" w:hAnsi="Traditional Arabic" w:cs="Traditional Arabic"/>
          <w:sz w:val="32"/>
          <w:szCs w:val="32"/>
          <w:lang w:eastAsia="en-US"/>
        </w:rPr>
      </w:pPr>
      <w:r>
        <w:rPr>
          <w:rFonts w:ascii="Traditional Arabic" w:eastAsia="Times New Roman" w:hAnsi="Traditional Arabic" w:cs="Traditional Arabic" w:hint="cs"/>
          <w:sz w:val="32"/>
          <w:szCs w:val="32"/>
          <w:rtl/>
          <w:lang w:eastAsia="en-US"/>
        </w:rPr>
        <w:t>ومن هذه المؤلفات نذكر:</w:t>
      </w:r>
    </w:p>
    <w:p w:rsidR="00684B3A" w:rsidRPr="005F1053" w:rsidRDefault="00684B3A" w:rsidP="00684B3A">
      <w:pPr>
        <w:bidi/>
        <w:ind w:left="-90" w:firstLine="90"/>
        <w:jc w:val="both"/>
        <w:rPr>
          <w:rFonts w:ascii="Traditional Arabic" w:hAnsi="Traditional Arabic" w:cs="Traditional Arabic"/>
          <w:sz w:val="32"/>
          <w:szCs w:val="32"/>
        </w:rPr>
      </w:pPr>
      <w:r w:rsidRPr="005F1053">
        <w:rPr>
          <w:rFonts w:ascii="Traditional Arabic" w:hAnsi="Traditional Arabic" w:cs="Traditional Arabic"/>
          <w:sz w:val="32"/>
          <w:szCs w:val="32"/>
          <w:rtl/>
        </w:rPr>
        <w:t xml:space="preserve">  1- في التفسير: "الجواهر الحسان في تفسير القرآن" طبع بالمطبعة الثعالبية .في 1909</w:t>
      </w:r>
      <w:r>
        <w:rPr>
          <w:rFonts w:ascii="Traditional Arabic" w:hAnsi="Traditional Arabic" w:cs="Traditional Arabic" w:hint="cs"/>
          <w:sz w:val="32"/>
          <w:szCs w:val="32"/>
          <w:rtl/>
        </w:rPr>
        <w:t>م</w:t>
      </w:r>
      <w:r w:rsidRPr="005F1053">
        <w:rPr>
          <w:rFonts w:ascii="Traditional Arabic" w:hAnsi="Traditional Arabic" w:cs="Traditional Arabic"/>
          <w:sz w:val="32"/>
          <w:szCs w:val="32"/>
          <w:rtl/>
        </w:rPr>
        <w:t>/1327</w:t>
      </w:r>
      <w:r>
        <w:rPr>
          <w:rFonts w:ascii="Traditional Arabic" w:hAnsi="Traditional Arabic" w:cs="Traditional Arabic" w:hint="cs"/>
          <w:sz w:val="32"/>
          <w:szCs w:val="32"/>
          <w:rtl/>
        </w:rPr>
        <w:t>ه</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2 -في التراجم: جامع الهمم في أخبار الأمم". لعله كتاب الجامع المخطوط بالخزانة الملكية بالرباط، رقم 3155</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lastRenderedPageBreak/>
        <w:t>3 -في الحديث: "غنية الواجد وبغية الطالب الماجد، وهو فهرست جمع فيه أسانيده ومشيخته. فقد كان الثعالبي من أبرز رواة الحديث، بل ومن مدرسيه خاصة صحيح البخاري.</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4 -"رياض الأنس في علم الدقائق وسير أهل الحقائق". مخطوط بالخزانة الملكية بالرباط رقم 2338</w:t>
      </w:r>
    </w:p>
    <w:p w:rsidR="00684B3A" w:rsidRPr="005F1053" w:rsidRDefault="00684B3A" w:rsidP="00684B3A">
      <w:pPr>
        <w:bidi/>
        <w:jc w:val="both"/>
        <w:rPr>
          <w:rFonts w:ascii="Traditional Arabic" w:hAnsi="Traditional Arabic" w:cs="Traditional Arabic"/>
          <w:sz w:val="32"/>
          <w:szCs w:val="32"/>
          <w:rtl/>
          <w:lang w:bidi="ar-DZ"/>
        </w:rPr>
      </w:pPr>
      <w:r w:rsidRPr="005F1053">
        <w:rPr>
          <w:rFonts w:ascii="Traditional Arabic" w:hAnsi="Traditional Arabic" w:cs="Traditional Arabic"/>
          <w:sz w:val="32"/>
          <w:szCs w:val="32"/>
          <w:rtl/>
        </w:rPr>
        <w:t>5 -"جامع الأمهات لأحكام العبادات". مخطوط بالمكتبة الوطنية الجزائر</w:t>
      </w:r>
      <w:r>
        <w:rPr>
          <w:rFonts w:ascii="Traditional Arabic" w:hAnsi="Traditional Arabic" w:cs="Traditional Arabic" w:hint="cs"/>
          <w:sz w:val="32"/>
          <w:szCs w:val="32"/>
          <w:rtl/>
        </w:rPr>
        <w:t xml:space="preserve"> رقم </w:t>
      </w:r>
      <w:r w:rsidRPr="005F1053">
        <w:rPr>
          <w:rFonts w:ascii="Traditional Arabic" w:hAnsi="Traditional Arabic" w:cs="Traditional Arabic"/>
          <w:sz w:val="32"/>
          <w:szCs w:val="32"/>
          <w:rtl/>
        </w:rPr>
        <w:t>583</w:t>
      </w:r>
      <w:r>
        <w:rPr>
          <w:rFonts w:ascii="Traditional Arabic" w:hAnsi="Traditional Arabic" w:cs="Traditional Arabic" w:hint="cs"/>
          <w:sz w:val="32"/>
          <w:szCs w:val="32"/>
          <w:rtl/>
        </w:rPr>
        <w:t xml:space="preserve">   </w:t>
      </w:r>
    </w:p>
    <w:p w:rsidR="00684B3A" w:rsidRPr="005F1053" w:rsidRDefault="00684B3A" w:rsidP="00684B3A">
      <w:pPr>
        <w:bidi/>
        <w:jc w:val="both"/>
        <w:rPr>
          <w:rFonts w:ascii="Traditional Arabic" w:hAnsi="Traditional Arabic" w:cs="Traditional Arabic"/>
          <w:sz w:val="32"/>
          <w:szCs w:val="32"/>
          <w:rtl/>
        </w:rPr>
      </w:pPr>
      <w:r w:rsidRPr="005F1053">
        <w:rPr>
          <w:rFonts w:ascii="Traditional Arabic" w:hAnsi="Traditional Arabic" w:cs="Traditional Arabic"/>
          <w:sz w:val="32"/>
          <w:szCs w:val="32"/>
          <w:rtl/>
        </w:rPr>
        <w:t>6 -في الفقه: "روضة الأنوار ونزهة الأخيار، وصفه التنبكتي أنه "قدر المدونة فيه لباب نحو ستين من أمهات الدواوين المعتمدة، وهو خزانة كتب لمن حصله".</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7 -"الأنوار المضيئة الجامعة بين الشريعة والحقيقة مخطوط بالخزانة</w:t>
      </w:r>
      <w:r>
        <w:rPr>
          <w:rFonts w:ascii="Traditional Arabic" w:hAnsi="Traditional Arabic" w:cs="Traditional Arabic" w:hint="cs"/>
          <w:sz w:val="32"/>
          <w:szCs w:val="32"/>
          <w:rtl/>
          <w:lang w:bidi="ar-DZ"/>
        </w:rPr>
        <w:t xml:space="preserve"> </w:t>
      </w:r>
      <w:r w:rsidRPr="005F1053">
        <w:rPr>
          <w:rFonts w:ascii="Traditional Arabic" w:hAnsi="Traditional Arabic" w:cs="Traditional Arabic"/>
          <w:sz w:val="32"/>
          <w:szCs w:val="32"/>
          <w:rtl/>
        </w:rPr>
        <w:t>الملكية بالرباط، رقم 7125</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8 -"الإرشاد في مصالح العباد".</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9 -"رياض الصالحين". مخطوط بدار الكتب الوطنية بتونس، رقم 592</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10- في السيرة: كتاب الأنوار في آيات ومعجزات النبي المختار". مخطوط</w:t>
      </w:r>
      <w:r w:rsidRPr="005F1053">
        <w:rPr>
          <w:rFonts w:ascii="Traditional Arabic" w:hAnsi="Traditional Arabic" w:cs="Traditional Arabic"/>
          <w:sz w:val="32"/>
          <w:szCs w:val="32"/>
          <w:rtl/>
          <w:lang w:bidi="ar-DZ"/>
        </w:rPr>
        <w:t xml:space="preserve"> </w:t>
      </w:r>
      <w:r w:rsidRPr="005F1053">
        <w:rPr>
          <w:rFonts w:ascii="Traditional Arabic" w:hAnsi="Traditional Arabic" w:cs="Traditional Arabic"/>
          <w:sz w:val="32"/>
          <w:szCs w:val="32"/>
          <w:rtl/>
        </w:rPr>
        <w:t>بالخزانة العامة بالرباط، رقم ق 583</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11- "جامع الخيرات".</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12- " التقاط الدرر" . مخطوط بدار الكتب الوطنية بتونس، رقم 17551</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13- "الأربعين حديثا في الوعظ والرقائق".</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14- "مصباح الظلام".</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15- "كتاب المرائي".</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16 -"العلوم الفاخرة في النظر في أمور الآخرة. طبع بالمطبعة الحميدية.بالقاهرة في 1899/1317م</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17 -"الذهب الإبريز في غرائب القرآن العزيز".</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18- "تعليق على المختصر الفقهي ابن الحاجب الفرعي". مخطوط بالخزانة</w:t>
      </w:r>
      <w:r w:rsidRPr="005F1053">
        <w:rPr>
          <w:rFonts w:ascii="Traditional Arabic" w:hAnsi="Traditional Arabic" w:cs="Traditional Arabic"/>
          <w:sz w:val="32"/>
          <w:szCs w:val="32"/>
          <w:rtl/>
          <w:lang w:bidi="ar-DZ"/>
        </w:rPr>
        <w:t xml:space="preserve"> </w:t>
      </w:r>
      <w:r w:rsidRPr="005F1053">
        <w:rPr>
          <w:rFonts w:ascii="Traditional Arabic" w:hAnsi="Traditional Arabic" w:cs="Traditional Arabic"/>
          <w:sz w:val="32"/>
          <w:szCs w:val="32"/>
          <w:rtl/>
        </w:rPr>
        <w:t>الملكية بالرباط رقم 9728</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lastRenderedPageBreak/>
        <w:t>19 -"الدرر اللوامع في قراءة نافع".</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20- "الدر الفائق المشتمل على أنواع الخيرات في الأذكار والدعوات".مخطوط بالخزانة العامة بالرباط، رقم 622</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21 -"روضة الأنوار ونزهة الأخيار".</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22 -شرح مختصر خليل بن إسحاق المالكي".</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23- "إرشاد السالك".</w:t>
      </w:r>
    </w:p>
    <w:p w:rsidR="00684B3A" w:rsidRPr="005F1053" w:rsidRDefault="00684B3A" w:rsidP="00684B3A">
      <w:pPr>
        <w:bidi/>
        <w:jc w:val="both"/>
        <w:rPr>
          <w:rFonts w:ascii="Traditional Arabic" w:hAnsi="Traditional Arabic" w:cs="Traditional Arabic"/>
          <w:sz w:val="32"/>
          <w:szCs w:val="32"/>
          <w:rtl/>
        </w:rPr>
      </w:pPr>
      <w:r w:rsidRPr="005F1053">
        <w:rPr>
          <w:rFonts w:ascii="Traditional Arabic" w:hAnsi="Traditional Arabic" w:cs="Traditional Arabic"/>
          <w:sz w:val="32"/>
          <w:szCs w:val="32"/>
          <w:rtl/>
        </w:rPr>
        <w:t>24- " نبذة من الكتاب المسمى بالجامع الكبير". طبع بالمطبعة الثعالبية .بالجزائر في 1339ه/1920م</w:t>
      </w:r>
    </w:p>
    <w:p w:rsidR="00684B3A" w:rsidRPr="005F1053" w:rsidRDefault="00684B3A" w:rsidP="00684B3A">
      <w:pPr>
        <w:bidi/>
        <w:jc w:val="both"/>
        <w:rPr>
          <w:rFonts w:ascii="Traditional Arabic" w:hAnsi="Traditional Arabic" w:cs="Traditional Arabic"/>
          <w:sz w:val="32"/>
          <w:szCs w:val="32"/>
        </w:rPr>
      </w:pPr>
      <w:r w:rsidRPr="005F1053">
        <w:rPr>
          <w:rFonts w:ascii="Traditional Arabic" w:hAnsi="Traditional Arabic" w:cs="Traditional Arabic"/>
          <w:sz w:val="32"/>
          <w:szCs w:val="32"/>
          <w:rtl/>
        </w:rPr>
        <w:t>25 "حقائق في التصوف". مخطوط بدار الكتب الوطنية بتونس، رقم 14-17158</w:t>
      </w:r>
      <w:r>
        <w:rPr>
          <w:rStyle w:val="Appelnotedebasdep"/>
          <w:rFonts w:ascii="Traditional Arabic" w:hAnsi="Traditional Arabic" w:cs="Traditional Arabic"/>
          <w:sz w:val="32"/>
          <w:szCs w:val="32"/>
          <w:rtl/>
        </w:rPr>
        <w:footnoteReference w:id="18"/>
      </w:r>
    </w:p>
    <w:p w:rsidR="00684B3A" w:rsidRDefault="00684B3A" w:rsidP="00684B3A">
      <w:pPr>
        <w:bidi/>
        <w:jc w:val="both"/>
        <w:rPr>
          <w:rFonts w:ascii="Traditional Arabic" w:hAnsi="Traditional Arabic" w:cs="Traditional Arabic"/>
          <w:b/>
          <w:bCs/>
          <w:sz w:val="32"/>
          <w:szCs w:val="32"/>
        </w:rPr>
      </w:pPr>
      <w:r w:rsidRPr="00CF02AA">
        <w:rPr>
          <w:rFonts w:ascii="Traditional Arabic" w:hAnsi="Traditional Arabic" w:cs="Traditional Arabic" w:hint="cs"/>
          <w:b/>
          <w:bCs/>
          <w:sz w:val="32"/>
          <w:szCs w:val="32"/>
          <w:rtl/>
        </w:rPr>
        <w:t xml:space="preserve">عصر الثعالبي </w:t>
      </w:r>
    </w:p>
    <w:p w:rsidR="00684B3A" w:rsidRDefault="00684B3A" w:rsidP="00684B3A">
      <w:pPr>
        <w:pStyle w:val="NormalWeb"/>
        <w:bidi/>
        <w:rPr>
          <w:rFonts w:ascii="Traditional Arabic" w:eastAsia="Times New Roman" w:hAnsi="Traditional Arabic" w:cs="Traditional Arabic"/>
          <w:sz w:val="32"/>
          <w:szCs w:val="32"/>
          <w:rtl/>
        </w:rPr>
      </w:pPr>
      <w:r w:rsidRPr="00900E67">
        <w:rPr>
          <w:rFonts w:ascii="Traditional Arabic" w:hAnsi="Traditional Arabic" w:cs="Traditional Arabic"/>
          <w:sz w:val="32"/>
          <w:szCs w:val="32"/>
          <w:rtl/>
        </w:rPr>
        <w:t>وقد كان عصره عصر اضطراب سياسي واجتماعي . فكانت الجزائر على عهده مقسمة بين بني حفص فى الشرق (قسنطينة ، بجاية ، عنابة ) و بني زيان في الغرب (تلمسان ، وهران، ومليانة) . وكانت مدينة الجزائر وما جاورها من مناطق الوسط م</w:t>
      </w:r>
      <w:r w:rsidRPr="00900E67">
        <w:rPr>
          <w:rFonts w:ascii="Traditional Arabic" w:hAnsi="Traditional Arabic" w:cs="Traditional Arabic" w:hint="cs"/>
          <w:sz w:val="32"/>
          <w:szCs w:val="32"/>
          <w:rtl/>
        </w:rPr>
        <w:t>ی</w:t>
      </w:r>
      <w:r w:rsidRPr="00900E67">
        <w:rPr>
          <w:rFonts w:ascii="Traditional Arabic" w:hAnsi="Traditional Arabic" w:cs="Traditional Arabic" w:hint="eastAsia"/>
          <w:sz w:val="32"/>
          <w:szCs w:val="32"/>
          <w:rtl/>
        </w:rPr>
        <w:t>دان</w:t>
      </w:r>
      <w:r w:rsidRPr="00900E67">
        <w:rPr>
          <w:rFonts w:ascii="Traditional Arabic" w:hAnsi="Traditional Arabic" w:cs="Traditional Arabic"/>
          <w:sz w:val="32"/>
          <w:szCs w:val="32"/>
          <w:rtl/>
        </w:rPr>
        <w:t xml:space="preserve"> نزاع بين الدولتين المذكورتين . وكانت ا</w:t>
      </w:r>
      <w:r w:rsidRPr="00900E67">
        <w:rPr>
          <w:rFonts w:ascii="Traditional Arabic" w:hAnsi="Traditional Arabic" w:cs="Traditional Arabic" w:hint="eastAsia"/>
          <w:sz w:val="32"/>
          <w:szCs w:val="32"/>
          <w:rtl/>
        </w:rPr>
        <w:t>لامارات</w:t>
      </w:r>
      <w:r w:rsidRPr="00900E67">
        <w:rPr>
          <w:rFonts w:ascii="Traditional Arabic" w:hAnsi="Traditional Arabic" w:cs="Traditional Arabic"/>
          <w:sz w:val="32"/>
          <w:szCs w:val="32"/>
          <w:rtl/>
        </w:rPr>
        <w:t xml:space="preserve"> المحلية فى هذه المناطق توالى القوي من السلطتين، ومن بين هذه الامارات امارة الثعالبة بسهل متيجة وما جاوره الى ه ادي يسر ، حيث ولد الثعالبي . وقد زاد من الاضطرابات المذكورة تهديد الاسبان والبرتغاليين والايطاليين السواحل شمال أفريقية واستغلالهم لنقاط </w:t>
      </w:r>
      <w:r w:rsidRPr="00900E67">
        <w:rPr>
          <w:rFonts w:ascii="Traditional Arabic" w:hAnsi="Traditional Arabic" w:cs="Traditional Arabic" w:hint="eastAsia"/>
          <w:sz w:val="32"/>
          <w:szCs w:val="32"/>
          <w:rtl/>
        </w:rPr>
        <w:t>الضعف</w:t>
      </w:r>
      <w:r w:rsidRPr="00900E67">
        <w:rPr>
          <w:rFonts w:ascii="Traditional Arabic" w:hAnsi="Traditional Arabic" w:cs="Traditional Arabic"/>
          <w:sz w:val="32"/>
          <w:szCs w:val="32"/>
          <w:rtl/>
        </w:rPr>
        <w:t xml:space="preserve"> فى الدويلات الاسلامية وانقضاضهم عليها</w:t>
      </w:r>
      <w:r w:rsidRPr="00431FE3">
        <w:rPr>
          <w:rStyle w:val="Appelnotedebasdep"/>
          <w:rFonts w:ascii="Traditional Arabic" w:hAnsi="Traditional Arabic" w:cs="Traditional Arabic"/>
          <w:sz w:val="32"/>
          <w:szCs w:val="32"/>
          <w:rtl/>
        </w:rPr>
        <w:footnoteReference w:id="19"/>
      </w:r>
      <w:r>
        <w:rPr>
          <w:rFonts w:ascii="Traditional Arabic" w:hAnsi="Traditional Arabic" w:cs="Traditional Arabic" w:hint="cs"/>
          <w:sz w:val="32"/>
          <w:szCs w:val="32"/>
          <w:rtl/>
        </w:rPr>
        <w:t xml:space="preserve"> أما علي الصعيد الثقافي والفكري فقد</w:t>
      </w:r>
      <w:r w:rsidRPr="00431FE3">
        <w:rPr>
          <w:rFonts w:ascii="Traditional Arabic" w:hAnsi="Traditional Arabic" w:cs="Traditional Arabic"/>
          <w:sz w:val="32"/>
          <w:szCs w:val="32"/>
          <w:rtl/>
        </w:rPr>
        <w:t xml:space="preserve"> </w:t>
      </w:r>
      <w:r w:rsidRPr="00431FE3">
        <w:rPr>
          <w:rFonts w:ascii="Traditional Arabic" w:eastAsia="Times New Roman" w:hAnsi="Traditional Arabic" w:cs="Traditional Arabic"/>
          <w:sz w:val="32"/>
          <w:szCs w:val="32"/>
          <w:rtl/>
          <w:lang w:eastAsia="en-US"/>
        </w:rPr>
        <w:t>تبلورت البنية الثقافية في الفضاءات الإسلامية، عبر قرون طويلة، حول محور العلوم الدينية التي شكّلت عماد الوعي الجمعي، من تفسير وحديث وفقه وعقائد. غير أنّ المجال الجزائري في العهد العثماني قد اكتسب خصوصيته داخل هذا النسيج، إذ شهد امتدادًا لافتًا للطرق الصوفية في ربوعه الشرقية والغربية، فغدت جزءًا من نسيجه الثقافي والاجتماعي، لا بوصفها مجرّد مؤسسات روحية، بل كقنوات لإعادة إنتاج المعرفة الدينية في صيغ تربوية وسلوكية</w:t>
      </w:r>
      <w:r w:rsidRPr="00431FE3">
        <w:rPr>
          <w:rFonts w:ascii="Traditional Arabic" w:eastAsia="Times New Roman" w:hAnsi="Traditional Arabic" w:cs="Traditional Arabic"/>
          <w:sz w:val="32"/>
          <w:szCs w:val="32"/>
          <w:lang w:eastAsia="en-US"/>
        </w:rPr>
        <w:t>.</w:t>
      </w:r>
      <w:r w:rsidRPr="00431FE3">
        <w:rPr>
          <w:rFonts w:ascii="Traditional Arabic" w:eastAsia="Times New Roman" w:hAnsi="Traditional Arabic" w:cs="Traditional Arabic"/>
          <w:sz w:val="32"/>
          <w:szCs w:val="32"/>
          <w:rtl/>
        </w:rPr>
        <w:t xml:space="preserve">وقد كان المنتسبون إلى تلك الطرق في الغالب من حفظة القرآن والمتمكّنين من مبادئ الفقه والعقيدة، مما أضفى عليهم تمايزًا واضحًا عن عامة الناس، سواء في ممارساتهم اليومية أو في تصورهم للقيم ومعايير السلوك. وإذا كانت الفئة المتمكّنة من العلوم الشرعية بالمعنى الدقيق </w:t>
      </w:r>
      <w:r w:rsidRPr="00431FE3">
        <w:rPr>
          <w:rFonts w:ascii="Traditional Arabic" w:eastAsia="Times New Roman" w:hAnsi="Traditional Arabic" w:cs="Traditional Arabic"/>
          <w:sz w:val="32"/>
          <w:szCs w:val="32"/>
          <w:rtl/>
        </w:rPr>
        <w:lastRenderedPageBreak/>
        <w:t>تشكّل أقلية داخل المجتمع، فإنّ الانتشار الواسع للطرق الصوفية جعل المنخرطين فيها يشكّلون أغلبية ذات تأثير رمزي يفوق وزنها العلمي، بحيث تحوّلت الصوفية إلى فضاء تربوي واجتماعي جامع يستوعب الكتل الكبرى من السكان ويوجه سلوكهم ويعيد تشكيل علاقتهم بالدين والكون</w:t>
      </w:r>
      <w:r w:rsidRPr="00431FE3">
        <w:rPr>
          <w:rFonts w:ascii="Traditional Arabic" w:eastAsia="Times New Roman" w:hAnsi="Traditional Arabic" w:cs="Traditional Arabic"/>
          <w:sz w:val="32"/>
          <w:szCs w:val="32"/>
        </w:rPr>
        <w:t>.</w:t>
      </w:r>
    </w:p>
    <w:p w:rsidR="00684B3A" w:rsidRDefault="00684B3A" w:rsidP="00684B3A">
      <w:pPr>
        <w:pStyle w:val="NormalWeb"/>
        <w:bidi/>
        <w:rPr>
          <w:rFonts w:ascii="Traditional Arabic" w:eastAsia="Times New Roman" w:hAnsi="Traditional Arabic" w:cs="Traditional Arabic"/>
          <w:sz w:val="32"/>
          <w:szCs w:val="32"/>
          <w:rtl/>
          <w:lang w:eastAsia="en-US"/>
        </w:rPr>
      </w:pPr>
      <w:r w:rsidRPr="00141233">
        <w:rPr>
          <w:rFonts w:ascii="Traditional Arabic" w:eastAsia="Times New Roman" w:hAnsi="Traditional Arabic" w:cs="Traditional Arabic"/>
          <w:sz w:val="32"/>
          <w:szCs w:val="32"/>
          <w:rtl/>
          <w:lang w:eastAsia="en-US"/>
        </w:rPr>
        <w:t>امتاز العهد العثم</w:t>
      </w:r>
      <w:r>
        <w:rPr>
          <w:rFonts w:ascii="Traditional Arabic" w:eastAsia="Times New Roman" w:hAnsi="Traditional Arabic" w:cs="Traditional Arabic" w:hint="cs"/>
          <w:sz w:val="32"/>
          <w:szCs w:val="32"/>
          <w:rtl/>
          <w:lang w:eastAsia="en-US"/>
        </w:rPr>
        <w:t>اني</w:t>
      </w:r>
      <w:r w:rsidRPr="00141233">
        <w:rPr>
          <w:rFonts w:ascii="Traditional Arabic" w:eastAsia="Times New Roman" w:hAnsi="Traditional Arabic" w:cs="Traditional Arabic"/>
          <w:sz w:val="32"/>
          <w:szCs w:val="32"/>
          <w:rtl/>
          <w:lang w:eastAsia="en-US"/>
        </w:rPr>
        <w:t xml:space="preserve"> </w:t>
      </w:r>
      <w:r>
        <w:rPr>
          <w:rFonts w:ascii="Traditional Arabic" w:eastAsia="Times New Roman" w:hAnsi="Traditional Arabic" w:cs="Traditional Arabic" w:hint="cs"/>
          <w:sz w:val="32"/>
          <w:szCs w:val="32"/>
          <w:rtl/>
          <w:lang w:eastAsia="en-US"/>
        </w:rPr>
        <w:t>إذن</w:t>
      </w:r>
      <w:r w:rsidRPr="00141233">
        <w:rPr>
          <w:rFonts w:ascii="Traditional Arabic" w:eastAsia="Times New Roman" w:hAnsi="Traditional Arabic" w:cs="Traditional Arabic"/>
          <w:sz w:val="32"/>
          <w:szCs w:val="32"/>
          <w:rtl/>
          <w:lang w:eastAsia="en-US"/>
        </w:rPr>
        <w:t xml:space="preserve"> بانشار الطرق الصوفية وتوليتها القيادة الروحية ورغم شدة المعارضة التي قام نخبة السلفيين.</w:t>
      </w:r>
      <w:r>
        <w:rPr>
          <w:rFonts w:ascii="Traditional Arabic" w:eastAsia="Times New Roman" w:hAnsi="Traditional Arabic" w:cs="Traditional Arabic" w:hint="cs"/>
          <w:sz w:val="32"/>
          <w:szCs w:val="32"/>
          <w:rtl/>
          <w:lang w:eastAsia="en-US" w:bidi="ar-DZ"/>
        </w:rPr>
        <w:t xml:space="preserve"> </w:t>
      </w:r>
      <w:r w:rsidRPr="00141233">
        <w:rPr>
          <w:rFonts w:ascii="Traditional Arabic" w:eastAsia="Times New Roman" w:hAnsi="Traditional Arabic" w:cs="Traditional Arabic"/>
          <w:sz w:val="32"/>
          <w:szCs w:val="32"/>
          <w:rtl/>
          <w:lang w:eastAsia="en-US"/>
        </w:rPr>
        <w:t xml:space="preserve">انتشرت هذه الطرق وكانت الحاكمة بأمرها في مناطق نفوذها كانت من جملة البلاد التي ظهرت فيها أزمة فكرية بين السلفيين والمتصوفة في تلمسان في أواخر عهد مملكة بني زيان ، فقد وردت الى تلمسان فتاوي فقهية شنع فيها اصحابها على الطرق الصوفية وحكموا على بعضها بالردة فتصدى للرد عليهم الامام محمد بن يوسف السنوسي مجدد علم التوحيد </w:t>
      </w:r>
      <w:r>
        <w:rPr>
          <w:rFonts w:ascii="Traditional Arabic" w:eastAsia="Times New Roman" w:hAnsi="Traditional Arabic" w:cs="Traditional Arabic" w:hint="cs"/>
          <w:sz w:val="32"/>
          <w:szCs w:val="32"/>
          <w:rtl/>
          <w:lang w:eastAsia="en-US"/>
        </w:rPr>
        <w:t>في</w:t>
      </w:r>
      <w:r w:rsidRPr="00141233">
        <w:rPr>
          <w:rFonts w:ascii="Traditional Arabic" w:eastAsia="Times New Roman" w:hAnsi="Traditional Arabic" w:cs="Traditional Arabic"/>
          <w:sz w:val="32"/>
          <w:szCs w:val="32"/>
          <w:rtl/>
          <w:lang w:eastAsia="en-US"/>
        </w:rPr>
        <w:t xml:space="preserve"> كتابه الذي سماه : « نصرة الفقير في الرد على ابي الحسن الصغير .»</w:t>
      </w:r>
      <w:r>
        <w:rPr>
          <w:rStyle w:val="Appelnotedebasdep"/>
          <w:rFonts w:ascii="Traditional Arabic" w:eastAsia="Times New Roman" w:hAnsi="Traditional Arabic" w:cs="Traditional Arabic"/>
          <w:sz w:val="32"/>
          <w:szCs w:val="32"/>
          <w:rtl/>
          <w:lang w:eastAsia="en-US"/>
        </w:rPr>
        <w:footnoteReference w:id="20"/>
      </w:r>
    </w:p>
    <w:p w:rsidR="00684B3A" w:rsidRPr="00906DF8" w:rsidRDefault="00684B3A" w:rsidP="00684B3A">
      <w:pPr>
        <w:bidi/>
        <w:spacing w:before="100" w:beforeAutospacing="1" w:after="100" w:afterAutospacing="1" w:line="240" w:lineRule="auto"/>
        <w:rPr>
          <w:rFonts w:ascii="Times New Roman" w:eastAsia="Times New Roman" w:hAnsi="Times New Roman" w:cs="Times New Roman"/>
          <w:sz w:val="24"/>
          <w:szCs w:val="24"/>
          <w:lang w:val="en-US"/>
        </w:rPr>
      </w:pPr>
      <w:r w:rsidRPr="00906DF8">
        <w:rPr>
          <w:rFonts w:ascii="Traditional Arabic" w:eastAsia="Times New Roman" w:hAnsi="Traditional Arabic" w:cs="Traditional Arabic"/>
          <w:sz w:val="32"/>
          <w:szCs w:val="32"/>
          <w:rtl/>
          <w:lang w:val="en-US"/>
        </w:rPr>
        <w:t xml:space="preserve">وكان من بين العلماء الذين لعبوا دورًا بارزًا في هذا الجدل الشيخ </w:t>
      </w:r>
      <w:r w:rsidRPr="00906DF8">
        <w:rPr>
          <w:rFonts w:ascii="Traditional Arabic" w:eastAsia="Times New Roman" w:hAnsi="Traditional Arabic" w:cs="Traditional Arabic"/>
          <w:b/>
          <w:bCs/>
          <w:sz w:val="32"/>
          <w:szCs w:val="32"/>
          <w:rtl/>
          <w:lang w:val="en-US"/>
        </w:rPr>
        <w:t>عبد الرحمن الثعالبي</w:t>
      </w:r>
      <w:r w:rsidRPr="00906DF8">
        <w:rPr>
          <w:rFonts w:ascii="Traditional Arabic" w:eastAsia="Times New Roman" w:hAnsi="Traditional Arabic" w:cs="Traditional Arabic"/>
          <w:sz w:val="32"/>
          <w:szCs w:val="32"/>
          <w:rtl/>
          <w:lang w:val="en-US"/>
        </w:rPr>
        <w:t xml:space="preserve">، الدفين بالجزائر، الذي اتخذ موقفًا واضحًا مؤيدًا </w:t>
      </w:r>
      <w:r>
        <w:rPr>
          <w:rFonts w:ascii="Traditional Arabic" w:eastAsia="Times New Roman" w:hAnsi="Traditional Arabic" w:cs="Traditional Arabic" w:hint="cs"/>
          <w:sz w:val="32"/>
          <w:szCs w:val="32"/>
          <w:rtl/>
          <w:lang w:val="en-US"/>
        </w:rPr>
        <w:t xml:space="preserve">الطرق الصوفية علي الرغم من كونه عالما زاهدا متصوفا </w:t>
      </w:r>
      <w:r w:rsidRPr="00906DF8">
        <w:rPr>
          <w:rFonts w:ascii="Traditional Arabic" w:eastAsia="Times New Roman" w:hAnsi="Traditional Arabic" w:cs="Traditional Arabic"/>
          <w:sz w:val="32"/>
          <w:szCs w:val="32"/>
          <w:rtl/>
          <w:lang w:val="en-US"/>
        </w:rPr>
        <w:t xml:space="preserve">. وتجسد مكانته في هذا الصراع الفكري التوتر القائم بين </w:t>
      </w:r>
      <w:r w:rsidRPr="00906DF8">
        <w:rPr>
          <w:rFonts w:ascii="Traditional Arabic" w:eastAsia="Times New Roman" w:hAnsi="Traditional Arabic" w:cs="Traditional Arabic"/>
          <w:b/>
          <w:bCs/>
          <w:sz w:val="32"/>
          <w:szCs w:val="32"/>
          <w:rtl/>
          <w:lang w:val="en-US"/>
        </w:rPr>
        <w:t>العلم الديني التقليدي</w:t>
      </w:r>
      <w:r w:rsidRPr="00906DF8">
        <w:rPr>
          <w:rFonts w:ascii="Traditional Arabic" w:eastAsia="Times New Roman" w:hAnsi="Traditional Arabic" w:cs="Traditional Arabic"/>
          <w:sz w:val="32"/>
          <w:szCs w:val="32"/>
          <w:rtl/>
          <w:lang w:val="en-US"/>
        </w:rPr>
        <w:t xml:space="preserve"> و</w:t>
      </w:r>
      <w:r w:rsidRPr="00906DF8">
        <w:rPr>
          <w:rFonts w:ascii="Traditional Arabic" w:eastAsia="Times New Roman" w:hAnsi="Traditional Arabic" w:cs="Traditional Arabic"/>
          <w:b/>
          <w:bCs/>
          <w:sz w:val="32"/>
          <w:szCs w:val="32"/>
          <w:rtl/>
          <w:lang w:val="en-US"/>
        </w:rPr>
        <w:t>الروحانية الصوفية</w:t>
      </w:r>
      <w:r w:rsidRPr="00906DF8">
        <w:rPr>
          <w:rFonts w:ascii="Traditional Arabic" w:eastAsia="Times New Roman" w:hAnsi="Traditional Arabic" w:cs="Traditional Arabic"/>
          <w:sz w:val="32"/>
          <w:szCs w:val="32"/>
          <w:rtl/>
          <w:lang w:val="en-US"/>
        </w:rPr>
        <w:t xml:space="preserve">، بما يعكس مسألة أوسع تتعلق بكيفية </w:t>
      </w:r>
      <w:r w:rsidRPr="00906DF8">
        <w:rPr>
          <w:rFonts w:ascii="Traditional Arabic" w:eastAsia="Times New Roman" w:hAnsi="Traditional Arabic" w:cs="Traditional Arabic"/>
          <w:b/>
          <w:bCs/>
          <w:sz w:val="32"/>
          <w:szCs w:val="32"/>
          <w:rtl/>
          <w:lang w:val="en-US"/>
        </w:rPr>
        <w:t>توازن المجتمع بين المعرفة العقلية والالتزام الروحي</w:t>
      </w:r>
      <w:r w:rsidRPr="00906DF8">
        <w:rPr>
          <w:rFonts w:ascii="Traditional Arabic" w:eastAsia="Times New Roman" w:hAnsi="Traditional Arabic" w:cs="Traditional Arabic"/>
          <w:sz w:val="32"/>
          <w:szCs w:val="32"/>
          <w:lang w:val="en-US"/>
        </w:rPr>
        <w:t xml:space="preserve">. </w:t>
      </w:r>
      <w:r w:rsidRPr="00906DF8">
        <w:rPr>
          <w:rFonts w:ascii="Traditional Arabic" w:eastAsia="Times New Roman" w:hAnsi="Traditional Arabic" w:cs="Traditional Arabic"/>
          <w:sz w:val="32"/>
          <w:szCs w:val="32"/>
          <w:rtl/>
          <w:lang w:val="en-US"/>
        </w:rPr>
        <w:t xml:space="preserve">وقد أصبح موقف الثعالبي علامة فارقة في فهم العلاقة بين </w:t>
      </w:r>
      <w:r>
        <w:rPr>
          <w:rFonts w:ascii="Traditional Arabic" w:eastAsia="Times New Roman" w:hAnsi="Traditional Arabic" w:cs="Traditional Arabic" w:hint="cs"/>
          <w:sz w:val="32"/>
          <w:szCs w:val="32"/>
          <w:rtl/>
          <w:lang w:val="en-US"/>
        </w:rPr>
        <w:t xml:space="preserve">التصوف المعتدل </w:t>
      </w:r>
      <w:r w:rsidRPr="00906DF8">
        <w:rPr>
          <w:rFonts w:ascii="Traditional Arabic" w:eastAsia="Times New Roman" w:hAnsi="Traditional Arabic" w:cs="Traditional Arabic"/>
          <w:sz w:val="32"/>
          <w:szCs w:val="32"/>
          <w:rtl/>
          <w:lang w:val="en-US"/>
        </w:rPr>
        <w:t xml:space="preserve"> والطريقة الصوفية، حيث يبيّن كيف يمكن للعلماء أن يكونوا وسطاء بين التعليم الشرعي والممارسة الروحية، مؤثرين بذلك في تشكيل الوعي الديني والاجتماعي للأمة</w:t>
      </w:r>
      <w:r w:rsidRPr="00906DF8">
        <w:rPr>
          <w:rFonts w:ascii="Times New Roman" w:eastAsia="Times New Roman" w:hAnsi="Times New Roman" w:cs="Times New Roman"/>
          <w:sz w:val="24"/>
          <w:szCs w:val="24"/>
          <w:lang w:val="en-US"/>
        </w:rPr>
        <w:t>.</w:t>
      </w:r>
    </w:p>
    <w:p w:rsidR="00684B3A" w:rsidRPr="00BD4D06" w:rsidRDefault="00684B3A" w:rsidP="00684B3A">
      <w:pPr>
        <w:bidi/>
        <w:jc w:val="both"/>
        <w:rPr>
          <w:rFonts w:ascii="Traditional Arabic" w:hAnsi="Traditional Arabic" w:cs="Traditional Arabic"/>
          <w:rtl/>
        </w:rPr>
      </w:pPr>
      <w:r w:rsidRPr="004365E9">
        <w:rPr>
          <w:rFonts w:ascii="Traditional Arabic" w:hAnsi="Traditional Arabic" w:cs="Traditional Arabic"/>
          <w:sz w:val="32"/>
          <w:szCs w:val="32"/>
          <w:rtl/>
        </w:rPr>
        <w:t xml:space="preserve">ومن أبرز ما تميز به القرن التاسع في الجزائر ظهور عقيدة المرابط وانتشار الزوايا وافتتاح عهد التصوف العملي خصوصاً. وهذه الظاهرة هي التي سنجدها تزداد انتشاراً وإغراقاً في القرون الثلاثة اللاحقة للعهد العثماني. ولا شك أن وجود هذه الظاهرة كان يعود بالدرجة الأولى إلى ضعف الدولة أمام الانحلال الداخلي والخطر الخارجي. </w:t>
      </w:r>
      <w:r>
        <w:rPr>
          <w:rStyle w:val="Appelnotedebasdep"/>
          <w:rFonts w:ascii="Traditional Arabic" w:hAnsi="Traditional Arabic" w:cs="Traditional Arabic"/>
          <w:sz w:val="32"/>
          <w:szCs w:val="32"/>
          <w:rtl/>
        </w:rPr>
        <w:footnoteReference w:id="21"/>
      </w:r>
    </w:p>
    <w:p w:rsidR="00684B3A" w:rsidRDefault="00684B3A" w:rsidP="00684B3A">
      <w:pPr>
        <w:bidi/>
        <w:jc w:val="both"/>
        <w:rPr>
          <w:rFonts w:ascii="Traditional Arabic" w:hAnsi="Traditional Arabic" w:cs="Traditional Arabic"/>
          <w:sz w:val="32"/>
          <w:szCs w:val="32"/>
          <w:rtl/>
        </w:rPr>
      </w:pPr>
      <w:r w:rsidRPr="00DD39E9">
        <w:rPr>
          <w:rFonts w:ascii="Traditional Arabic" w:hAnsi="Traditional Arabic" w:cs="Traditional Arabic"/>
          <w:sz w:val="32"/>
          <w:szCs w:val="32"/>
          <w:rtl/>
        </w:rPr>
        <w:t xml:space="preserve">وانتشار طرق الصوفية بين العامة في عصر دليل على تقصير علمائه في احياء كتاب الله وعلى ضعف الحكومة عن بسط نفوذها في الامة مباشرة ، أو تقول ان سيادة المتصوفة دليل على انحطاط الامة سياسيا وعلميا ودينيا </w:t>
      </w:r>
      <w:r>
        <w:rPr>
          <w:rStyle w:val="Appelnotedebasdep"/>
          <w:rFonts w:ascii="Traditional Arabic" w:hAnsi="Traditional Arabic" w:cs="Traditional Arabic"/>
          <w:sz w:val="32"/>
          <w:szCs w:val="32"/>
          <w:rtl/>
        </w:rPr>
        <w:footnoteReference w:id="22"/>
      </w:r>
      <w:r w:rsidRPr="00DD39E9">
        <w:rPr>
          <w:rFonts w:ascii="Traditional Arabic" w:hAnsi="Traditional Arabic" w:cs="Traditional Arabic"/>
          <w:sz w:val="32"/>
          <w:szCs w:val="32"/>
          <w:rtl/>
        </w:rPr>
        <w:t>.</w:t>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1E7916">
        <w:rPr>
          <w:rFonts w:ascii="Traditional Arabic" w:hAnsi="Traditional Arabic" w:cs="Traditional Arabic"/>
          <w:color w:val="000000"/>
          <w:sz w:val="32"/>
          <w:szCs w:val="32"/>
          <w:shd w:val="clear" w:color="auto" w:fill="FFFFFF"/>
          <w:rtl/>
          <w:lang w:val="en-US" w:bidi="ar-DZ"/>
        </w:rPr>
        <w:t xml:space="preserve">وههنا يتذكر المرء قول أبي مدين : بفساد العامة تظهر ولاة الجور وبفساد الخاصة تظهر دجاجلة الدين الفنانون  </w:t>
      </w:r>
      <w:r>
        <w:rPr>
          <w:rStyle w:val="Appelnotedebasdep"/>
          <w:rFonts w:ascii="Traditional Arabic" w:hAnsi="Traditional Arabic" w:cs="Traditional Arabic"/>
          <w:color w:val="000000"/>
          <w:sz w:val="32"/>
          <w:szCs w:val="32"/>
          <w:shd w:val="clear" w:color="auto" w:fill="FFFFFF"/>
          <w:rtl/>
          <w:lang w:val="en-US" w:bidi="ar-DZ"/>
        </w:rPr>
        <w:footnoteReference w:id="23"/>
      </w:r>
    </w:p>
    <w:p w:rsidR="00684B3A" w:rsidRDefault="00684B3A" w:rsidP="00684B3A">
      <w:pPr>
        <w:bidi/>
        <w:spacing w:before="100" w:beforeAutospacing="1" w:after="100" w:afterAutospacing="1" w:line="240" w:lineRule="auto"/>
        <w:rPr>
          <w:rFonts w:ascii="Times New Roman" w:eastAsia="Times New Roman" w:hAnsi="Times New Roman" w:cs="Times New Roman"/>
          <w:sz w:val="24"/>
          <w:szCs w:val="24"/>
          <w:rtl/>
          <w:lang w:val="en-US"/>
        </w:rPr>
      </w:pPr>
      <w:r w:rsidRPr="00D408A3">
        <w:rPr>
          <w:rFonts w:ascii="Traditional Arabic" w:eastAsia="Times New Roman" w:hAnsi="Traditional Arabic" w:cs="Traditional Arabic"/>
          <w:sz w:val="32"/>
          <w:szCs w:val="32"/>
          <w:rtl/>
          <w:lang w:val="en-US"/>
        </w:rPr>
        <w:lastRenderedPageBreak/>
        <w:t xml:space="preserve">على الرغم من مظاهر التراجع الفكري التي شهدها العصر، تشير الشواهد التاريخية إلى أنّه لم يكن خاليًا من الإنتاج العلمي، إذ وُجدت حركة تأليف واسعة وبرز خلالها علماء ذوو مكانة ووزن علمي معتبر. غير أنّ هذا الازدهار العلمي والتعليمي تزامن مع انتشار الجهل والانحراف عن التعاليم الدينية بين قطاعات واسعة من المجتمع، وهو ما يربطه كثير من المؤرخين بـ </w:t>
      </w:r>
      <w:r w:rsidRPr="00D408A3">
        <w:rPr>
          <w:rFonts w:ascii="Traditional Arabic" w:eastAsia="Times New Roman" w:hAnsi="Traditional Arabic" w:cs="Traditional Arabic"/>
          <w:b/>
          <w:bCs/>
          <w:sz w:val="32"/>
          <w:szCs w:val="32"/>
          <w:rtl/>
          <w:lang w:val="en-US"/>
        </w:rPr>
        <w:t>التركيز العثماني على دعم الطرق الصوفية</w:t>
      </w:r>
      <w:r w:rsidRPr="00D408A3">
        <w:rPr>
          <w:rFonts w:ascii="Traditional Arabic" w:eastAsia="Times New Roman" w:hAnsi="Traditional Arabic" w:cs="Traditional Arabic"/>
          <w:sz w:val="32"/>
          <w:szCs w:val="32"/>
          <w:rtl/>
          <w:lang w:val="en-US"/>
        </w:rPr>
        <w:t xml:space="preserve"> على حساب التعليم الديني المباشر. ومن هذا المنظور، يظهر التوتر البنيوي بين رعاية الدولة للمظاهر الروحية والرمزية من جهة، والحاجة إلى صيانة المعرفة الشرعية والعلمية من جهة أخرى، ما يجعل هذا العصر نموذجًا يعكس تعقيد العلاقة بين السلطة والدين، وبين العلم والروحانية في سياق اجتماعي وسياسي محدد</w:t>
      </w:r>
      <w:r w:rsidRPr="00D408A3">
        <w:rPr>
          <w:rFonts w:ascii="Times New Roman" w:eastAsia="Times New Roman" w:hAnsi="Times New Roman" w:cs="Times New Roman"/>
          <w:sz w:val="24"/>
          <w:szCs w:val="24"/>
          <w:lang w:val="en-US"/>
        </w:rPr>
        <w:t>.</w:t>
      </w:r>
    </w:p>
    <w:p w:rsidR="00684B3A" w:rsidRPr="00556EEF" w:rsidRDefault="00684B3A" w:rsidP="00684B3A">
      <w:pPr>
        <w:spacing w:before="100" w:beforeAutospacing="1" w:after="100" w:afterAutospacing="1" w:line="240" w:lineRule="auto"/>
        <w:jc w:val="right"/>
        <w:rPr>
          <w:rFonts w:ascii="Times New Roman" w:eastAsia="Times New Roman" w:hAnsi="Times New Roman" w:cs="Times New Roman"/>
          <w:sz w:val="24"/>
          <w:szCs w:val="24"/>
          <w:rtl/>
          <w:lang w:val="en-US" w:bidi="ar-DZ"/>
        </w:rPr>
      </w:pPr>
      <w:r w:rsidRPr="00AE0DFB">
        <w:rPr>
          <w:rFonts w:ascii="Traditional Arabic" w:eastAsia="Times New Roman" w:hAnsi="Traditional Arabic" w:cs="Traditional Arabic"/>
          <w:sz w:val="32"/>
          <w:szCs w:val="32"/>
          <w:rtl/>
          <w:lang w:val="en-US"/>
        </w:rPr>
        <w:t>يمكن قراءة الاهتمام بأضرحة الأولياء والصالحين والعلماء العاملين بوصفه أداة سياسية بحتة، حيث لا يهدف مجرد التعبّد أو التقدير الروحي، بل يسعى إلى ترويض الجماهير وتوجيه وعيهم في صالح السلطة القائمة. إن إقامة هذه المقامات وتجلي الإكبار لها ليس سوى وسيلة لإخماد جذوة السخط الشعبي والتحكم في الفعل الجماعي، بما يحولها من رموز روحانية إلى أدوات لشرعنة النظام السياسي. ومن هذا المنظور، تتداخل الدين والسياسة بشكل يجعل من الاحترام الظاهري للولي أو العالم عاملاً في الصراع على النفوذ والسيطرة، وليس مجرد ارتباط داخلي بالقداسة أو الفضيلة</w:t>
      </w:r>
      <w:r>
        <w:rPr>
          <w:rFonts w:ascii="Traditional Arabic" w:eastAsia="Times New Roman" w:hAnsi="Traditional Arabic" w:cs="Traditional Arabic" w:hint="cs"/>
          <w:sz w:val="32"/>
          <w:szCs w:val="32"/>
          <w:rtl/>
          <w:lang w:val="en-US"/>
        </w:rPr>
        <w:t>.</w:t>
      </w:r>
    </w:p>
    <w:p w:rsidR="00684B3A" w:rsidRPr="00F91646" w:rsidRDefault="00684B3A" w:rsidP="00684B3A">
      <w:pPr>
        <w:bidi/>
        <w:spacing w:before="100" w:beforeAutospacing="1" w:after="100" w:afterAutospacing="1" w:line="240" w:lineRule="auto"/>
        <w:rPr>
          <w:rFonts w:ascii="Times New Roman" w:eastAsia="Times New Roman" w:hAnsi="Times New Roman" w:cs="Times New Roman"/>
          <w:sz w:val="24"/>
          <w:szCs w:val="24"/>
          <w:rtl/>
          <w:lang w:val="en-US" w:bidi="ar-DZ"/>
        </w:rPr>
      </w:pPr>
      <w:r w:rsidRPr="00E942DA">
        <w:rPr>
          <w:rFonts w:ascii="Traditional Arabic" w:eastAsia="Times New Roman" w:hAnsi="Traditional Arabic" w:cs="Traditional Arabic"/>
          <w:sz w:val="32"/>
          <w:szCs w:val="32"/>
          <w:rtl/>
          <w:lang w:val="en-US"/>
        </w:rPr>
        <w:t xml:space="preserve">إنّ انتشار طرق الصوفية بين العامة في ذلك العصر يعكس واقعًا مركبًا على المستويات الدينية والسياسية والاجتماعية. فقد يشير هذا الانتشار إلى </w:t>
      </w:r>
      <w:r w:rsidRPr="0041619D">
        <w:rPr>
          <w:rFonts w:ascii="Traditional Arabic" w:eastAsia="Times New Roman" w:hAnsi="Traditional Arabic" w:cs="Traditional Arabic"/>
          <w:b/>
          <w:bCs/>
          <w:sz w:val="32"/>
          <w:szCs w:val="32"/>
          <w:rtl/>
          <w:lang w:val="en-US"/>
        </w:rPr>
        <w:t>قصور العلماء عن إحياء تعاليم القرآن وتعليم الناس</w:t>
      </w:r>
      <w:r w:rsidRPr="00E942DA">
        <w:rPr>
          <w:rFonts w:ascii="Traditional Arabic" w:eastAsia="Times New Roman" w:hAnsi="Traditional Arabic" w:cs="Traditional Arabic"/>
          <w:sz w:val="32"/>
          <w:szCs w:val="32"/>
          <w:rtl/>
          <w:lang w:val="en-US"/>
        </w:rPr>
        <w:t xml:space="preserve">، وكذلك إلى </w:t>
      </w:r>
      <w:r w:rsidRPr="0041619D">
        <w:rPr>
          <w:rFonts w:ascii="Traditional Arabic" w:eastAsia="Times New Roman" w:hAnsi="Traditional Arabic" w:cs="Traditional Arabic"/>
          <w:b/>
          <w:bCs/>
          <w:sz w:val="32"/>
          <w:szCs w:val="32"/>
          <w:rtl/>
          <w:lang w:val="en-US"/>
        </w:rPr>
        <w:t>ضعف الحكومة بسط نفوذها المباشر على الأمة</w:t>
      </w:r>
      <w:r w:rsidRPr="00E942DA">
        <w:rPr>
          <w:rFonts w:ascii="Traditional Arabic" w:eastAsia="Times New Roman" w:hAnsi="Traditional Arabic" w:cs="Traditional Arabic"/>
          <w:sz w:val="32"/>
          <w:szCs w:val="32"/>
          <w:lang w:val="en-US"/>
        </w:rPr>
        <w:t xml:space="preserve">. </w:t>
      </w:r>
      <w:r w:rsidRPr="00E942DA">
        <w:rPr>
          <w:rFonts w:ascii="Traditional Arabic" w:eastAsia="Times New Roman" w:hAnsi="Traditional Arabic" w:cs="Traditional Arabic"/>
          <w:sz w:val="32"/>
          <w:szCs w:val="32"/>
          <w:rtl/>
          <w:lang w:val="en-US"/>
        </w:rPr>
        <w:t xml:space="preserve">كما يمكن النظر إليه بوصفه </w:t>
      </w:r>
      <w:r w:rsidRPr="0041619D">
        <w:rPr>
          <w:rFonts w:ascii="Traditional Arabic" w:eastAsia="Times New Roman" w:hAnsi="Traditional Arabic" w:cs="Traditional Arabic"/>
          <w:b/>
          <w:bCs/>
          <w:sz w:val="32"/>
          <w:szCs w:val="32"/>
          <w:rtl/>
          <w:lang w:val="en-US"/>
        </w:rPr>
        <w:t>دليلاً على انحطاط الأمة</w:t>
      </w:r>
      <w:r w:rsidRPr="00E942DA">
        <w:rPr>
          <w:rFonts w:ascii="Traditional Arabic" w:eastAsia="Times New Roman" w:hAnsi="Traditional Arabic" w:cs="Traditional Arabic"/>
          <w:sz w:val="32"/>
          <w:szCs w:val="32"/>
          <w:rtl/>
          <w:lang w:val="en-US"/>
        </w:rPr>
        <w:t xml:space="preserve"> في شتى أبعادها: السياسي والعلمي والديني. </w:t>
      </w:r>
      <w:r>
        <w:rPr>
          <w:rFonts w:ascii="Traditional Arabic" w:eastAsia="Times New Roman" w:hAnsi="Traditional Arabic" w:cs="Traditional Arabic" w:hint="cs"/>
          <w:sz w:val="32"/>
          <w:szCs w:val="32"/>
          <w:rtl/>
          <w:lang w:val="en-US"/>
        </w:rPr>
        <w:t>ف</w:t>
      </w:r>
      <w:r w:rsidRPr="00E942DA">
        <w:rPr>
          <w:rFonts w:ascii="Traditional Arabic" w:eastAsia="Times New Roman" w:hAnsi="Traditional Arabic" w:cs="Traditional Arabic"/>
          <w:sz w:val="32"/>
          <w:szCs w:val="32"/>
          <w:rtl/>
          <w:lang w:val="en-US"/>
        </w:rPr>
        <w:t>ضعف التزام العامة والأخلاق الدينية لدى الناس يؤدي إلى الظلم السياسي، في حين أنّ فساد العلماء أو القادة الروحيين يمكّن الدجّالين والمتلاعبين بالدين من السيطرة على المجتمع. ومن ثم، يبيّن هذا التحليل أنّ سيادة الصوفية لم تكن مجرد ظاهرة روحية، بل انعكاس لتفاعل معقد بين ضعف التعليم الديني، وضعف المؤسسات، وظروف المجتمع التي ساهمت في تشكيل هذا الواقع</w:t>
      </w:r>
      <w:r w:rsidRPr="00E942DA">
        <w:rPr>
          <w:rFonts w:ascii="Times New Roman" w:eastAsia="Times New Roman" w:hAnsi="Times New Roman" w:cs="Times New Roman"/>
          <w:sz w:val="24"/>
          <w:szCs w:val="24"/>
          <w:lang w:val="en-US"/>
        </w:rPr>
        <w:t>.</w:t>
      </w:r>
    </w:p>
    <w:p w:rsidR="00684B3A" w:rsidRDefault="00684B3A" w:rsidP="00684B3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أبو القاسم سعد الله :</w:t>
      </w:r>
      <w:r w:rsidRPr="00DB3E80">
        <w:rPr>
          <w:rtl/>
        </w:rPr>
        <w:t xml:space="preserve"> </w:t>
      </w:r>
      <w:r w:rsidRPr="00DB3E80">
        <w:rPr>
          <w:rFonts w:ascii="Traditional Arabic" w:hAnsi="Traditional Arabic" w:cs="Traditional Arabic"/>
          <w:sz w:val="32"/>
          <w:szCs w:val="32"/>
          <w:rtl/>
        </w:rPr>
        <w:t xml:space="preserve">ويعتبر إنتاج القرن التاسع، رغم ذلك، من أوفر إنتاج الجزائر الثقافي ومن أخصب عهودها بأسماء المثقفين (أو العلماء والمؤلفات. وفي إحصاء سريع أجريته لأسماء العلماء المنتجين خلال القرن التاسع والعاشر </w:t>
      </w:r>
      <w:r w:rsidRPr="00DB3E80">
        <w:rPr>
          <w:rFonts w:ascii="Traditional Arabic" w:hAnsi="Traditional Arabic" w:cs="Traditional Arabic"/>
          <w:sz w:val="32"/>
          <w:szCs w:val="32"/>
          <w:rtl/>
        </w:rPr>
        <w:lastRenderedPageBreak/>
        <w:t xml:space="preserve">والحادي عشر والثاني عشر وجدت أن عددهم في القرن التاسع يفوق أعدادهم في القرون الباقية متفرقة، ولا سيما القرن العاشر الذي عرف نقصاً كبيراً في عدد العلماء وفي المؤلفات </w:t>
      </w:r>
      <w:r>
        <w:rPr>
          <w:rStyle w:val="Appelnotedebasdep"/>
          <w:rFonts w:ascii="Traditional Arabic" w:hAnsi="Traditional Arabic" w:cs="Traditional Arabic"/>
          <w:sz w:val="32"/>
          <w:szCs w:val="32"/>
          <w:rtl/>
        </w:rPr>
        <w:footnoteReference w:id="24"/>
      </w:r>
    </w:p>
    <w:p w:rsidR="00684B3A" w:rsidRDefault="00684B3A" w:rsidP="00684B3A">
      <w:pPr>
        <w:bidi/>
        <w:jc w:val="both"/>
        <w:rPr>
          <w:rFonts w:ascii="Traditional Arabic" w:hAnsi="Traditional Arabic" w:cs="Traditional Arabic"/>
          <w:sz w:val="32"/>
          <w:szCs w:val="32"/>
          <w:rtl/>
        </w:rPr>
      </w:pPr>
      <w:r w:rsidRPr="00B7655A">
        <w:rPr>
          <w:rFonts w:ascii="Traditional Arabic" w:hAnsi="Traditional Arabic" w:cs="Traditional Arabic"/>
          <w:sz w:val="32"/>
          <w:szCs w:val="32"/>
          <w:rtl/>
        </w:rPr>
        <w:t xml:space="preserve">وبالرغم من أن القرن التاسع كان عهد إنتاج ثقافي وفير فإنه على </w:t>
      </w:r>
      <w:r>
        <w:rPr>
          <w:rFonts w:ascii="Traditional Arabic" w:hAnsi="Traditional Arabic" w:cs="Traditional Arabic" w:hint="cs"/>
          <w:sz w:val="32"/>
          <w:szCs w:val="32"/>
          <w:rtl/>
        </w:rPr>
        <w:t>الم</w:t>
      </w:r>
      <w:r w:rsidRPr="00B7655A">
        <w:rPr>
          <w:rFonts w:ascii="Traditional Arabic" w:hAnsi="Traditional Arabic" w:cs="Traditional Arabic"/>
          <w:sz w:val="32"/>
          <w:szCs w:val="32"/>
          <w:rtl/>
        </w:rPr>
        <w:t>ستوى السياسي كان عهد اضطراب وتدهور. ذلك أن الحدود السياسية</w:t>
      </w: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rPr>
        <w:t>لل</w:t>
      </w:r>
      <w:r w:rsidRPr="00B7655A">
        <w:rPr>
          <w:rFonts w:ascii="Traditional Arabic" w:hAnsi="Traditional Arabic" w:cs="Traditional Arabic"/>
          <w:sz w:val="32"/>
          <w:szCs w:val="32"/>
          <w:rtl/>
        </w:rPr>
        <w:t>جزائر القرن التاسع لم تكن مضبوطة وثابتة. وكلمة الجزائر عندئذ لم تكن تطلق إلا على مدينة ساحلية صغيرة قلية الأهمية</w:t>
      </w:r>
      <w:r w:rsidRPr="003127C8">
        <w:rPr>
          <w:rStyle w:val="Appelnotedebasdep"/>
          <w:rFonts w:ascii="Traditional Arabic" w:hAnsi="Traditional Arabic" w:cs="Traditional Arabic"/>
          <w:sz w:val="32"/>
          <w:szCs w:val="32"/>
        </w:rPr>
        <w:footnoteReference w:customMarkFollows="1" w:id="25"/>
        <w:sym w:font="Symbol" w:char="F02A"/>
      </w:r>
      <w:r w:rsidRPr="00B7655A">
        <w:rPr>
          <w:rFonts w:ascii="Traditional Arabic" w:hAnsi="Traditional Arabic" w:cs="Traditional Arabic"/>
          <w:sz w:val="32"/>
          <w:szCs w:val="32"/>
          <w:rtl/>
        </w:rPr>
        <w:t xml:space="preserve">، ولم تكن تعني بأية حال القطر الجزائري المعروف الآن. فهذا المفهوم لكلمة (الجزائر) لم يصبح معروفاً إلا منذ القرن العاشر أي أثناء الحكم العثماني بل إن عبارة (المغرب الأوسط التي أطلقها العرب المسلمون لم تكن تعني بالضبط حدود الجزائر الحالية لأن هذه العبارة وأمثالها المغرب الأدنى المغرب الأقصى) كانت غامضة غموض حدود الإمارات الإسلامية التي تعاقبت على حكم المغرب العربي </w:t>
      </w:r>
      <w:r>
        <w:rPr>
          <w:rStyle w:val="Appelnotedebasdep"/>
          <w:rFonts w:ascii="Traditional Arabic" w:hAnsi="Traditional Arabic" w:cs="Traditional Arabic"/>
          <w:sz w:val="32"/>
          <w:szCs w:val="32"/>
          <w:rtl/>
        </w:rPr>
        <w:footnoteReference w:id="26"/>
      </w:r>
      <w:r w:rsidRPr="00B7655A">
        <w:rPr>
          <w:rFonts w:ascii="Traditional Arabic" w:hAnsi="Traditional Arabic" w:cs="Traditional Arabic"/>
          <w:sz w:val="32"/>
          <w:szCs w:val="32"/>
          <w:rtl/>
        </w:rPr>
        <w:t>.</w:t>
      </w:r>
    </w:p>
    <w:p w:rsidR="00684B3A" w:rsidRPr="0029327C" w:rsidRDefault="00684B3A" w:rsidP="00684B3A">
      <w:pPr>
        <w:pStyle w:val="NormalWeb"/>
        <w:bidi/>
        <w:rPr>
          <w:rFonts w:ascii="Traditional Arabic" w:hAnsi="Traditional Arabic" w:cs="Traditional Arabic"/>
          <w:sz w:val="32"/>
          <w:szCs w:val="32"/>
          <w:rtl/>
        </w:rPr>
      </w:pPr>
      <w:r>
        <w:rPr>
          <w:rFonts w:ascii="Traditional Arabic" w:hAnsi="Traditional Arabic" w:cs="Traditional Arabic" w:hint="cs"/>
          <w:sz w:val="32"/>
          <w:szCs w:val="32"/>
          <w:rtl/>
        </w:rPr>
        <w:t>أما مبارك الميلي ف</w:t>
      </w:r>
      <w:r w:rsidRPr="000B53E3">
        <w:rPr>
          <w:rFonts w:ascii="Traditional Arabic" w:eastAsia="Times New Roman" w:hAnsi="Traditional Arabic" w:cs="Traditional Arabic"/>
          <w:sz w:val="32"/>
          <w:szCs w:val="32"/>
          <w:rtl/>
          <w:lang w:eastAsia="en-US"/>
        </w:rPr>
        <w:t xml:space="preserve">يقدّم قراءة تاريخية تنطوي على بعدٍ فلسفي في تقييمه لمسار الفكر الإسلامي بين القرنين الثامن والتاسع الهجريين. فهو يرى أنّ </w:t>
      </w:r>
      <w:r w:rsidRPr="000B53E3">
        <w:rPr>
          <w:rFonts w:ascii="Traditional Arabic" w:eastAsia="Times New Roman" w:hAnsi="Traditional Arabic" w:cs="Traditional Arabic"/>
          <w:b/>
          <w:bCs/>
          <w:sz w:val="32"/>
          <w:szCs w:val="32"/>
          <w:rtl/>
          <w:lang w:eastAsia="en-US"/>
        </w:rPr>
        <w:t>القرن الثامن</w:t>
      </w:r>
      <w:r w:rsidRPr="000B53E3">
        <w:rPr>
          <w:rFonts w:ascii="Traditional Arabic" w:eastAsia="Times New Roman" w:hAnsi="Traditional Arabic" w:cs="Traditional Arabic"/>
          <w:sz w:val="32"/>
          <w:szCs w:val="32"/>
          <w:rtl/>
          <w:lang w:eastAsia="en-US"/>
        </w:rPr>
        <w:t xml:space="preserve"> كان بمثابة لحظة اكتمال في الوعي الثقافي والحضاري، حيث اتّسعت فيه دائرة المعرفة وبرزت شخصيات علمية كبرى شكّلت أعمدة للفكر والفقه. لقد كان ذلك العصر، في تصوّره، زمنًا استطاعت فيه الروح العلمية أن تحافظ على توهجها، وأن تُبقي العقل الإسلامي في حالة حركة وتجدّد</w:t>
      </w:r>
      <w:r w:rsidRPr="000B53E3">
        <w:rPr>
          <w:rFonts w:ascii="Traditional Arabic" w:eastAsia="Times New Roman" w:hAnsi="Traditional Arabic" w:cs="Traditional Arabic"/>
          <w:sz w:val="32"/>
          <w:szCs w:val="32"/>
          <w:lang w:eastAsia="en-US"/>
        </w:rPr>
        <w:t>.</w:t>
      </w:r>
      <w:r>
        <w:rPr>
          <w:rFonts w:ascii="Traditional Arabic" w:eastAsia="Times New Roman" w:hAnsi="Traditional Arabic" w:cs="Traditional Arabic" w:hint="cs"/>
          <w:sz w:val="32"/>
          <w:szCs w:val="32"/>
          <w:rtl/>
          <w:lang w:eastAsia="en-US" w:bidi="ar-DZ"/>
        </w:rPr>
        <w:t xml:space="preserve"> </w:t>
      </w:r>
      <w:r w:rsidRPr="000B53E3">
        <w:rPr>
          <w:rFonts w:ascii="Traditional Arabic" w:eastAsia="Times New Roman" w:hAnsi="Traditional Arabic" w:cs="Traditional Arabic"/>
          <w:sz w:val="32"/>
          <w:szCs w:val="32"/>
          <w:rtl/>
        </w:rPr>
        <w:t xml:space="preserve">غير أنّ </w:t>
      </w:r>
      <w:r w:rsidRPr="000B53E3">
        <w:rPr>
          <w:rFonts w:ascii="Traditional Arabic" w:eastAsia="Times New Roman" w:hAnsi="Traditional Arabic" w:cs="Traditional Arabic"/>
          <w:b/>
          <w:bCs/>
          <w:sz w:val="32"/>
          <w:szCs w:val="32"/>
          <w:rtl/>
        </w:rPr>
        <w:t>القرن التاسع الهجري</w:t>
      </w:r>
      <w:r w:rsidRPr="000B53E3">
        <w:rPr>
          <w:rFonts w:ascii="Traditional Arabic" w:eastAsia="Times New Roman" w:hAnsi="Traditional Arabic" w:cs="Traditional Arabic"/>
          <w:sz w:val="32"/>
          <w:szCs w:val="32"/>
          <w:rtl/>
        </w:rPr>
        <w:t xml:space="preserve">، وهو الإطار الزمني الذي وُلد فيه الثعالبي، لم يحتفظ بذلك الزخم؛ إذ بدأت مظاهر الوهن الفكري تطفو على السطح، وتراجعت قدرة العقل الجمعي على توليد الأسئلة وصياغة المفاهيم الجديدة. ويذهب الميلي إلى أنّ هذا القرن مثّل </w:t>
      </w:r>
      <w:r w:rsidRPr="000B53E3">
        <w:rPr>
          <w:rFonts w:ascii="Traditional Arabic" w:eastAsia="Times New Roman" w:hAnsi="Traditional Arabic" w:cs="Traditional Arabic"/>
          <w:b/>
          <w:bCs/>
          <w:sz w:val="32"/>
          <w:szCs w:val="32"/>
          <w:rtl/>
        </w:rPr>
        <w:t>بداية الانحدار</w:t>
      </w:r>
      <w:r w:rsidRPr="000B53E3">
        <w:rPr>
          <w:rFonts w:ascii="Traditional Arabic" w:eastAsia="Times New Roman" w:hAnsi="Traditional Arabic" w:cs="Traditional Arabic"/>
          <w:sz w:val="32"/>
          <w:szCs w:val="32"/>
          <w:rtl/>
        </w:rPr>
        <w:t xml:space="preserve"> لا بسبب غياب العلماء بالضرورة، بل نتيجة تغيّر الشروط الحضارية نفسها: اضطراب </w:t>
      </w:r>
      <w:r w:rsidRPr="000B53E3">
        <w:rPr>
          <w:rFonts w:ascii="Traditional Arabic" w:eastAsia="Times New Roman" w:hAnsi="Traditional Arabic" w:cs="Traditional Arabic"/>
          <w:sz w:val="32"/>
          <w:szCs w:val="32"/>
          <w:rtl/>
        </w:rPr>
        <w:lastRenderedPageBreak/>
        <w:t>سياسي، وتشتت اجتماعي، وانكماش في حركة الاجتهاد، الأمر الذي انعكس على البنية الفكرية والعقدية للمجتمع. وهكذا تحوّل المنجز الثقافي من فضاءٍ حيّ مُنتجٍ للمعرفة، إلى فضاءٍ يميل أكثر إلى التكرار والحفظ، وهو ما يفسّر في نظره الفجوة بين إشراق القرن الثامن وتراجع القرن التاسع</w:t>
      </w:r>
      <w:r w:rsidRPr="000B53E3">
        <w:rPr>
          <w:rFonts w:eastAsia="Times New Roman"/>
        </w:rPr>
        <w:t>.</w:t>
      </w:r>
      <w:r w:rsidRPr="008E1864">
        <w:rPr>
          <w:rFonts w:ascii="Traditional Arabic" w:eastAsia="Times New Roman" w:hAnsi="Traditional Arabic" w:cs="Traditional Arabic"/>
          <w:sz w:val="32"/>
          <w:szCs w:val="32"/>
          <w:rtl/>
        </w:rPr>
        <w:t>يقول</w:t>
      </w:r>
      <w:r>
        <w:rPr>
          <w:rFonts w:eastAsia="Times New Roman" w:hint="cs"/>
          <w:rtl/>
        </w:rPr>
        <w:t xml:space="preserve"> : </w:t>
      </w:r>
      <w:r>
        <w:rPr>
          <w:rFonts w:ascii="Traditional Arabic" w:hAnsi="Traditional Arabic" w:cs="Traditional Arabic" w:hint="cs"/>
          <w:sz w:val="32"/>
          <w:szCs w:val="32"/>
          <w:rtl/>
        </w:rPr>
        <w:t xml:space="preserve"> </w:t>
      </w:r>
      <w:r w:rsidRPr="00F941B1">
        <w:rPr>
          <w:rFonts w:ascii="Traditional Arabic" w:hAnsi="Traditional Arabic" w:cs="Traditional Arabic"/>
          <w:sz w:val="32"/>
          <w:szCs w:val="32"/>
          <w:rtl/>
        </w:rPr>
        <w:t xml:space="preserve">نهضت الدول البربرية بالعلوم والآداب نهوضا رغب المفكرين في الرحلة الى ملوكها ، وكانت الدول الأوربية قد ملكت على المسلمين صقلية واغلب الاندلس ، فارتحل رجالها الى تونس وبجاية و تلمسان وفاس ، وبعد بني عبد المؤمن ظهر الحفصيون والزيانيون والمرينيون ، فكانت منافستهم في تقريب العلماء من مجالسهم تساوي منافستهم في ضخامة السلطان وامتلاك الاوطان فعمت المعارف المدن والقرى وكرع من مناهلها العربي والبربري ، ومن تصفح كتب التراجم ورأى كثرة المنسوبين الى القرى الصغيرة والقبائل البدوية حكم بعموم هذه النهضة وانتظام سيرها في طريق الرقي غير متأثرة بالانقلابات السياسية والنتائج الحربية ، فما استجدت دولة الا واستجدت قوى هذه النهضة ، وقد بلغت غايتها في القرن الثامن : واخذت تتقهقر </w:t>
      </w:r>
      <w:r w:rsidRPr="0029327C">
        <w:rPr>
          <w:rFonts w:ascii="Traditional Arabic" w:hAnsi="Traditional Arabic" w:cs="Traditional Arabic"/>
          <w:sz w:val="32"/>
          <w:szCs w:val="32"/>
          <w:rtl/>
        </w:rPr>
        <w:t>منذ القرن التاسع</w:t>
      </w:r>
      <w:r w:rsidRPr="0029327C">
        <w:rPr>
          <w:rStyle w:val="Appelnotedebasdep"/>
          <w:rFonts w:ascii="Traditional Arabic" w:hAnsi="Traditional Arabic" w:cs="Traditional Arabic"/>
          <w:sz w:val="32"/>
          <w:szCs w:val="32"/>
          <w:rtl/>
        </w:rPr>
        <w:footnoteReference w:id="27"/>
      </w:r>
      <w:r w:rsidRPr="0029327C">
        <w:rPr>
          <w:rFonts w:ascii="Traditional Arabic" w:hAnsi="Traditional Arabic" w:cs="Traditional Arabic"/>
          <w:sz w:val="32"/>
          <w:szCs w:val="32"/>
          <w:rtl/>
        </w:rPr>
        <w:t xml:space="preserve"> .</w:t>
      </w:r>
      <w:r w:rsidRPr="006B603E">
        <w:t xml:space="preserve"> </w:t>
      </w:r>
      <w:r>
        <w:t>"</w:t>
      </w:r>
      <w:r w:rsidRPr="006B603E">
        <w:rPr>
          <w:rFonts w:ascii="Traditional Arabic" w:hAnsi="Traditional Arabic" w:cs="Traditional Arabic"/>
          <w:sz w:val="32"/>
          <w:szCs w:val="32"/>
          <w:rtl/>
        </w:rPr>
        <w:t>ويلفت الانتباه، كما يوضح مبارك الميلي، إلى ظاهرة هجرة علماء الأندلس نحو بلاد المغرب، ولا سيما تلمسان، إذ لم تكن مجرد حركة جسدية عبر المكان، بل هي انتقال للوعي والفكر؛ إذ حملوا معهم جذوة المعرفة التي أضاءت أركان الثقافة هناك، فصارت الهجرة بمثابة صيرورة فلسفية تتجسد فيها علاقة الفكر بالمكان والزمن</w:t>
      </w:r>
      <w:r w:rsidRPr="006B603E">
        <w:rPr>
          <w:rFonts w:ascii="Traditional Arabic" w:hAnsi="Traditional Arabic" w:cs="Traditional Arabic"/>
          <w:sz w:val="32"/>
          <w:szCs w:val="32"/>
        </w:rPr>
        <w:t>.</w:t>
      </w:r>
    </w:p>
    <w:p w:rsidR="00684B3A" w:rsidRPr="008E1864" w:rsidRDefault="00684B3A" w:rsidP="00684B3A">
      <w:pPr>
        <w:pStyle w:val="NormalWeb"/>
        <w:bidi/>
        <w:rPr>
          <w:rFonts w:ascii="Traditional Arabic" w:eastAsia="Times New Roman" w:hAnsi="Traditional Arabic" w:cs="Traditional Arabic"/>
          <w:sz w:val="32"/>
          <w:szCs w:val="32"/>
          <w:rtl/>
          <w:lang w:eastAsia="en-US"/>
        </w:rPr>
      </w:pPr>
      <w:r w:rsidRPr="0029327C">
        <w:rPr>
          <w:rFonts w:ascii="Traditional Arabic" w:hAnsi="Traditional Arabic" w:cs="Traditional Arabic"/>
          <w:sz w:val="32"/>
          <w:szCs w:val="32"/>
          <w:rtl/>
        </w:rPr>
        <w:t xml:space="preserve">لقد تركت </w:t>
      </w:r>
      <w:r>
        <w:rPr>
          <w:rFonts w:ascii="Traditional Arabic" w:hAnsi="Traditional Arabic" w:cs="Traditional Arabic" w:hint="cs"/>
          <w:sz w:val="32"/>
          <w:szCs w:val="32"/>
          <w:rtl/>
        </w:rPr>
        <w:t xml:space="preserve">هذه </w:t>
      </w:r>
      <w:r w:rsidRPr="0029327C">
        <w:rPr>
          <w:rFonts w:ascii="Traditional Arabic" w:hAnsi="Traditional Arabic" w:cs="Traditional Arabic"/>
          <w:sz w:val="32"/>
          <w:szCs w:val="32"/>
          <w:rtl/>
        </w:rPr>
        <w:t xml:space="preserve">الاضطرابات السياسية والأوضاع الاقتصادية المتدهورة آثارًا عميقة على المشهد الثقافي في الجزائر. فقد اختار بعض العلماء </w:t>
      </w:r>
      <w:r w:rsidRPr="0029327C">
        <w:rPr>
          <w:rStyle w:val="lev"/>
          <w:rFonts w:ascii="Traditional Arabic" w:hAnsi="Traditional Arabic" w:cs="Traditional Arabic"/>
          <w:sz w:val="32"/>
          <w:szCs w:val="32"/>
          <w:rtl/>
        </w:rPr>
        <w:t>الهجرة نحو المشرق والمغرب</w:t>
      </w:r>
      <w:r w:rsidRPr="0029327C">
        <w:rPr>
          <w:rFonts w:ascii="Traditional Arabic" w:hAnsi="Traditional Arabic" w:cs="Traditional Arabic"/>
          <w:sz w:val="32"/>
          <w:szCs w:val="32"/>
          <w:rtl/>
        </w:rPr>
        <w:t xml:space="preserve"> بحثًا عن بيئة أكثر ملاءمة للعلم والتعلم، في حين ارتبط آخرون بمصير بعض الأمراء حماية لمكانتهم العلمية والاجتماعية. أما فريق ثالث، فقد فضّل </w:t>
      </w:r>
      <w:r w:rsidRPr="0029327C">
        <w:rPr>
          <w:rStyle w:val="lev"/>
          <w:rFonts w:ascii="Traditional Arabic" w:hAnsi="Traditional Arabic" w:cs="Traditional Arabic"/>
          <w:sz w:val="32"/>
          <w:szCs w:val="32"/>
          <w:rtl/>
        </w:rPr>
        <w:t>الانسحاب إلى حياة الزهد</w:t>
      </w:r>
      <w:r w:rsidRPr="0029327C">
        <w:rPr>
          <w:rFonts w:ascii="Traditional Arabic" w:hAnsi="Traditional Arabic" w:cs="Traditional Arabic"/>
          <w:sz w:val="32"/>
          <w:szCs w:val="32"/>
          <w:rtl/>
        </w:rPr>
        <w:t xml:space="preserve"> والابتعاد عن صخب الحياة اليومية وفسادها</w:t>
      </w:r>
      <w:r>
        <w:rPr>
          <w:rFonts w:ascii="Traditional Arabic" w:hAnsi="Traditional Arabic" w:cs="Traditional Arabic" w:hint="cs"/>
          <w:sz w:val="32"/>
          <w:szCs w:val="32"/>
          <w:rtl/>
        </w:rPr>
        <w:t xml:space="preserve"> </w:t>
      </w:r>
      <w:r w:rsidRPr="0029327C">
        <w:rPr>
          <w:rFonts w:ascii="Traditional Arabic" w:hAnsi="Traditional Arabic" w:cs="Traditional Arabic"/>
          <w:sz w:val="32"/>
          <w:szCs w:val="32"/>
          <w:rtl/>
        </w:rPr>
        <w:t>، هربًا من أدرانها وقيودها</w:t>
      </w:r>
      <w:r>
        <w:rPr>
          <w:rFonts w:ascii="Traditional Arabic" w:hAnsi="Traditional Arabic" w:cs="Traditional Arabic" w:hint="cs"/>
          <w:sz w:val="32"/>
          <w:szCs w:val="32"/>
          <w:rtl/>
        </w:rPr>
        <w:t xml:space="preserve"> ومنهم عبد الرحمان الثعالبي </w:t>
      </w:r>
      <w:r w:rsidRPr="0029327C">
        <w:rPr>
          <w:rFonts w:ascii="Traditional Arabic" w:hAnsi="Traditional Arabic" w:cs="Traditional Arabic"/>
          <w:sz w:val="32"/>
          <w:szCs w:val="32"/>
          <w:rtl/>
        </w:rPr>
        <w:t xml:space="preserve">. ونتيجة لهذه الانقسامات والخيارات المتباينة، تكبدت الحياة الثقافية الجزائرية </w:t>
      </w:r>
      <w:r w:rsidRPr="0029327C">
        <w:rPr>
          <w:rStyle w:val="lev"/>
          <w:rFonts w:ascii="Traditional Arabic" w:hAnsi="Traditional Arabic" w:cs="Traditional Arabic"/>
          <w:sz w:val="32"/>
          <w:szCs w:val="32"/>
          <w:rtl/>
        </w:rPr>
        <w:t>خسائر كبيرة في مواردها العلمية والفكرية</w:t>
      </w:r>
      <w:r w:rsidRPr="0029327C">
        <w:rPr>
          <w:rFonts w:ascii="Traditional Arabic" w:hAnsi="Traditional Arabic" w:cs="Traditional Arabic"/>
          <w:sz w:val="32"/>
          <w:szCs w:val="32"/>
          <w:rtl/>
        </w:rPr>
        <w:t>، مما انعكس على استمرار حركة المعرفة وإشعاعها في المجتمع</w:t>
      </w:r>
      <w:r w:rsidRPr="0029327C">
        <w:rPr>
          <w:rFonts w:ascii="Traditional Arabic" w:hAnsi="Traditional Arabic" w:cs="Traditional Arabic"/>
          <w:sz w:val="32"/>
          <w:szCs w:val="32"/>
        </w:rPr>
        <w:t>.</w:t>
      </w:r>
    </w:p>
    <w:p w:rsidR="00684B3A" w:rsidRDefault="00684B3A" w:rsidP="00684B3A">
      <w:pPr>
        <w:bidi/>
        <w:jc w:val="both"/>
        <w:rPr>
          <w:rFonts w:ascii="Traditional Arabic" w:hAnsi="Traditional Arabic" w:cs="Traditional Arabic"/>
          <w:sz w:val="32"/>
          <w:szCs w:val="32"/>
        </w:rPr>
      </w:pPr>
      <w:r>
        <w:rPr>
          <w:rFonts w:ascii="Traditional Arabic" w:hAnsi="Traditional Arabic" w:cs="Traditional Arabic" w:hint="cs"/>
          <w:sz w:val="32"/>
          <w:szCs w:val="32"/>
          <w:rtl/>
        </w:rPr>
        <w:t>فأدت هذه الأوضاع إلي هجرة كثير من علما</w:t>
      </w:r>
      <w:r>
        <w:rPr>
          <w:rFonts w:ascii="Traditional Arabic" w:hAnsi="Traditional Arabic" w:cs="Traditional Arabic" w:hint="eastAsia"/>
          <w:sz w:val="32"/>
          <w:szCs w:val="32"/>
          <w:rtl/>
        </w:rPr>
        <w:t>ء</w:t>
      </w:r>
      <w:r>
        <w:rPr>
          <w:rFonts w:ascii="Traditional Arabic" w:hAnsi="Traditional Arabic" w:cs="Traditional Arabic" w:hint="cs"/>
          <w:sz w:val="32"/>
          <w:szCs w:val="32"/>
          <w:rtl/>
        </w:rPr>
        <w:t xml:space="preserve"> الجزائر </w:t>
      </w:r>
      <w:r w:rsidRPr="004554B8">
        <w:rPr>
          <w:rFonts w:ascii="Traditional Arabic" w:hAnsi="Traditional Arabic" w:cs="Traditional Arabic"/>
          <w:sz w:val="32"/>
          <w:szCs w:val="32"/>
          <w:rtl/>
        </w:rPr>
        <w:t xml:space="preserve">. وقد خسرت الحياة الثقافية في الجزائر من هجرة عالم جليل هو أحمد بن يحيى الونشريسي إلى فاس لأسباب سياسية .ونفس الأسباب حدت بالمفكر محمد بن عبد الكريم المغيلي إلى الهجرة من تلمسان أيضاً إلى السودان القديم. وهناك عدد آخر من العلماء هاجروا إلى المشرق وتوفوا به أمثال أبي </w:t>
      </w:r>
      <w:r w:rsidRPr="004554B8">
        <w:rPr>
          <w:rFonts w:ascii="Traditional Arabic" w:hAnsi="Traditional Arabic" w:cs="Traditional Arabic"/>
          <w:sz w:val="32"/>
          <w:szCs w:val="32"/>
          <w:rtl/>
        </w:rPr>
        <w:lastRenderedPageBreak/>
        <w:t>الفضل محمد المشدالي البجائي وأحمد بوعصيدة البجائي وأحمد بن يونس القسنطيني وأبي القاسم المعروف بابن سالم الوشتاتي القسنطيني أيضاً وأبي زيان ناصربن مزني البسكري ومحمد بن أحمد المعروف بابن صعد التلمساني،</w:t>
      </w:r>
      <w:r>
        <w:rPr>
          <w:rFonts w:ascii="Traditional Arabic" w:hAnsi="Traditional Arabic" w:cs="Traditional Arabic" w:hint="cs"/>
          <w:sz w:val="32"/>
          <w:szCs w:val="32"/>
          <w:rtl/>
        </w:rPr>
        <w:t xml:space="preserve"> وغيرهم  </w:t>
      </w:r>
      <w:r>
        <w:rPr>
          <w:rStyle w:val="Appelnotedebasdep"/>
          <w:rFonts w:ascii="Traditional Arabic" w:hAnsi="Traditional Arabic" w:cs="Traditional Arabic"/>
          <w:sz w:val="32"/>
          <w:szCs w:val="32"/>
          <w:rtl/>
        </w:rPr>
        <w:footnoteReference w:id="28"/>
      </w:r>
    </w:p>
    <w:p w:rsidR="00684B3A" w:rsidRPr="00D66178" w:rsidRDefault="00684B3A" w:rsidP="00684B3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أما التعليم لدي العوام ف</w:t>
      </w:r>
      <w:r w:rsidRPr="00D66178">
        <w:rPr>
          <w:rFonts w:ascii="Traditional Arabic" w:hAnsi="Traditional Arabic" w:cs="Traditional Arabic"/>
          <w:sz w:val="32"/>
          <w:szCs w:val="32"/>
          <w:rtl/>
        </w:rPr>
        <w:t>أضحى مجرد قشر بلا جوهر، سطحٌ يلمع على حساب العمق، وكأن المعرفة فقدت روحها وتحوّلت إلى طقس شكلي بلا معنى</w:t>
      </w:r>
      <w:r w:rsidRPr="00D66178">
        <w:rPr>
          <w:rFonts w:ascii="Traditional Arabic" w:hAnsi="Traditional Arabic" w:cs="Traditional Arabic"/>
          <w:sz w:val="32"/>
          <w:szCs w:val="32"/>
        </w:rPr>
        <w:t>.</w:t>
      </w:r>
      <w:r w:rsidRPr="00D66178">
        <w:rPr>
          <w:rtl/>
        </w:rPr>
        <w:t xml:space="preserve"> </w:t>
      </w:r>
      <w:r>
        <w:rPr>
          <w:rFonts w:ascii="Traditional Arabic" w:hAnsi="Traditional Arabic" w:cs="Traditional Arabic" w:hint="cs"/>
          <w:sz w:val="32"/>
          <w:szCs w:val="32"/>
          <w:rtl/>
        </w:rPr>
        <w:t xml:space="preserve">جراء </w:t>
      </w:r>
      <w:r w:rsidRPr="00D66178">
        <w:rPr>
          <w:rFonts w:ascii="Traditional Arabic" w:hAnsi="Traditional Arabic" w:cs="Traditional Arabic"/>
          <w:sz w:val="32"/>
          <w:szCs w:val="32"/>
          <w:rtl/>
        </w:rPr>
        <w:t xml:space="preserve"> التقديس</w:t>
      </w:r>
      <w:r>
        <w:rPr>
          <w:rFonts w:ascii="Traditional Arabic" w:hAnsi="Traditional Arabic" w:cs="Traditional Arabic" w:hint="cs"/>
          <w:sz w:val="32"/>
          <w:szCs w:val="32"/>
          <w:rtl/>
        </w:rPr>
        <w:t xml:space="preserve"> والتبجيل </w:t>
      </w:r>
      <w:r w:rsidRPr="00D66178">
        <w:rPr>
          <w:rFonts w:ascii="Traditional Arabic" w:hAnsi="Traditional Arabic" w:cs="Traditional Arabic"/>
          <w:sz w:val="32"/>
          <w:szCs w:val="32"/>
          <w:rtl/>
        </w:rPr>
        <w:t xml:space="preserve"> المفرط للشيوخ وانتشار الزوايا والأضرحة في المجتمع </w:t>
      </w:r>
      <w:r>
        <w:rPr>
          <w:rFonts w:ascii="Traditional Arabic" w:hAnsi="Traditional Arabic" w:cs="Traditional Arabic" w:hint="cs"/>
          <w:sz w:val="32"/>
          <w:szCs w:val="32"/>
          <w:rtl/>
        </w:rPr>
        <w:t xml:space="preserve">الذي كان </w:t>
      </w:r>
      <w:r w:rsidRPr="00D66178">
        <w:rPr>
          <w:rFonts w:ascii="Traditional Arabic" w:hAnsi="Traditional Arabic" w:cs="Traditional Arabic"/>
          <w:sz w:val="32"/>
          <w:szCs w:val="32"/>
          <w:rtl/>
        </w:rPr>
        <w:t xml:space="preserve">بمثابة عامل مزدوج الأثر على الحياة الفكرية فمن جهة أتاح للروحانية أن تنتشر بين الناس، ومن جهة أخرى أدى إلى انكماش مساحة التفكير النقدي والاجتهاد العلمي. فالزاوية لم تعد مكانا لتلقين العلوم الدينية بعمق، بل أصبحت حيرًا للاعتماد على </w:t>
      </w:r>
      <w:r>
        <w:rPr>
          <w:rFonts w:ascii="Traditional Arabic" w:hAnsi="Traditional Arabic" w:cs="Traditional Arabic" w:hint="cs"/>
          <w:sz w:val="32"/>
          <w:szCs w:val="32"/>
          <w:rtl/>
        </w:rPr>
        <w:t xml:space="preserve">النزر اليسير </w:t>
      </w:r>
      <w:r w:rsidRPr="00D66178">
        <w:rPr>
          <w:rFonts w:ascii="Traditional Arabic" w:hAnsi="Traditional Arabic" w:cs="Traditional Arabic"/>
          <w:sz w:val="32"/>
          <w:szCs w:val="32"/>
          <w:rtl/>
        </w:rPr>
        <w:t xml:space="preserve"> من المعرفة، حيث يقدر الزهد والخرافة أكثر من الفهم العميق. وفي مواجهة هذا التنافس الرمزي، اضطر العلماء في المدارس والمساجد إلى تبسيط محتوى التعليم وأساليبه للحفاظ على الطلبة، ما تسبب في تراجع مستوى التحصيل العلمي وفقدان روح الاجتهاد. ومن هنا، يمكن اعتبار هذه الظاهرة مثالا على تأثير السلطة الروحية على حرية الفكر والمعرفة، حيث تستبدل المبادرة العقلية بالاتباع الأعمى، ويستنزف العمق المعرفي لصالح الطابع الرمزي والاجتماعي للعلم.</w:t>
      </w:r>
    </w:p>
    <w:p w:rsidR="00684B3A" w:rsidRDefault="00684B3A" w:rsidP="00684B3A">
      <w:pPr>
        <w:bidi/>
        <w:rPr>
          <w:rFonts w:ascii="Traditional Arabic" w:hAnsi="Traditional Arabic" w:cs="Traditional Arabic"/>
          <w:b/>
          <w:bCs/>
          <w:color w:val="000000"/>
          <w:sz w:val="32"/>
          <w:szCs w:val="32"/>
          <w:shd w:val="clear" w:color="auto" w:fill="FFFFFF"/>
          <w:rtl/>
          <w:lang w:val="en-US" w:bidi="ar-DZ"/>
        </w:rPr>
      </w:pPr>
      <w:r w:rsidRPr="003F3EA1">
        <w:rPr>
          <w:rFonts w:ascii="Traditional Arabic" w:hAnsi="Traditional Arabic" w:cs="Traditional Arabic" w:hint="cs"/>
          <w:b/>
          <w:bCs/>
          <w:color w:val="000000"/>
          <w:sz w:val="32"/>
          <w:szCs w:val="32"/>
          <w:shd w:val="clear" w:color="auto" w:fill="FFFFFF"/>
          <w:rtl/>
          <w:lang w:val="en-US" w:bidi="ar-DZ"/>
        </w:rPr>
        <w:t>مكانة عبد الرحمان الثعالبي</w:t>
      </w:r>
    </w:p>
    <w:p w:rsidR="00684B3A" w:rsidRPr="00F32563" w:rsidRDefault="00684B3A" w:rsidP="00684B3A">
      <w:pPr>
        <w:spacing w:before="100" w:beforeAutospacing="1" w:after="100" w:afterAutospacing="1" w:line="240" w:lineRule="auto"/>
        <w:jc w:val="right"/>
        <w:rPr>
          <w:rFonts w:ascii="Times New Roman" w:eastAsia="Times New Roman" w:hAnsi="Times New Roman" w:cs="Times New Roman"/>
          <w:sz w:val="24"/>
          <w:szCs w:val="24"/>
          <w:rtl/>
          <w:lang w:val="en-US" w:bidi="ar-DZ"/>
        </w:rPr>
      </w:pPr>
      <w:r w:rsidRPr="00D50887">
        <w:rPr>
          <w:rFonts w:ascii="Traditional Arabic" w:eastAsia="Times New Roman" w:hAnsi="Traditional Arabic" w:cs="Traditional Arabic"/>
          <w:sz w:val="32"/>
          <w:szCs w:val="32"/>
          <w:rtl/>
          <w:lang w:val="en-US"/>
        </w:rPr>
        <w:t>عبد الرحمان الثعالبي ليس مجرد فقيه ومفسر جزائري، بل هو رمز لروح مدينة الجزائر نفسها، حيث تجتمع المعرفة الدينية والحكمة الصوفية في شخصيته. كان فقيهًا مالكي المذهب، متحدثًا في عقيدة أهل السنة والجماعة، وواحدًا من أبرز أعلام الأشاعرة في القرن التاسع الهجري، لكنه تجاوز حدود الفقه ليترك أثرًا روحانيًا في مجتمع كامل. مؤلفاته التي تجاوزت التسعين كتابًا، في التفسير والحديث والتصوف والفقه واللغة والتاريخ والتراجم، تشهد على اتساع رؤيته وعمق فكره، بينما ارتباط اسمه بالمدينة حول الجزائر إلى "مدينة سيدي عبد الرحمان"، حيث صار وجوده فيها أكثر من إرث علمي؛ إنه حضور حي للمعرفة، والتأمل، والهوية الثقافية التي تتجذر في ذاكرة المكان وروح ساكنيه</w:t>
      </w:r>
      <w:r w:rsidRPr="00D50887">
        <w:rPr>
          <w:rFonts w:ascii="Times New Roman" w:eastAsia="Times New Roman" w:hAnsi="Times New Roman" w:cs="Times New Roman"/>
          <w:sz w:val="24"/>
          <w:szCs w:val="24"/>
          <w:lang w:val="en-US"/>
        </w:rPr>
        <w:t>.</w:t>
      </w:r>
    </w:p>
    <w:p w:rsidR="00684B3A" w:rsidRPr="00D520C4" w:rsidRDefault="00684B3A" w:rsidP="00684B3A">
      <w:pPr>
        <w:spacing w:before="100" w:beforeAutospacing="1" w:after="100" w:afterAutospacing="1" w:line="240" w:lineRule="auto"/>
        <w:jc w:val="right"/>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كما ارتب</w:t>
      </w:r>
      <w:r>
        <w:rPr>
          <w:rFonts w:ascii="Traditional Arabic" w:eastAsia="Times New Roman" w:hAnsi="Traditional Arabic" w:cs="Traditional Arabic" w:hint="eastAsia"/>
          <w:sz w:val="32"/>
          <w:szCs w:val="32"/>
          <w:rtl/>
          <w:lang w:val="en-US"/>
        </w:rPr>
        <w:t>ط</w:t>
      </w:r>
      <w:r>
        <w:rPr>
          <w:rFonts w:ascii="Traditional Arabic" w:eastAsia="Times New Roman" w:hAnsi="Traditional Arabic" w:cs="Traditional Arabic" w:hint="cs"/>
          <w:sz w:val="32"/>
          <w:szCs w:val="32"/>
          <w:rtl/>
          <w:lang w:val="en-US"/>
        </w:rPr>
        <w:t xml:space="preserve"> اسم عبد الرحمان الثعالبي ب</w:t>
      </w:r>
      <w:r w:rsidRPr="00D520C4">
        <w:rPr>
          <w:rFonts w:ascii="Traditional Arabic" w:eastAsia="Times New Roman" w:hAnsi="Traditional Arabic" w:cs="Traditional Arabic"/>
          <w:sz w:val="32"/>
          <w:szCs w:val="32"/>
          <w:rtl/>
          <w:lang w:val="en-US"/>
        </w:rPr>
        <w:t>زاوية سيدي عبد الرحمن الثعالبي، التي بُنيت في مطلع القرن السابع عشر،</w:t>
      </w:r>
      <w:r>
        <w:rPr>
          <w:rFonts w:ascii="Traditional Arabic" w:eastAsia="Times New Roman" w:hAnsi="Traditional Arabic" w:cs="Traditional Arabic" w:hint="cs"/>
          <w:sz w:val="32"/>
          <w:szCs w:val="32"/>
          <w:rtl/>
          <w:lang w:val="en-US"/>
        </w:rPr>
        <w:t xml:space="preserve">والتي تعتبر </w:t>
      </w:r>
      <w:r w:rsidRPr="00D520C4">
        <w:rPr>
          <w:rFonts w:ascii="Traditional Arabic" w:eastAsia="Times New Roman" w:hAnsi="Traditional Arabic" w:cs="Traditional Arabic"/>
          <w:sz w:val="32"/>
          <w:szCs w:val="32"/>
          <w:rtl/>
          <w:lang w:val="en-US"/>
        </w:rPr>
        <w:t xml:space="preserve"> من العلامات البارزة في قلب الجزائر العاصمة، إذ يوليها سكان المدينة احترامًا واعتقادًا عميقًا بدورها كرمز للقداسة والحماية الروحية. وقد رسّخ هذا الاعتقاد لقب "المحروسة" للمدينة، وجعل من سيدي عبد الرحمن رمزًا حاضرًا في خيال العاصميين</w:t>
      </w:r>
    </w:p>
    <w:p w:rsidR="00684B3A" w:rsidRPr="00D520C4" w:rsidRDefault="00684B3A" w:rsidP="00684B3A">
      <w:pPr>
        <w:spacing w:before="100" w:beforeAutospacing="1" w:after="100" w:afterAutospacing="1" w:line="240" w:lineRule="auto"/>
        <w:jc w:val="right"/>
        <w:rPr>
          <w:rFonts w:ascii="Times New Roman" w:eastAsia="Times New Roman" w:hAnsi="Times New Roman" w:cs="Times New Roman"/>
          <w:sz w:val="24"/>
          <w:szCs w:val="24"/>
          <w:lang w:val="en-US"/>
        </w:rPr>
      </w:pPr>
      <w:r w:rsidRPr="00D520C4">
        <w:rPr>
          <w:rFonts w:ascii="Traditional Arabic" w:eastAsia="Times New Roman" w:hAnsi="Traditional Arabic" w:cs="Traditional Arabic"/>
          <w:sz w:val="32"/>
          <w:szCs w:val="32"/>
          <w:rtl/>
          <w:lang w:val="en-US"/>
        </w:rPr>
        <w:lastRenderedPageBreak/>
        <w:t>الزاوية اليوم ليست مجرد مكان ديني، بل تحولت إلى فضاء يتوافد إليه الناس بحثًا عن الطمأنينة والبركة. النساء، على اختلاف أعمارهن وخلفياتهن، يأتين بكثافة للمشاركة في الطقوس والزيارات، بينما الرجال يتعاملون مع المكان بتقدير وحذر. يُستعان بالزاوية لحل النزاعات الأسرية، ودرء المصاعب المختلفة مثل المرض أو الفقر، فضلاً عن طلب التوفيق في الرزق، الصحة، الزواج، العمل، أو حتى لتحقيق آمال تتعلق بمصير الفرد أو مستقبل المدينة. هكذا صارت الزاوية رمزًا حيًا للتواصل بين الروح والمجتمع، وجسرًا بين الاحتياج الإنساني والتطلعات الروحية</w:t>
      </w:r>
      <w:r w:rsidRPr="00D520C4">
        <w:rPr>
          <w:rFonts w:ascii="Times New Roman" w:eastAsia="Times New Roman" w:hAnsi="Times New Roman" w:cs="Times New Roman"/>
          <w:sz w:val="24"/>
          <w:szCs w:val="24"/>
          <w:lang w:val="en-US"/>
        </w:rPr>
        <w:t>.</w:t>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3F3EA1">
        <w:rPr>
          <w:rFonts w:ascii="Traditional Arabic" w:hAnsi="Traditional Arabic" w:cs="Traditional Arabic"/>
          <w:color w:val="000000"/>
          <w:sz w:val="32"/>
          <w:szCs w:val="32"/>
          <w:shd w:val="clear" w:color="auto" w:fill="FFFFFF"/>
          <w:rtl/>
          <w:lang w:val="en-US" w:bidi="ar-DZ"/>
        </w:rPr>
        <w:t>ويعتبر محمد بن يوسف السنوسي وعبد الرحمن الثعالبي من أكبر زهاد وعلماء القرن التاسع. فقد جمع كل منهما بين الإنتاج العلمي والسلوك الصوفي وانتفع بكل منهما خلق كثير، وكان لهما تأثير كبير على معاصريهما وعلى اللاحقين منهم. ورغم شهرة كليهما ومكانته فإن كلا منهما كان يحث على العزلة والهروب من الدنيا وعلومها والاهتمام بعلوم الآخرة والتفرغ لها .</w:t>
      </w:r>
      <w:r w:rsidRPr="003F3EA1">
        <w:rPr>
          <w:rFonts w:ascii="Traditional Arabic" w:hAnsi="Traditional Arabic" w:cs="Traditional Arabic" w:hint="cs"/>
          <w:color w:val="000000"/>
          <w:sz w:val="32"/>
          <w:szCs w:val="32"/>
          <w:shd w:val="clear" w:color="auto" w:fill="FFFFFF"/>
          <w:rtl/>
          <w:lang w:val="en-US" w:bidi="ar-DZ"/>
        </w:rPr>
        <w:t xml:space="preserve"> </w:t>
      </w:r>
      <w:r w:rsidRPr="003F3EA1">
        <w:rPr>
          <w:rFonts w:ascii="Traditional Arabic" w:hAnsi="Traditional Arabic" w:cs="Traditional Arabic"/>
          <w:color w:val="000000"/>
          <w:sz w:val="32"/>
          <w:szCs w:val="32"/>
          <w:shd w:val="clear" w:color="auto" w:fill="FFFFFF"/>
          <w:rtl/>
          <w:lang w:val="en-US" w:bidi="ar-DZ"/>
        </w:rPr>
        <w:t>ويجد دارس حياة كل منهما نموذجاً للعالم الزاهد الذي استعمل علمه لا لنقد أحوال الناس المعاشية والتنبيه على نقاط الخطر في المجتمع بل لدعوة هؤلاء الناس إلى الهروب إلى الآخرة والصبر على ما كانوا يجدونه من ظلم السلطان وسوء الأحوال. وقد رويت عن كل منهما أخبار ونصائح ومواعظ بعضها صحيح وبعضها مكذوب ولكنها جميعاً صورة لعقيدة الناس في القرن التاسع وما بعده. وإذا كانت رسالة الثعالبي في الجهاد تعدل قليلاً من حكمنا عليه</w:t>
      </w:r>
      <w:r>
        <w:rPr>
          <w:rStyle w:val="Appelnotedebasdep"/>
          <w:rFonts w:ascii="Traditional Arabic" w:hAnsi="Traditional Arabic" w:cs="Traditional Arabic"/>
          <w:color w:val="000000"/>
          <w:sz w:val="32"/>
          <w:szCs w:val="32"/>
          <w:shd w:val="clear" w:color="auto" w:fill="FFFFFF"/>
          <w:rtl/>
          <w:lang w:val="en-US" w:bidi="ar-DZ"/>
        </w:rPr>
        <w:footnoteReference w:id="29"/>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Pr>
          <w:rFonts w:ascii="Traditional Arabic" w:hAnsi="Traditional Arabic" w:cs="Traditional Arabic" w:hint="cs"/>
          <w:color w:val="000000"/>
          <w:sz w:val="32"/>
          <w:szCs w:val="32"/>
          <w:shd w:val="clear" w:color="auto" w:fill="FFFFFF"/>
          <w:rtl/>
          <w:lang w:val="en-US" w:bidi="ar-DZ"/>
        </w:rPr>
        <w:t xml:space="preserve"> قال عنه مبارك الميلي : </w:t>
      </w:r>
      <w:r w:rsidRPr="0035072C">
        <w:rPr>
          <w:rFonts w:ascii="Traditional Arabic" w:hAnsi="Traditional Arabic" w:cs="Traditional Arabic"/>
          <w:color w:val="000000"/>
          <w:sz w:val="32"/>
          <w:szCs w:val="32"/>
          <w:shd w:val="clear" w:color="auto" w:fill="FFFFFF"/>
          <w:rtl/>
          <w:lang w:val="en-US" w:bidi="ar-DZ"/>
        </w:rPr>
        <w:t xml:space="preserve">واذا لم يظهر من الثعالبة امراء عظام فكفاهم فخرا عبد الرحمن الثعالبي دفين الجزائر وعالم القرن التاسع ، وأبو مهدي عيسى عالم القرن الحادي عشر ، ولعل الشيخ عبد الرحمن من فرع محمد بن سباع ولكن الناس يرفعون نسبه الى علي بن </w:t>
      </w:r>
      <w:r w:rsidRPr="0035072C">
        <w:rPr>
          <w:rFonts w:ascii="Traditional Arabic" w:hAnsi="Traditional Arabic" w:cs="Traditional Arabic" w:hint="cs"/>
          <w:color w:val="000000"/>
          <w:sz w:val="32"/>
          <w:szCs w:val="32"/>
          <w:shd w:val="clear" w:color="auto" w:fill="FFFFFF"/>
          <w:rtl/>
          <w:lang w:val="en-US" w:bidi="ar-DZ"/>
        </w:rPr>
        <w:t>أبي</w:t>
      </w:r>
      <w:r w:rsidRPr="0035072C">
        <w:rPr>
          <w:rFonts w:ascii="Traditional Arabic" w:hAnsi="Traditional Arabic" w:cs="Traditional Arabic"/>
          <w:color w:val="000000"/>
          <w:sz w:val="32"/>
          <w:szCs w:val="32"/>
          <w:shd w:val="clear" w:color="auto" w:fill="FFFFFF"/>
          <w:rtl/>
          <w:lang w:val="en-US" w:bidi="ar-DZ"/>
        </w:rPr>
        <w:t xml:space="preserve"> طالب (رض) </w:t>
      </w:r>
      <w:r w:rsidRPr="0035072C">
        <w:rPr>
          <w:rFonts w:ascii="Traditional Arabic" w:hAnsi="Traditional Arabic" w:cs="Traditional Arabic" w:hint="cs"/>
          <w:color w:val="000000"/>
          <w:sz w:val="32"/>
          <w:szCs w:val="32"/>
          <w:shd w:val="clear" w:color="auto" w:fill="FFFFFF"/>
          <w:rtl/>
          <w:lang w:val="en-US" w:bidi="ar-DZ"/>
        </w:rPr>
        <w:t>كأنهم</w:t>
      </w:r>
      <w:r w:rsidRPr="0035072C">
        <w:rPr>
          <w:rFonts w:ascii="Traditional Arabic" w:hAnsi="Traditional Arabic" w:cs="Traditional Arabic"/>
          <w:color w:val="000000"/>
          <w:sz w:val="32"/>
          <w:szCs w:val="32"/>
          <w:shd w:val="clear" w:color="auto" w:fill="FFFFFF"/>
          <w:rtl/>
          <w:lang w:val="en-US" w:bidi="ar-DZ"/>
        </w:rPr>
        <w:t xml:space="preserve"> لم يكتفوا بشرف العلم</w:t>
      </w:r>
      <w:r>
        <w:rPr>
          <w:rStyle w:val="Appelnotedebasdep"/>
          <w:rFonts w:ascii="Traditional Arabic" w:hAnsi="Traditional Arabic" w:cs="Traditional Arabic"/>
          <w:color w:val="000000"/>
          <w:sz w:val="32"/>
          <w:szCs w:val="32"/>
          <w:shd w:val="clear" w:color="auto" w:fill="FFFFFF"/>
          <w:rtl/>
          <w:lang w:val="en-US" w:bidi="ar-DZ"/>
        </w:rPr>
        <w:footnoteReference w:id="30"/>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860279">
        <w:rPr>
          <w:rFonts w:ascii="Traditional Arabic" w:hAnsi="Traditional Arabic" w:cs="Traditional Arabic"/>
          <w:color w:val="000000"/>
          <w:sz w:val="32"/>
          <w:szCs w:val="32"/>
          <w:shd w:val="clear" w:color="auto" w:fill="FFFFFF"/>
          <w:rtl/>
          <w:lang w:val="en-US" w:bidi="ar-DZ"/>
        </w:rPr>
        <w:t xml:space="preserve">وكان من سياسة دولة الجزائر أن يعظموا شخصية كالشيخ عبد الرحمن الثعالبي الذي اشتهر في الاوساط الافريقية والشرقية وكانت اقامته بمدينة الجزائر مع ما كان متحليا به من الاخلاق وبذل معارفه مما زاد في ترقيتها وتشهيرها </w:t>
      </w:r>
      <w:r>
        <w:rPr>
          <w:rStyle w:val="Appelnotedebasdep"/>
          <w:rFonts w:ascii="Traditional Arabic" w:hAnsi="Traditional Arabic" w:cs="Traditional Arabic"/>
          <w:color w:val="000000"/>
          <w:sz w:val="32"/>
          <w:szCs w:val="32"/>
          <w:shd w:val="clear" w:color="auto" w:fill="FFFFFF"/>
          <w:rtl/>
          <w:lang w:val="en-US" w:bidi="ar-DZ"/>
        </w:rPr>
        <w:footnoteReference w:id="31"/>
      </w:r>
    </w:p>
    <w:p w:rsidR="00684B3A" w:rsidRDefault="00684B3A" w:rsidP="00684B3A">
      <w:pPr>
        <w:bidi/>
        <w:jc w:val="both"/>
        <w:rPr>
          <w:rFonts w:ascii="Traditional Arabic" w:hAnsi="Traditional Arabic" w:cs="Traditional Arabic"/>
          <w:color w:val="000000"/>
          <w:sz w:val="32"/>
          <w:szCs w:val="32"/>
          <w:shd w:val="clear" w:color="auto" w:fill="FFFFFF"/>
          <w:rtl/>
          <w:lang w:val="en-US" w:bidi="ar-DZ"/>
        </w:rPr>
      </w:pPr>
      <w:r w:rsidRPr="00A73208">
        <w:rPr>
          <w:rFonts w:ascii="Traditional Arabic" w:hAnsi="Traditional Arabic" w:cs="Traditional Arabic"/>
          <w:color w:val="000000"/>
          <w:sz w:val="32"/>
          <w:szCs w:val="32"/>
          <w:shd w:val="clear" w:color="auto" w:fill="FFFFFF"/>
          <w:rtl/>
          <w:lang w:val="en-US" w:bidi="ar-DZ"/>
        </w:rPr>
        <w:t xml:space="preserve">فوجد فيه الناس الرجل العظيم النزيه العالي الهمة ودخلوا في طريقته الخلوتية التي تسمت من طرف اخوانه بالطريقة الرحمانية فكثر اخوانه واتباعه في بلاد جرجرة وغيرها واشتهر في انحاء البلاد وسارت اليه الركبان فاستدعاه حاكم </w:t>
      </w:r>
      <w:r w:rsidRPr="00A73208">
        <w:rPr>
          <w:rFonts w:ascii="Traditional Arabic" w:hAnsi="Traditional Arabic" w:cs="Traditional Arabic"/>
          <w:color w:val="000000"/>
          <w:sz w:val="32"/>
          <w:szCs w:val="32"/>
          <w:shd w:val="clear" w:color="auto" w:fill="FFFFFF"/>
          <w:rtl/>
          <w:lang w:val="en-US" w:bidi="ar-DZ"/>
        </w:rPr>
        <w:lastRenderedPageBreak/>
        <w:t xml:space="preserve">الجزائر فدخل اليها واحتفلوا به وعقد مجالس الذكر والموعظة بالجامع الأعظم وكثر التردد اليه فتكلم مفتي المالكية اذ ذاك وهو المرحوم الحاج علي بن عبد القادر بن الامين مع الداي في هذا الشأن فتبرع على الشيخ محمد بن عبد الرحمن </w:t>
      </w:r>
      <w:r w:rsidRPr="00A73208">
        <w:rPr>
          <w:rFonts w:ascii="Traditional Arabic" w:hAnsi="Traditional Arabic" w:cs="Traditional Arabic" w:hint="cs"/>
          <w:color w:val="000000"/>
          <w:sz w:val="32"/>
          <w:szCs w:val="32"/>
          <w:shd w:val="clear" w:color="auto" w:fill="FFFFFF"/>
          <w:rtl/>
          <w:lang w:val="en-US" w:bidi="ar-DZ"/>
        </w:rPr>
        <w:t>بأرض</w:t>
      </w:r>
      <w:r>
        <w:rPr>
          <w:rFonts w:ascii="Traditional Arabic" w:hAnsi="Traditional Arabic" w:cs="Traditional Arabic" w:hint="cs"/>
          <w:color w:val="000000"/>
          <w:sz w:val="32"/>
          <w:szCs w:val="32"/>
          <w:shd w:val="clear" w:color="auto" w:fill="FFFFFF"/>
          <w:rtl/>
          <w:lang w:val="en-US" w:bidi="ar-DZ"/>
        </w:rPr>
        <w:t xml:space="preserve"> </w:t>
      </w:r>
      <w:r w:rsidRPr="00A73208">
        <w:rPr>
          <w:rFonts w:ascii="Traditional Arabic" w:hAnsi="Traditional Arabic" w:cs="Traditional Arabic"/>
          <w:color w:val="000000"/>
          <w:sz w:val="32"/>
          <w:szCs w:val="32"/>
          <w:shd w:val="clear" w:color="auto" w:fill="FFFFFF"/>
          <w:rtl/>
          <w:lang w:val="en-US" w:bidi="ar-DZ"/>
        </w:rPr>
        <w:t>واسعة بالحامة في ضواحي الجزائر فشيد فيها زاويته ومعها روضة وبناءات وبئر والكل محاط بسور له ،بابان وبداخل القبة خلواته بيوت صغير بابها عند التابوت</w:t>
      </w:r>
      <w:r>
        <w:rPr>
          <w:rFonts w:ascii="Traditional Arabic" w:hAnsi="Traditional Arabic" w:cs="Traditional Arabic" w:hint="cs"/>
          <w:color w:val="000000"/>
          <w:sz w:val="32"/>
          <w:szCs w:val="32"/>
          <w:shd w:val="clear" w:color="auto" w:fill="FFFFFF"/>
          <w:rtl/>
          <w:lang w:val="en-US" w:bidi="ar-DZ"/>
        </w:rPr>
        <w:t>.</w:t>
      </w:r>
      <w:r>
        <w:rPr>
          <w:rStyle w:val="Appelnotedebasdep"/>
          <w:rFonts w:ascii="Traditional Arabic" w:hAnsi="Traditional Arabic" w:cs="Traditional Arabic"/>
          <w:color w:val="000000"/>
          <w:sz w:val="32"/>
          <w:szCs w:val="32"/>
          <w:shd w:val="clear" w:color="auto" w:fill="FFFFFF"/>
          <w:rtl/>
          <w:lang w:val="en-US" w:bidi="ar-DZ"/>
        </w:rPr>
        <w:footnoteReference w:id="32"/>
      </w:r>
      <w:r w:rsidRPr="00A73208">
        <w:rPr>
          <w:rFonts w:ascii="Traditional Arabic" w:hAnsi="Traditional Arabic" w:cs="Traditional Arabic"/>
          <w:color w:val="000000"/>
          <w:sz w:val="32"/>
          <w:szCs w:val="32"/>
          <w:shd w:val="clear" w:color="auto" w:fill="FFFFFF"/>
          <w:rtl/>
          <w:lang w:val="en-US" w:bidi="ar-DZ"/>
        </w:rPr>
        <w:t xml:space="preserve"> </w:t>
      </w:r>
    </w:p>
    <w:p w:rsidR="00684B3A" w:rsidRPr="00A73208" w:rsidRDefault="00684B3A" w:rsidP="00684B3A">
      <w:pPr>
        <w:spacing w:before="100" w:beforeAutospacing="1" w:after="100" w:afterAutospacing="1" w:line="240" w:lineRule="auto"/>
        <w:rPr>
          <w:rFonts w:ascii="Times New Roman" w:eastAsia="Times New Roman" w:hAnsi="Times New Roman" w:cs="Times New Roman"/>
          <w:sz w:val="24"/>
          <w:szCs w:val="24"/>
          <w:lang w:val="en-US"/>
        </w:rPr>
      </w:pPr>
      <w:r w:rsidRPr="00A73208">
        <w:rPr>
          <w:rFonts w:ascii="Times New Roman" w:eastAsia="Times New Roman" w:hAnsi="Times New Roman" w:cs="Times New Roman"/>
          <w:sz w:val="24"/>
          <w:szCs w:val="24"/>
          <w:lang w:val="en-US"/>
        </w:rPr>
        <w:t>.</w:t>
      </w:r>
    </w:p>
    <w:p w:rsidR="006A1FB2" w:rsidRDefault="002A059F"/>
    <w:sectPr w:rsidR="006A1FB2"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59F" w:rsidRDefault="002A059F" w:rsidP="00684B3A">
      <w:pPr>
        <w:spacing w:after="0" w:line="240" w:lineRule="auto"/>
      </w:pPr>
      <w:r>
        <w:separator/>
      </w:r>
    </w:p>
  </w:endnote>
  <w:endnote w:type="continuationSeparator" w:id="1">
    <w:p w:rsidR="002A059F" w:rsidRDefault="002A059F" w:rsidP="0068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59F" w:rsidRDefault="002A059F" w:rsidP="00684B3A">
      <w:pPr>
        <w:spacing w:after="0" w:line="240" w:lineRule="auto"/>
      </w:pPr>
      <w:r>
        <w:separator/>
      </w:r>
    </w:p>
  </w:footnote>
  <w:footnote w:type="continuationSeparator" w:id="1">
    <w:p w:rsidR="002A059F" w:rsidRDefault="002A059F" w:rsidP="00684B3A">
      <w:pPr>
        <w:spacing w:after="0" w:line="240" w:lineRule="auto"/>
      </w:pPr>
      <w:r>
        <w:continuationSeparator/>
      </w:r>
    </w:p>
  </w:footnote>
  <w:footnote w:id="2">
    <w:p w:rsidR="00684B3A" w:rsidRPr="009A09AB" w:rsidRDefault="00684B3A" w:rsidP="00684B3A">
      <w:pPr>
        <w:pStyle w:val="Notedebasdepage"/>
        <w:jc w:val="right"/>
        <w:rPr>
          <w:sz w:val="24"/>
          <w:szCs w:val="24"/>
          <w:rtl/>
          <w:lang w:bidi="ar-DZ"/>
        </w:rPr>
      </w:pPr>
      <w:r w:rsidRPr="009A09AB">
        <w:rPr>
          <w:rFonts w:hint="cs"/>
          <w:sz w:val="24"/>
          <w:szCs w:val="24"/>
          <w:rtl/>
        </w:rPr>
        <w:t xml:space="preserve">- </w:t>
      </w:r>
      <w:r w:rsidRPr="009A09AB">
        <w:rPr>
          <w:rFonts w:ascii="Traditional Arabic" w:hAnsi="Traditional Arabic" w:cs="Traditional Arabic"/>
          <w:sz w:val="24"/>
          <w:szCs w:val="24"/>
          <w:rtl/>
        </w:rPr>
        <w:t xml:space="preserve">عبد الرحمان الجيلالــي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تاريخ الجزائر العام، دار الثقافة، لبنان، ،1983 ج</w:t>
      </w:r>
      <w:r w:rsidRPr="009A09AB">
        <w:rPr>
          <w:rFonts w:ascii="Traditional Arabic" w:hAnsi="Traditional Arabic" w:cs="Traditional Arabic" w:hint="cs"/>
          <w:sz w:val="24"/>
          <w:szCs w:val="24"/>
          <w:rtl/>
        </w:rPr>
        <w:t>2</w:t>
      </w:r>
      <w:r w:rsidRPr="009A09AB">
        <w:rPr>
          <w:rFonts w:ascii="Traditional Arabic" w:hAnsi="Traditional Arabic" w:cs="Traditional Arabic"/>
          <w:sz w:val="24"/>
          <w:szCs w:val="24"/>
          <w:rtl/>
        </w:rPr>
        <w:t xml:space="preserve"> ، ص</w:t>
      </w:r>
      <w:r w:rsidRPr="009A09AB">
        <w:rPr>
          <w:rFonts w:ascii="Traditional Arabic" w:hAnsi="Traditional Arabic" w:cs="Traditional Arabic" w:hint="cs"/>
          <w:sz w:val="24"/>
          <w:szCs w:val="24"/>
          <w:rtl/>
        </w:rPr>
        <w:t>280</w:t>
      </w:r>
      <w:r w:rsidRPr="009A09AB">
        <w:rPr>
          <w:sz w:val="24"/>
          <w:szCs w:val="24"/>
        </w:rPr>
        <w:t>.</w:t>
      </w:r>
      <w:r w:rsidRPr="009A09AB">
        <w:rPr>
          <w:rStyle w:val="Appelnotedebasdep"/>
          <w:sz w:val="24"/>
          <w:szCs w:val="24"/>
        </w:rPr>
        <w:footnoteRef/>
      </w:r>
      <w:r w:rsidRPr="009A09AB">
        <w:rPr>
          <w:sz w:val="24"/>
          <w:szCs w:val="24"/>
        </w:rPr>
        <w:t xml:space="preserve"> </w:t>
      </w:r>
    </w:p>
  </w:footnote>
  <w:footnote w:id="3">
    <w:p w:rsidR="00684B3A" w:rsidRPr="009A09AB" w:rsidRDefault="00684B3A" w:rsidP="00684B3A">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نور الدين عبد القادر</w:t>
      </w:r>
      <w:r w:rsidRPr="009A09AB">
        <w:rPr>
          <w:rFonts w:ascii="Traditional Arabic" w:hAnsi="Traditional Arabic" w:cs="Traditional Arabic"/>
          <w:sz w:val="24"/>
          <w:szCs w:val="24"/>
        </w:rPr>
        <w:t xml:space="preserve">: </w:t>
      </w:r>
      <w:r w:rsidRPr="009A09AB">
        <w:rPr>
          <w:rFonts w:ascii="Traditional Arabic" w:hAnsi="Traditional Arabic" w:cs="Traditional Arabic"/>
          <w:sz w:val="24"/>
          <w:szCs w:val="24"/>
          <w:rtl/>
        </w:rPr>
        <w:t>صفحات في تاريخ مدينة الجزائر من أقدم العصور إلى انتهاء العهد التركي، نشر كلية الآداب، الجزائر، ،1965 ص ،17</w:t>
      </w:r>
      <w:r w:rsidRPr="009A09AB">
        <w:rPr>
          <w:rFonts w:ascii="Traditional Arabic" w:hAnsi="Traditional Arabic" w:cs="Traditional Arabic" w:hint="cs"/>
          <w:sz w:val="24"/>
          <w:szCs w:val="24"/>
          <w:rtl/>
        </w:rPr>
        <w:t>6</w:t>
      </w:r>
      <w:r w:rsidRPr="009A09AB">
        <w:rPr>
          <w:rFonts w:ascii="Traditional Arabic" w:hAnsi="Traditional Arabic" w:cs="Traditional Arabic"/>
          <w:sz w:val="24"/>
          <w:szCs w:val="24"/>
          <w:rtl/>
        </w:rPr>
        <w:t xml:space="preserve"> </w:t>
      </w:r>
    </w:p>
  </w:footnote>
  <w:footnote w:id="4">
    <w:p w:rsidR="00684B3A" w:rsidRPr="009A09AB" w:rsidRDefault="00684B3A" w:rsidP="00684B3A">
      <w:pPr>
        <w:pStyle w:val="Notedebasdepage"/>
        <w:bidi/>
        <w:rPr>
          <w:rFonts w:ascii="Traditional Arabic" w:hAnsi="Traditional Arabic" w:cs="Traditional Arabic"/>
          <w:sz w:val="24"/>
          <w:szCs w:val="24"/>
          <w:rtl/>
        </w:rPr>
      </w:pPr>
      <w:r w:rsidRPr="009A09AB">
        <w:rPr>
          <w:rStyle w:val="Appelnotedebasdep"/>
          <w:sz w:val="28"/>
          <w:szCs w:val="28"/>
        </w:rPr>
        <w:sym w:font="Symbol" w:char="F02A"/>
      </w:r>
      <w:r w:rsidRPr="009A09AB">
        <w:rPr>
          <w:sz w:val="28"/>
          <w:szCs w:val="28"/>
        </w:rPr>
        <w:t xml:space="preserve"> </w:t>
      </w:r>
      <w:r w:rsidRPr="009A09AB">
        <w:rPr>
          <w:rFonts w:hint="cs"/>
          <w:sz w:val="28"/>
          <w:szCs w:val="28"/>
          <w:rtl/>
        </w:rPr>
        <w:t>-</w:t>
      </w:r>
      <w:r w:rsidRPr="009A09AB">
        <w:rPr>
          <w:rFonts w:ascii="Traditional Arabic" w:hAnsi="Traditional Arabic" w:cs="Traditional Arabic"/>
          <w:sz w:val="24"/>
          <w:szCs w:val="24"/>
          <w:rtl/>
        </w:rPr>
        <w:t>وأما الثعالبة إخوتهم من ولد ثعلب بن علي بن بكر بن صغير  أخي عبيد الله بن صغير ، فموطنهم لهذا العهد بمتيجة من بسيط الجزائر ، وكانوا قبلها بقطيري مواطن حصين لهذا العهد ، نزلوها منذ عصور قديمة ، وأقاموا بها حياً حلولاً . ويظهر أن نزولهم لها حين كان ذوي عبيد الله في مواطن بني عامر لهذا العهد ، وكان بنو عامر في مواطن بني سويد فكانت مواطنهم لذلك العهد متصلة بالتلول الشرقية فدخلوا من ناحية كزول وتدرّجوا في المواطن إلى ضواحي المدينة ، ونزلوا جبل تيطري وهو جبل أشير الذي كانت فيه المدينة الكبيرة . فلما تغلب بنو توجين على التلول وملكوا وانشريش زحف محمد بن عبد القوى إلى المدينة فملكها ، وكانت بينهم وبينه حروب وسلم إلى أن وفدت عليه مشيختهم ، فتقبض عليهم وأغزى من وراءهم من بقية الثعالبة واستلحمهم واكتسح أموالهم</w:t>
      </w:r>
      <w:r w:rsidRPr="009A09AB">
        <w:rPr>
          <w:rFonts w:ascii="Traditional Arabic" w:hAnsi="Traditional Arabic" w:cs="Traditional Arabic"/>
          <w:sz w:val="24"/>
          <w:szCs w:val="24"/>
        </w:rPr>
        <w:t xml:space="preserve"> </w:t>
      </w:r>
      <w:r w:rsidRPr="009A09AB">
        <w:rPr>
          <w:rFonts w:ascii="Traditional Arabic" w:hAnsi="Traditional Arabic" w:cs="Traditional Arabic"/>
          <w:sz w:val="24"/>
          <w:szCs w:val="24"/>
          <w:rtl/>
        </w:rPr>
        <w:t>ينظر</w:t>
      </w:r>
      <w:r w:rsidRPr="009A09AB">
        <w:rPr>
          <w:rFonts w:hint="cs"/>
          <w:sz w:val="28"/>
          <w:szCs w:val="28"/>
          <w:rtl/>
        </w:rPr>
        <w:t xml:space="preserve"> ،</w:t>
      </w:r>
      <w:r w:rsidRPr="009A09AB">
        <w:rPr>
          <w:rFonts w:ascii="Traditional Arabic" w:hAnsi="Traditional Arabic" w:cs="Traditional Arabic"/>
          <w:sz w:val="24"/>
          <w:szCs w:val="24"/>
          <w:rtl/>
        </w:rPr>
        <w:t>عبد الرحمان ابن خلدون ،تاريخ ابن خلدون</w:t>
      </w:r>
      <w:r w:rsidRPr="009A09AB">
        <w:rPr>
          <w:rFonts w:ascii="Traditional Arabic" w:hAnsi="Traditional Arabic" w:cs="Traditional Arabic" w:hint="cs"/>
          <w:sz w:val="24"/>
          <w:szCs w:val="24"/>
          <w:rtl/>
        </w:rPr>
        <w:t xml:space="preserve">، </w:t>
      </w:r>
      <w:r w:rsidRPr="009A09AB">
        <w:rPr>
          <w:rFonts w:ascii="Traditional Arabic" w:hAnsi="Traditional Arabic" w:cs="Traditional Arabic"/>
          <w:sz w:val="24"/>
          <w:szCs w:val="24"/>
          <w:rtl/>
        </w:rPr>
        <w:t>المسمى</w:t>
      </w:r>
      <w:r w:rsidRPr="009A09AB">
        <w:rPr>
          <w:rFonts w:ascii="Traditional Arabic" w:hAnsi="Traditional Arabic" w:cs="Traditional Arabic" w:hint="cs"/>
          <w:sz w:val="24"/>
          <w:szCs w:val="24"/>
          <w:rtl/>
          <w:lang w:bidi="ar-DZ"/>
        </w:rPr>
        <w:t xml:space="preserve"> </w:t>
      </w:r>
      <w:r w:rsidRPr="009A09AB">
        <w:rPr>
          <w:rFonts w:ascii="Traditional Arabic" w:hAnsi="Traditional Arabic" w:cs="Traditional Arabic"/>
          <w:sz w:val="24"/>
          <w:szCs w:val="24"/>
          <w:rtl/>
        </w:rPr>
        <w:t>ديوان المبتدأ والخبر في تاريخ العرب والبربر و من عاصرهم من ذوى الشاة الأكبر</w:t>
      </w:r>
      <w:r w:rsidRPr="009A09AB">
        <w:rPr>
          <w:rFonts w:ascii="Traditional Arabic" w:hAnsi="Traditional Arabic" w:cs="Traditional Arabic" w:hint="cs"/>
          <w:sz w:val="24"/>
          <w:szCs w:val="24"/>
          <w:rtl/>
        </w:rPr>
        <w:t>، ج6 ،ص84</w:t>
      </w:r>
      <w:r>
        <w:rPr>
          <w:rFonts w:ascii="Traditional Arabic" w:hAnsi="Traditional Arabic" w:cs="Traditional Arabic" w:hint="cs"/>
          <w:sz w:val="24"/>
          <w:szCs w:val="24"/>
          <w:rtl/>
        </w:rPr>
        <w:t>، ينظر كذلك ، مبارك الميلي ، تاريخ الجزائر القديم والحديث ، ج2، ص370</w:t>
      </w:r>
    </w:p>
  </w:footnote>
  <w:footnote w:id="5">
    <w:p w:rsidR="00684B3A" w:rsidRPr="009A09AB" w:rsidRDefault="00684B3A" w:rsidP="00684B3A">
      <w:pPr>
        <w:pStyle w:val="Notedebasdepage"/>
        <w:jc w:val="right"/>
        <w:rPr>
          <w:rFonts w:ascii="Traditional Arabic" w:hAnsi="Traditional Arabic" w:cs="Traditional Arabic"/>
          <w:sz w:val="24"/>
          <w:szCs w:val="24"/>
          <w:rtl/>
        </w:rPr>
      </w:pPr>
      <w:r w:rsidRPr="009A09AB">
        <w:rPr>
          <w:rFonts w:ascii="Traditional Arabic" w:hAnsi="Traditional Arabic" w:cs="Traditional Arabic" w:hint="cs"/>
          <w:sz w:val="24"/>
          <w:szCs w:val="24"/>
          <w:rtl/>
        </w:rPr>
        <w:t>- أبو القاسم سعد الله ،أبحاث وآراء في تاريخ الجزائر ي ،</w:t>
      </w:r>
      <w:r w:rsidRPr="009A09AB">
        <w:rPr>
          <w:rFonts w:ascii="Traditional Arabic" w:hAnsi="Traditional Arabic" w:cs="Traditional Arabic"/>
          <w:sz w:val="24"/>
          <w:szCs w:val="24"/>
          <w:rtl/>
        </w:rPr>
        <w:t xml:space="preserve">الجزء ،1 عالم المعرفة، الجزائر، ،2011  </w:t>
      </w:r>
      <w:r w:rsidRPr="009A09AB">
        <w:rPr>
          <w:rFonts w:ascii="Traditional Arabic" w:hAnsi="Traditional Arabic" w:cs="Traditional Arabic" w:hint="cs"/>
          <w:sz w:val="24"/>
          <w:szCs w:val="24"/>
          <w:rtl/>
        </w:rPr>
        <w:t>ص201</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6">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hint="cs"/>
          <w:rtl/>
        </w:rPr>
        <w:t>-</w:t>
      </w:r>
      <w:r w:rsidRPr="009A09AB">
        <w:rPr>
          <w:rFonts w:ascii="Traditional Arabic" w:hAnsi="Traditional Arabic" w:cs="Traditional Arabic"/>
          <w:sz w:val="24"/>
          <w:szCs w:val="24"/>
          <w:rtl/>
        </w:rPr>
        <w:t xml:space="preserve"> عبد الرحمان الجيلالــي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تاريخ الجزائر العام</w:t>
      </w:r>
      <w:r w:rsidRPr="009A09AB">
        <w:rPr>
          <w:rFonts w:ascii="Traditional Arabic" w:hAnsi="Traditional Arabic" w:cs="Traditional Arabic" w:hint="cs"/>
          <w:sz w:val="24"/>
          <w:szCs w:val="24"/>
          <w:rtl/>
        </w:rPr>
        <w:t>،ص280</w:t>
      </w:r>
      <w:r w:rsidRPr="009A09AB">
        <w:rPr>
          <w:rStyle w:val="Appelnotedebasdep"/>
        </w:rPr>
        <w:footnoteRef/>
      </w:r>
      <w:r w:rsidRPr="009A09AB">
        <w:t xml:space="preserve"> </w:t>
      </w:r>
    </w:p>
  </w:footnote>
  <w:footnote w:id="7">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xml:space="preserve">-   </w:t>
      </w:r>
      <w:r w:rsidRPr="009A09AB">
        <w:rPr>
          <w:rFonts w:ascii="Traditional Arabic" w:hAnsi="Traditional Arabic" w:cs="Traditional Arabic" w:hint="cs"/>
          <w:rtl/>
        </w:rPr>
        <w:t>محمد بن ميمون الجزائري، التحفة الرضية في الدولة البكداشية في بلاد الجزائر المحمية،تحقيق محمد بن عبد الكريم ، الشركة الوطنية للنشر والتوزيع،1981 ،ط2 ، ص335</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8">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محمد بن ميمون الجزائري ، التحفة الرضية في الدولة البكداشية في بلاد الجزائر المحمية، مؤسسة الرسالة بيروت ، ص336</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9">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 xml:space="preserve"> عبد الرحمان الجيلالــي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تاريخ الجزائر العام</w:t>
      </w:r>
      <w:r w:rsidRPr="009A09AB">
        <w:rPr>
          <w:rFonts w:ascii="Traditional Arabic" w:hAnsi="Traditional Arabic" w:cs="Traditional Arabic" w:hint="cs"/>
          <w:sz w:val="24"/>
          <w:szCs w:val="24"/>
          <w:rtl/>
        </w:rPr>
        <w:t>،ص280</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0">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محمد بن ميمون الجزائري، التحفة الرضية في الدولة البكداشية في بلاد الجزائر المحمية، ص336</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1">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sz w:val="24"/>
          <w:szCs w:val="24"/>
          <w:rtl/>
        </w:rPr>
        <w:t>- عبد الرحمان الثعالبي ، غنيمة الوافدوبغية الطالب الماجد ، تحقيق محمد شايب شريف، دار ابن حزم ، ط1، 2005، ص 110ـ111</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2">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 xml:space="preserve"> عبد الرحمان الجيلالــي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تاريخ الجزائر العام</w:t>
      </w:r>
      <w:r w:rsidRPr="009A09AB">
        <w:rPr>
          <w:rFonts w:ascii="Traditional Arabic" w:hAnsi="Traditional Arabic" w:cs="Traditional Arabic" w:hint="cs"/>
          <w:sz w:val="24"/>
          <w:szCs w:val="24"/>
          <w:rtl/>
        </w:rPr>
        <w:t>،ص281</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3">
    <w:p w:rsidR="00684B3A" w:rsidRPr="009A09AB" w:rsidRDefault="00684B3A" w:rsidP="00684B3A">
      <w:pPr>
        <w:pStyle w:val="Notedebasdepage"/>
        <w:bidi/>
        <w:rPr>
          <w:sz w:val="24"/>
          <w:szCs w:val="24"/>
          <w:rtl/>
          <w:lang w:bidi="ar-DZ"/>
        </w:rPr>
      </w:pPr>
      <w:r w:rsidRPr="009A09AB">
        <w:rPr>
          <w:rStyle w:val="Appelnotedebasdep"/>
          <w:sz w:val="24"/>
          <w:szCs w:val="24"/>
        </w:rPr>
        <w:footnoteRef/>
      </w:r>
      <w:r w:rsidRPr="009A09AB">
        <w:rPr>
          <w:sz w:val="24"/>
          <w:szCs w:val="24"/>
        </w:rPr>
        <w:t xml:space="preserve"> </w:t>
      </w:r>
      <w:r w:rsidRPr="009A09AB">
        <w:rPr>
          <w:rFonts w:hint="cs"/>
          <w:sz w:val="24"/>
          <w:szCs w:val="24"/>
          <w:rtl/>
        </w:rPr>
        <w:t>-</w:t>
      </w:r>
      <w:r w:rsidRPr="009A09AB">
        <w:rPr>
          <w:rFonts w:ascii="Traditional Arabic" w:hAnsi="Traditional Arabic" w:cs="Traditional Arabic" w:hint="cs"/>
          <w:sz w:val="24"/>
          <w:szCs w:val="24"/>
          <w:rtl/>
        </w:rPr>
        <w:t xml:space="preserve"> محمد بن ميمون الجزائري، التحفة الرضية في الدولة البكداشية في بلاد الجزائر المحمية، ص337</w:t>
      </w:r>
    </w:p>
  </w:footnote>
  <w:footnote w:id="14">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tl/>
        </w:rPr>
        <w:t xml:space="preserve"> </w:t>
      </w:r>
      <w:r w:rsidRPr="009A09AB">
        <w:rPr>
          <w:rFonts w:ascii="Traditional Arabic" w:hAnsi="Traditional Arabic" w:cs="Traditional Arabic"/>
          <w:sz w:val="24"/>
          <w:szCs w:val="24"/>
          <w:rtl/>
        </w:rPr>
        <w:t xml:space="preserve">عبد الرحمن الثعالبي، العلوم الفاخرة ، ج. 1. مخطوط رقم 850 ورقة 3، 16، 45، 320 </w:t>
      </w:r>
      <w:r w:rsidRPr="009A09AB">
        <w:rPr>
          <w:rStyle w:val="Appelnotedebasdep"/>
          <w:rFonts w:ascii="Traditional Arabic" w:hAnsi="Traditional Arabic" w:cs="Traditional Arabic"/>
          <w:sz w:val="24"/>
          <w:szCs w:val="24"/>
        </w:rPr>
        <w:t xml:space="preserve"> </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5">
    <w:p w:rsidR="00684B3A" w:rsidRPr="009A09AB" w:rsidRDefault="00684B3A" w:rsidP="00684B3A">
      <w:pPr>
        <w:pStyle w:val="Notedebasdepage"/>
        <w:bidi/>
        <w:jc w:val="both"/>
        <w:rPr>
          <w:rtl/>
          <w:lang w:bidi="ar-DZ"/>
        </w:rPr>
      </w:pPr>
      <w:r w:rsidRPr="009A09AB">
        <w:rPr>
          <w:rStyle w:val="Appelnotedebasdep"/>
        </w:rPr>
        <w:footnoteRef/>
      </w:r>
      <w:r w:rsidRPr="009A09AB">
        <w:t xml:space="preserve"> </w:t>
      </w:r>
      <w:r w:rsidRPr="009A09AB">
        <w:rPr>
          <w:rFonts w:hint="cs"/>
          <w:rtl/>
          <w:lang w:bidi="ar-DZ"/>
        </w:rPr>
        <w:t>- عبد الرحمان الجيلالي ، تاريخ الجزائر العام ، 283</w:t>
      </w:r>
    </w:p>
  </w:footnote>
  <w:footnote w:id="16">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محمد بن ميمون الجزائري، التحفة الرضية في الدولة البكداشية في بلاد الجزائر المحمية، ص337</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7">
    <w:p w:rsidR="00684B3A" w:rsidRPr="00106D1F"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264422">
        <w:rPr>
          <w:rFonts w:hint="cs"/>
          <w:rtl/>
          <w:lang w:bidi="ar-DZ"/>
        </w:rPr>
        <w:t xml:space="preserve"> </w:t>
      </w:r>
      <w:r w:rsidRPr="009A09AB">
        <w:rPr>
          <w:rFonts w:hint="cs"/>
          <w:rtl/>
          <w:lang w:bidi="ar-DZ"/>
        </w:rPr>
        <w:t>عبد الرحمان الجيلالي ، تاريخ الجزائر العام ، 28</w:t>
      </w:r>
      <w:r>
        <w:rPr>
          <w:rFonts w:hint="cs"/>
          <w:rtl/>
          <w:lang w:bidi="ar-DZ"/>
        </w:rPr>
        <w:t>5</w:t>
      </w:r>
      <w:r w:rsidRPr="00106D1F">
        <w:rPr>
          <w:rStyle w:val="Appelnotedebasdep"/>
          <w:rFonts w:ascii="Traditional Arabic" w:hAnsi="Traditional Arabic" w:cs="Traditional Arabic"/>
          <w:sz w:val="24"/>
          <w:szCs w:val="24"/>
        </w:rPr>
        <w:footnoteRef/>
      </w:r>
      <w:r w:rsidRPr="00106D1F">
        <w:rPr>
          <w:rFonts w:ascii="Traditional Arabic" w:hAnsi="Traditional Arabic" w:cs="Traditional Arabic"/>
          <w:sz w:val="24"/>
          <w:szCs w:val="24"/>
        </w:rPr>
        <w:t xml:space="preserve"> </w:t>
      </w:r>
    </w:p>
  </w:footnote>
  <w:footnote w:id="18">
    <w:p w:rsidR="00684B3A" w:rsidRPr="009A09AB" w:rsidRDefault="00684B3A" w:rsidP="00684B3A">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xml:space="preserve">-نقلا عن </w:t>
      </w:r>
      <w:r w:rsidRPr="009A09AB">
        <w:rPr>
          <w:rFonts w:ascii="Traditional Arabic" w:hAnsi="Traditional Arabic" w:cs="Traditional Arabic"/>
          <w:sz w:val="24"/>
          <w:szCs w:val="24"/>
          <w:rtl/>
        </w:rPr>
        <w:t>سعد الله تاريخ الجزائر الثقافي جزء 1 ص 69، 92</w:t>
      </w: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Pr>
        <w:t xml:space="preserve"> </w:t>
      </w:r>
    </w:p>
  </w:footnote>
  <w:footnote w:id="19">
    <w:p w:rsidR="00684B3A" w:rsidRPr="00900E67" w:rsidRDefault="00684B3A" w:rsidP="00684B3A">
      <w:pPr>
        <w:pStyle w:val="Notedebasdepage"/>
        <w:jc w:val="right"/>
        <w:rPr>
          <w:rFonts w:ascii="Traditional Arabic" w:hAnsi="Traditional Arabic" w:cs="Traditional Arabic"/>
          <w:sz w:val="24"/>
          <w:szCs w:val="24"/>
        </w:rPr>
      </w:pPr>
      <w:r>
        <w:rPr>
          <w:rFonts w:ascii="Traditional Arabic" w:hAnsi="Traditional Arabic" w:cs="Traditional Arabic"/>
          <w:sz w:val="24"/>
          <w:szCs w:val="24"/>
        </w:rPr>
        <w:t xml:space="preserve"> </w:t>
      </w:r>
      <w:r>
        <w:rPr>
          <w:rFonts w:ascii="Traditional Arabic" w:hAnsi="Traditional Arabic" w:cs="Traditional Arabic" w:hint="cs"/>
          <w:sz w:val="24"/>
          <w:szCs w:val="24"/>
          <w:rtl/>
          <w:lang w:bidi="ar-DZ"/>
        </w:rPr>
        <w:t>أبو القاسم سعد الله، أبحاث وآراء في تاريخ الجزائر الثقافي ،ص202</w:t>
      </w:r>
      <w:r>
        <w:rPr>
          <w:rFonts w:ascii="Traditional Arabic" w:hAnsi="Traditional Arabic" w:cs="Traditional Arabic"/>
          <w:sz w:val="24"/>
          <w:szCs w:val="24"/>
        </w:rPr>
        <w:t xml:space="preserve">- </w:t>
      </w:r>
      <w:r w:rsidRPr="00900E67">
        <w:rPr>
          <w:rStyle w:val="Appelnotedebasdep"/>
          <w:rFonts w:ascii="Traditional Arabic" w:hAnsi="Traditional Arabic" w:cs="Traditional Arabic"/>
          <w:sz w:val="24"/>
          <w:szCs w:val="24"/>
        </w:rPr>
        <w:footnoteRef/>
      </w:r>
      <w:r w:rsidRPr="00900E67">
        <w:rPr>
          <w:rFonts w:ascii="Traditional Arabic" w:hAnsi="Traditional Arabic" w:cs="Traditional Arabic"/>
          <w:sz w:val="24"/>
          <w:szCs w:val="24"/>
        </w:rPr>
        <w:t xml:space="preserve"> </w:t>
      </w:r>
    </w:p>
  </w:footnote>
  <w:footnote w:id="20">
    <w:p w:rsidR="00684B3A" w:rsidRPr="00B93D45"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 ناصر الدين سعيدوني ، الجزائر في التاريخ ،العهد العثماني، المؤسسة الوطنية للكتاب، 1984 ، ص173</w:t>
      </w:r>
      <w:r w:rsidRPr="00B93D45">
        <w:rPr>
          <w:rStyle w:val="Appelnotedebasdep"/>
          <w:rFonts w:ascii="Traditional Arabic" w:hAnsi="Traditional Arabic" w:cs="Traditional Arabic"/>
          <w:sz w:val="24"/>
          <w:szCs w:val="24"/>
        </w:rPr>
        <w:footnoteRef/>
      </w:r>
      <w:r w:rsidRPr="00B93D45">
        <w:rPr>
          <w:rFonts w:ascii="Traditional Arabic" w:hAnsi="Traditional Arabic" w:cs="Traditional Arabic"/>
          <w:sz w:val="24"/>
          <w:szCs w:val="24"/>
        </w:rPr>
        <w:t xml:space="preserve"> </w:t>
      </w:r>
    </w:p>
  </w:footnote>
  <w:footnote w:id="21">
    <w:p w:rsidR="00684B3A" w:rsidRPr="004065E4"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F03E67">
        <w:rPr>
          <w:rFonts w:hint="cs"/>
          <w:rtl/>
        </w:rPr>
        <w:t xml:space="preserve"> </w:t>
      </w:r>
      <w:r>
        <w:rPr>
          <w:rFonts w:hint="cs"/>
          <w:rtl/>
        </w:rPr>
        <w:t>أبو القاسم سعد الله ، تاريخ الجزائر الثقافي الجزء الأول، ص48</w:t>
      </w:r>
      <w:r w:rsidRPr="004065E4">
        <w:rPr>
          <w:rStyle w:val="Appelnotedebasdep"/>
          <w:rFonts w:ascii="Traditional Arabic" w:hAnsi="Traditional Arabic" w:cs="Traditional Arabic"/>
          <w:sz w:val="24"/>
          <w:szCs w:val="24"/>
        </w:rPr>
        <w:t xml:space="preserve"> </w:t>
      </w:r>
      <w:r w:rsidRPr="004065E4">
        <w:rPr>
          <w:rStyle w:val="Appelnotedebasdep"/>
          <w:rFonts w:ascii="Traditional Arabic" w:hAnsi="Traditional Arabic" w:cs="Traditional Arabic"/>
          <w:sz w:val="24"/>
          <w:szCs w:val="24"/>
        </w:rPr>
        <w:footnoteRef/>
      </w:r>
      <w:r w:rsidRPr="004065E4">
        <w:rPr>
          <w:rFonts w:ascii="Traditional Arabic" w:hAnsi="Traditional Arabic" w:cs="Traditional Arabic"/>
          <w:sz w:val="24"/>
          <w:szCs w:val="24"/>
        </w:rPr>
        <w:t xml:space="preserve"> </w:t>
      </w:r>
    </w:p>
  </w:footnote>
  <w:footnote w:id="22">
    <w:p w:rsidR="00684B3A" w:rsidRPr="00DD39E9" w:rsidRDefault="00684B3A" w:rsidP="00684B3A">
      <w:pPr>
        <w:pStyle w:val="Notedebasdepage"/>
        <w:jc w:val="right"/>
        <w:rPr>
          <w:rFonts w:ascii="Traditional Arabic" w:hAnsi="Traditional Arabic" w:cs="Traditional Arabic"/>
          <w:sz w:val="24"/>
          <w:szCs w:val="24"/>
        </w:rPr>
      </w:pPr>
      <w:r>
        <w:rPr>
          <w:rFonts w:ascii="Traditional Arabic" w:hAnsi="Traditional Arabic" w:cs="Traditional Arabic"/>
          <w:sz w:val="24"/>
          <w:szCs w:val="24"/>
        </w:rPr>
        <w:t xml:space="preserve"> </w:t>
      </w:r>
      <w:r>
        <w:rPr>
          <w:rFonts w:ascii="Traditional Arabic" w:hAnsi="Traditional Arabic" w:cs="Traditional Arabic" w:hint="cs"/>
          <w:sz w:val="24"/>
          <w:szCs w:val="24"/>
          <w:rtl/>
          <w:lang w:bidi="ar-DZ"/>
        </w:rPr>
        <w:t>مبارك الميلي ، تاريخ الجزائر القديم والحديث،ج2، ص498</w:t>
      </w:r>
      <w:r>
        <w:rPr>
          <w:rFonts w:ascii="Traditional Arabic" w:hAnsi="Traditional Arabic" w:cs="Traditional Arabic"/>
          <w:sz w:val="24"/>
          <w:szCs w:val="24"/>
        </w:rPr>
        <w:t>-</w:t>
      </w:r>
      <w:r w:rsidRPr="00DD39E9">
        <w:rPr>
          <w:rStyle w:val="Appelnotedebasdep"/>
          <w:rFonts w:ascii="Traditional Arabic" w:hAnsi="Traditional Arabic" w:cs="Traditional Arabic"/>
          <w:sz w:val="24"/>
          <w:szCs w:val="24"/>
        </w:rPr>
        <w:footnoteRef/>
      </w:r>
      <w:r w:rsidRPr="00DD39E9">
        <w:rPr>
          <w:rFonts w:ascii="Traditional Arabic" w:hAnsi="Traditional Arabic" w:cs="Traditional Arabic"/>
          <w:sz w:val="24"/>
          <w:szCs w:val="24"/>
        </w:rPr>
        <w:t xml:space="preserve"> </w:t>
      </w:r>
    </w:p>
  </w:footnote>
  <w:footnote w:id="23">
    <w:p w:rsidR="00684B3A" w:rsidRPr="001E7916"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2F299E">
        <w:rPr>
          <w:rFonts w:ascii="Traditional Arabic" w:hAnsi="Traditional Arabic" w:cs="Traditional Arabic" w:hint="cs"/>
          <w:sz w:val="24"/>
          <w:szCs w:val="24"/>
          <w:rtl/>
          <w:lang w:bidi="ar-DZ"/>
        </w:rPr>
        <w:t xml:space="preserve"> </w:t>
      </w:r>
      <w:r>
        <w:rPr>
          <w:rFonts w:ascii="Traditional Arabic" w:hAnsi="Traditional Arabic" w:cs="Traditional Arabic" w:hint="cs"/>
          <w:sz w:val="24"/>
          <w:szCs w:val="24"/>
          <w:rtl/>
          <w:lang w:bidi="ar-DZ"/>
        </w:rPr>
        <w:t>مبارك الميلي ، تاريخ الجزائر القديم والحديث،ج2، ص498</w:t>
      </w:r>
      <w:r w:rsidRPr="001E7916">
        <w:rPr>
          <w:rStyle w:val="Appelnotedebasdep"/>
          <w:rFonts w:ascii="Traditional Arabic" w:hAnsi="Traditional Arabic" w:cs="Traditional Arabic"/>
          <w:sz w:val="24"/>
          <w:szCs w:val="24"/>
        </w:rPr>
        <w:footnoteRef/>
      </w:r>
      <w:r w:rsidRPr="001E7916">
        <w:rPr>
          <w:rFonts w:ascii="Traditional Arabic" w:hAnsi="Traditional Arabic" w:cs="Traditional Arabic"/>
          <w:sz w:val="24"/>
          <w:szCs w:val="24"/>
        </w:rPr>
        <w:t xml:space="preserve"> </w:t>
      </w:r>
    </w:p>
  </w:footnote>
  <w:footnote w:id="24">
    <w:p w:rsidR="00684B3A" w:rsidRPr="00851C7E"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BF08B9">
        <w:rPr>
          <w:rFonts w:hint="cs"/>
          <w:rtl/>
        </w:rPr>
        <w:t xml:space="preserve"> </w:t>
      </w:r>
      <w:r>
        <w:rPr>
          <w:rFonts w:hint="cs"/>
          <w:rtl/>
        </w:rPr>
        <w:t>أبو القاسم سعد الله ، تاريخ الجزائر الثقافي الجزء الأول، ص37</w:t>
      </w:r>
      <w:r w:rsidRPr="00851C7E">
        <w:rPr>
          <w:rStyle w:val="Appelnotedebasdep"/>
          <w:rFonts w:ascii="Traditional Arabic" w:hAnsi="Traditional Arabic" w:cs="Traditional Arabic"/>
          <w:sz w:val="24"/>
          <w:szCs w:val="24"/>
        </w:rPr>
        <w:footnoteRef/>
      </w:r>
      <w:r w:rsidRPr="00851C7E">
        <w:rPr>
          <w:rFonts w:ascii="Traditional Arabic" w:hAnsi="Traditional Arabic" w:cs="Traditional Arabic"/>
          <w:sz w:val="24"/>
          <w:szCs w:val="24"/>
        </w:rPr>
        <w:t xml:space="preserve"> </w:t>
      </w:r>
    </w:p>
  </w:footnote>
  <w:footnote w:id="25">
    <w:p w:rsidR="00684B3A" w:rsidRPr="00C2478D" w:rsidRDefault="00684B3A" w:rsidP="00684B3A">
      <w:pPr>
        <w:pStyle w:val="Notedebasdepage"/>
        <w:bidi/>
        <w:rPr>
          <w:rFonts w:ascii="Traditional Arabic" w:hAnsi="Traditional Arabic" w:cs="Traditional Arabic"/>
          <w:sz w:val="24"/>
          <w:szCs w:val="24"/>
        </w:rPr>
      </w:pPr>
      <w:r w:rsidRPr="003127C8">
        <w:rPr>
          <w:rStyle w:val="Appelnotedebasdep"/>
          <w:sz w:val="24"/>
          <w:szCs w:val="24"/>
        </w:rPr>
        <w:sym w:font="Symbol" w:char="F02A"/>
      </w:r>
      <w:r>
        <w:rPr>
          <w:rFonts w:hint="cs"/>
          <w:sz w:val="24"/>
          <w:szCs w:val="24"/>
          <w:rtl/>
        </w:rPr>
        <w:t>-</w:t>
      </w:r>
      <w:r>
        <w:rPr>
          <w:rFonts w:cs="Arial" w:hint="cs"/>
          <w:sz w:val="24"/>
          <w:szCs w:val="24"/>
          <w:rtl/>
        </w:rPr>
        <w:t xml:space="preserve"> </w:t>
      </w:r>
      <w:r w:rsidRPr="00C2478D">
        <w:rPr>
          <w:rFonts w:ascii="Traditional Arabic" w:hAnsi="Traditional Arabic" w:cs="Traditional Arabic"/>
          <w:sz w:val="24"/>
          <w:szCs w:val="24"/>
          <w:rtl/>
        </w:rPr>
        <w:t>كانت هذه المدينة في الزمن الغابر قرية حقيرة لا شأن لها وتسمى في لان البربر « آرغل » اي المكان المستور العميق ، وورد في اساطير اليونان ان هرقل البي استقر فيها مع اصحابه العشرين فعرفت بهم</w:t>
      </w:r>
      <w:r w:rsidRPr="00C2478D">
        <w:rPr>
          <w:rFonts w:ascii="Traditional Arabic" w:hAnsi="Traditional Arabic" w:cs="Traditional Arabic"/>
          <w:sz w:val="24"/>
          <w:szCs w:val="24"/>
        </w:rPr>
        <w:t xml:space="preserve"> : Eixoci </w:t>
      </w:r>
      <w:r w:rsidRPr="00C2478D">
        <w:rPr>
          <w:rFonts w:ascii="Traditional Arabic" w:hAnsi="Traditional Arabic" w:cs="Traditional Arabic"/>
          <w:sz w:val="24"/>
          <w:szCs w:val="24"/>
          <w:rtl/>
        </w:rPr>
        <w:t>بمعنى مدينة ايكوسي -العشرين ؟ ... ولقد اصبح اليوم هذا القول تجاه التحقيق التاريخي ضعيفاً . ولما جاء عهد القرطاجنيين وتأسس بها مرساها التجاري حرف اسمها هكذا : ايكوسيم</w:t>
      </w:r>
      <w:r w:rsidRPr="00C2478D">
        <w:rPr>
          <w:rFonts w:ascii="Traditional Arabic" w:hAnsi="Traditional Arabic" w:cs="Traditional Arabic"/>
          <w:sz w:val="24"/>
          <w:szCs w:val="24"/>
        </w:rPr>
        <w:t xml:space="preserve"> Ikosim </w:t>
      </w:r>
      <w:r w:rsidRPr="00C2478D">
        <w:rPr>
          <w:rFonts w:ascii="Traditional Arabic" w:hAnsi="Traditional Arabic" w:cs="Traditional Arabic"/>
          <w:sz w:val="24"/>
          <w:szCs w:val="24"/>
          <w:rtl/>
        </w:rPr>
        <w:t>ومعناه الجزائر او جزيرة الشوك ، او جزيرة الطيور غير الطاهرة ، ثم خربها الفائدال على عهدهم .... وبقيت كذلك الى ان جدد الروم بناءها وحرفوا اسمها الى اللاطينية هكذا</w:t>
      </w:r>
      <w:r w:rsidRPr="00C2478D">
        <w:rPr>
          <w:rFonts w:ascii="Traditional Arabic" w:hAnsi="Traditional Arabic" w:cs="Traditional Arabic"/>
          <w:sz w:val="24"/>
          <w:szCs w:val="24"/>
        </w:rPr>
        <w:t xml:space="preserve"> : Icosiom </w:t>
      </w:r>
      <w:r w:rsidRPr="00C2478D">
        <w:rPr>
          <w:rFonts w:ascii="Traditional Arabic" w:hAnsi="Traditional Arabic" w:cs="Traditional Arabic"/>
          <w:sz w:val="24"/>
          <w:szCs w:val="24"/>
          <w:rtl/>
        </w:rPr>
        <w:t>ایکو سیوم د وفي القرن الثاني للهجرة سكنت بها القبيلة البربرية « مزغنان » يفتح الميم او « مزغناي » او « مزغني » ... وهي بطن من بطون صنهاجة ، ومعنى نز » بنو ، كلفظة . مس » بكسر الميم المستعملة الى الآن أو هي نفسها ؟ ... ويومئذ اشتهرت المدينة باسم قلعة بني مزغني ، او « جزائر بني مزغني » ، ولم تزل هذه القبيلة موجودة الى يومنا هذا تسكن على نحو ٨٠ كيلومتراً شرقي العاصمة في ناحية</w:t>
      </w:r>
      <w:r w:rsidRPr="00C2478D">
        <w:rPr>
          <w:rFonts w:ascii="Traditional Arabic" w:hAnsi="Traditional Arabic" w:cs="Traditional Arabic"/>
          <w:sz w:val="24"/>
          <w:szCs w:val="24"/>
        </w:rPr>
        <w:t xml:space="preserve"> « Palestro » </w:t>
      </w:r>
      <w:r w:rsidRPr="00CC0831">
        <w:rPr>
          <w:rFonts w:ascii="Traditional Arabic" w:hAnsi="Traditional Arabic" w:cs="Traditional Arabic"/>
          <w:sz w:val="24"/>
          <w:szCs w:val="24"/>
          <w:rtl/>
        </w:rPr>
        <w:t>وان السبب في تسميتها بالجزائر كما حرره شيخنا الدكتور محمد بن ابي شنب رحمه الله يعود الى وضعيتها الطبيعية ، حيث انه كان هناك تجاه هذه المدينة امام المرسى القديم صخور اربعة متجاورة تشبه الجزر، منها الصخرة او الجزيرة الكبرى المعروفة باسم ( سطفلة ) ،</w:t>
      </w:r>
      <w:r>
        <w:rPr>
          <w:rFonts w:ascii="Traditional Arabic" w:hAnsi="Traditional Arabic" w:cs="Traditional Arabic" w:hint="cs"/>
          <w:sz w:val="24"/>
          <w:szCs w:val="24"/>
          <w:rtl/>
        </w:rPr>
        <w:t>ينظر ،عبد الرحمان بن محمد الجزائري ،تاريخ الجزائر العام ،ج1،مكتبة الحياة بيروت، ص33</w:t>
      </w:r>
    </w:p>
    <w:p w:rsidR="00684B3A" w:rsidRPr="003127C8" w:rsidRDefault="00684B3A" w:rsidP="00684B3A">
      <w:pPr>
        <w:pStyle w:val="Notedebasdepage"/>
        <w:jc w:val="right"/>
        <w:rPr>
          <w:sz w:val="24"/>
          <w:szCs w:val="24"/>
          <w:rtl/>
          <w:lang w:bidi="ar-DZ"/>
        </w:rPr>
      </w:pPr>
    </w:p>
  </w:footnote>
  <w:footnote w:id="26">
    <w:p w:rsidR="00684B3A" w:rsidRDefault="00684B3A" w:rsidP="00684B3A">
      <w:pPr>
        <w:pStyle w:val="Notedebasdepage"/>
        <w:jc w:val="right"/>
        <w:rPr>
          <w:rtl/>
          <w:lang w:bidi="ar-DZ"/>
        </w:rPr>
      </w:pPr>
      <w:r>
        <w:rPr>
          <w:rFonts w:hint="cs"/>
          <w:rtl/>
        </w:rPr>
        <w:t>-أبو القاسم سعد الله ، تاريخ الجزائر الثقافي الجزء الأول، ص39-40</w:t>
      </w:r>
      <w:r>
        <w:rPr>
          <w:rStyle w:val="Appelnotedebasdep"/>
        </w:rPr>
        <w:footnoteRef/>
      </w:r>
      <w:r>
        <w:t xml:space="preserve"> </w:t>
      </w:r>
    </w:p>
  </w:footnote>
  <w:footnote w:id="27">
    <w:p w:rsidR="00684B3A" w:rsidRPr="00F941B1"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w:t>
      </w:r>
      <w:r w:rsidRPr="00FA0D91">
        <w:rPr>
          <w:rFonts w:ascii="Traditional Arabic" w:hAnsi="Traditional Arabic" w:cs="Traditional Arabic" w:hint="cs"/>
          <w:sz w:val="24"/>
          <w:szCs w:val="24"/>
          <w:rtl/>
          <w:lang w:bidi="ar-DZ"/>
        </w:rPr>
        <w:t xml:space="preserve"> </w:t>
      </w:r>
      <w:r>
        <w:rPr>
          <w:rFonts w:ascii="Traditional Arabic" w:hAnsi="Traditional Arabic" w:cs="Traditional Arabic" w:hint="cs"/>
          <w:sz w:val="24"/>
          <w:szCs w:val="24"/>
          <w:rtl/>
          <w:lang w:bidi="ar-DZ"/>
        </w:rPr>
        <w:t>مبارك الميلي ، تاريخ الجزائر القديم والحديث، ج2، ص490</w:t>
      </w:r>
      <w:r w:rsidRPr="00F941B1">
        <w:rPr>
          <w:rStyle w:val="Appelnotedebasdep"/>
          <w:rFonts w:ascii="Traditional Arabic" w:hAnsi="Traditional Arabic" w:cs="Traditional Arabic"/>
          <w:sz w:val="24"/>
          <w:szCs w:val="24"/>
        </w:rPr>
        <w:t xml:space="preserve"> </w:t>
      </w:r>
      <w:r w:rsidRPr="00F941B1">
        <w:rPr>
          <w:rStyle w:val="Appelnotedebasdep"/>
          <w:rFonts w:ascii="Traditional Arabic" w:hAnsi="Traditional Arabic" w:cs="Traditional Arabic"/>
          <w:sz w:val="24"/>
          <w:szCs w:val="24"/>
        </w:rPr>
        <w:footnoteRef/>
      </w:r>
      <w:r w:rsidRPr="00F941B1">
        <w:rPr>
          <w:rFonts w:ascii="Traditional Arabic" w:hAnsi="Traditional Arabic" w:cs="Traditional Arabic"/>
          <w:sz w:val="24"/>
          <w:szCs w:val="24"/>
        </w:rPr>
        <w:t xml:space="preserve"> </w:t>
      </w:r>
    </w:p>
  </w:footnote>
  <w:footnote w:id="28">
    <w:p w:rsidR="00684B3A" w:rsidRPr="006B1196" w:rsidRDefault="00684B3A" w:rsidP="00684B3A">
      <w:pPr>
        <w:pStyle w:val="Notedebasdepage"/>
        <w:bidi/>
        <w:rPr>
          <w:rFonts w:ascii="Traditional Arabic" w:hAnsi="Traditional Arabic" w:cs="Traditional Arabic"/>
          <w:sz w:val="24"/>
          <w:szCs w:val="24"/>
          <w:rtl/>
          <w:lang w:bidi="ar-DZ"/>
        </w:rPr>
      </w:pPr>
      <w:r w:rsidRPr="006B1196">
        <w:rPr>
          <w:rStyle w:val="Appelnotedebasdep"/>
          <w:sz w:val="24"/>
          <w:szCs w:val="24"/>
        </w:rPr>
        <w:footnoteRef/>
      </w:r>
      <w:r w:rsidRPr="006B1196">
        <w:rPr>
          <w:sz w:val="24"/>
          <w:szCs w:val="24"/>
        </w:rPr>
        <w:t xml:space="preserve"> </w:t>
      </w:r>
      <w:r>
        <w:rPr>
          <w:rFonts w:hint="cs"/>
          <w:sz w:val="24"/>
          <w:szCs w:val="24"/>
          <w:rtl/>
        </w:rPr>
        <w:t>-</w:t>
      </w:r>
      <w:r w:rsidRPr="00460E72">
        <w:rPr>
          <w:rFonts w:hint="cs"/>
          <w:rtl/>
        </w:rPr>
        <w:t xml:space="preserve"> </w:t>
      </w:r>
      <w:r>
        <w:rPr>
          <w:rFonts w:hint="cs"/>
          <w:rtl/>
        </w:rPr>
        <w:t>أبو القاسم سعد الله ، تاريخ الجزائر الثقافي الجزء الأول، ص44</w:t>
      </w:r>
    </w:p>
  </w:footnote>
  <w:footnote w:id="29">
    <w:p w:rsidR="00684B3A" w:rsidRPr="003F3EA1" w:rsidRDefault="00684B3A" w:rsidP="00684B3A">
      <w:pPr>
        <w:pStyle w:val="Notedebasdepage"/>
        <w:jc w:val="right"/>
        <w:rPr>
          <w:sz w:val="24"/>
          <w:szCs w:val="24"/>
          <w:rtl/>
          <w:lang w:bidi="ar-DZ"/>
        </w:rPr>
      </w:pPr>
      <w:r>
        <w:rPr>
          <w:rFonts w:hint="cs"/>
          <w:sz w:val="24"/>
          <w:szCs w:val="24"/>
          <w:rtl/>
        </w:rPr>
        <w:t>-ابو القاسم سعد الله ، تاريخ الجزائلر الثقافي ،ج 1، ص49</w:t>
      </w:r>
      <w:r w:rsidRPr="003F3EA1">
        <w:rPr>
          <w:rStyle w:val="Appelnotedebasdep"/>
          <w:sz w:val="24"/>
          <w:szCs w:val="24"/>
        </w:rPr>
        <w:footnoteRef/>
      </w:r>
      <w:r w:rsidRPr="003F3EA1">
        <w:rPr>
          <w:sz w:val="24"/>
          <w:szCs w:val="24"/>
        </w:rPr>
        <w:t xml:space="preserve"> </w:t>
      </w:r>
    </w:p>
  </w:footnote>
  <w:footnote w:id="30">
    <w:p w:rsidR="00684B3A" w:rsidRPr="0065678F" w:rsidRDefault="00684B3A" w:rsidP="00684B3A">
      <w:pPr>
        <w:pStyle w:val="Notedebasdepage"/>
        <w:jc w:val="right"/>
        <w:rPr>
          <w:rFonts w:ascii="Traditional Arabic" w:hAnsi="Traditional Arabic" w:cs="Traditional Arabic"/>
          <w:sz w:val="24"/>
          <w:szCs w:val="24"/>
          <w:rtl/>
          <w:lang w:bidi="ar-DZ"/>
        </w:rPr>
      </w:pPr>
      <w:r>
        <w:rPr>
          <w:rFonts w:ascii="Traditional Arabic" w:hAnsi="Traditional Arabic" w:cs="Traditional Arabic" w:hint="cs"/>
          <w:sz w:val="24"/>
          <w:szCs w:val="24"/>
          <w:rtl/>
        </w:rPr>
        <w:t>- مبارك الميلي ، تاريخ الجزائر القديم والحديث ، ج2 ،ص 372</w:t>
      </w:r>
      <w:r w:rsidRPr="0065678F">
        <w:rPr>
          <w:rStyle w:val="Appelnotedebasdep"/>
          <w:rFonts w:ascii="Traditional Arabic" w:hAnsi="Traditional Arabic" w:cs="Traditional Arabic"/>
          <w:sz w:val="24"/>
          <w:szCs w:val="24"/>
        </w:rPr>
        <w:footnoteRef/>
      </w:r>
      <w:r w:rsidRPr="0065678F">
        <w:rPr>
          <w:rFonts w:ascii="Traditional Arabic" w:hAnsi="Traditional Arabic" w:cs="Traditional Arabic"/>
          <w:sz w:val="24"/>
          <w:szCs w:val="24"/>
        </w:rPr>
        <w:t xml:space="preserve"> </w:t>
      </w:r>
    </w:p>
  </w:footnote>
  <w:footnote w:id="31">
    <w:p w:rsidR="00684B3A" w:rsidRPr="00860279" w:rsidRDefault="00684B3A" w:rsidP="00684B3A">
      <w:pPr>
        <w:pStyle w:val="Notedebasdepage"/>
        <w:jc w:val="right"/>
        <w:rPr>
          <w:sz w:val="24"/>
          <w:szCs w:val="24"/>
          <w:rtl/>
          <w:lang w:bidi="ar-DZ"/>
        </w:rPr>
      </w:pPr>
      <w:r>
        <w:rPr>
          <w:rFonts w:ascii="Traditional Arabic" w:hAnsi="Traditional Arabic" w:cs="Traditional Arabic" w:hint="cs"/>
          <w:sz w:val="24"/>
          <w:szCs w:val="24"/>
          <w:rtl/>
        </w:rPr>
        <w:t>، ص171</w:t>
      </w:r>
      <w:r w:rsidRPr="009A09AB">
        <w:rPr>
          <w:rFonts w:ascii="Traditional Arabic" w:hAnsi="Traditional Arabic" w:cs="Traditional Arabic"/>
          <w:sz w:val="24"/>
          <w:szCs w:val="24"/>
        </w:rPr>
        <w:t xml:space="preserve">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نور الدين عبد القادر، </w:t>
      </w:r>
      <w:r w:rsidRPr="009A09AB">
        <w:rPr>
          <w:rFonts w:ascii="Traditional Arabic" w:hAnsi="Traditional Arabic" w:cs="Traditional Arabic"/>
          <w:sz w:val="24"/>
          <w:szCs w:val="24"/>
          <w:rtl/>
        </w:rPr>
        <w:t>صفحات في تاريخ مدينة الجزائر من أقدم العصور إلى انتهاء العهد التركي</w:t>
      </w:r>
      <w:r w:rsidRPr="00860279">
        <w:rPr>
          <w:rStyle w:val="Appelnotedebasdep"/>
          <w:sz w:val="24"/>
          <w:szCs w:val="24"/>
        </w:rPr>
        <w:t xml:space="preserve"> </w:t>
      </w:r>
      <w:r w:rsidRPr="00860279">
        <w:rPr>
          <w:rStyle w:val="Appelnotedebasdep"/>
          <w:sz w:val="24"/>
          <w:szCs w:val="24"/>
        </w:rPr>
        <w:footnoteRef/>
      </w:r>
      <w:r w:rsidRPr="00860279">
        <w:rPr>
          <w:sz w:val="24"/>
          <w:szCs w:val="24"/>
        </w:rPr>
        <w:t xml:space="preserve"> </w:t>
      </w:r>
    </w:p>
  </w:footnote>
  <w:footnote w:id="32">
    <w:p w:rsidR="00684B3A" w:rsidRPr="00B902D1" w:rsidRDefault="00684B3A" w:rsidP="00684B3A">
      <w:pPr>
        <w:pStyle w:val="Notedebasdepage"/>
        <w:jc w:val="right"/>
        <w:rPr>
          <w:sz w:val="24"/>
          <w:szCs w:val="24"/>
          <w:rtl/>
          <w:lang w:bidi="ar-DZ"/>
        </w:rPr>
      </w:pPr>
      <w:r>
        <w:rPr>
          <w:rFonts w:hint="cs"/>
          <w:sz w:val="24"/>
          <w:szCs w:val="24"/>
          <w:rtl/>
        </w:rPr>
        <w:t>-</w:t>
      </w:r>
      <w:r w:rsidRPr="000069BE">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نور الدين عبد القادر، </w:t>
      </w:r>
      <w:r w:rsidRPr="009A09AB">
        <w:rPr>
          <w:rFonts w:ascii="Traditional Arabic" w:hAnsi="Traditional Arabic" w:cs="Traditional Arabic"/>
          <w:sz w:val="24"/>
          <w:szCs w:val="24"/>
          <w:rtl/>
        </w:rPr>
        <w:t>صفحات في تاريخ مدينة الجزائر من أقدم العصور إلى انتهاء العهد التركي</w:t>
      </w:r>
      <w:r>
        <w:rPr>
          <w:rFonts w:ascii="Traditional Arabic" w:hAnsi="Traditional Arabic" w:cs="Traditional Arabic" w:hint="cs"/>
          <w:sz w:val="24"/>
          <w:szCs w:val="24"/>
          <w:rtl/>
        </w:rPr>
        <w:t>،ص186</w:t>
      </w:r>
      <w:r w:rsidRPr="00B902D1">
        <w:rPr>
          <w:rStyle w:val="Appelnotedebasdep"/>
          <w:sz w:val="24"/>
          <w:szCs w:val="24"/>
        </w:rPr>
        <w:t xml:space="preserve"> </w:t>
      </w:r>
      <w:r w:rsidRPr="00B902D1">
        <w:rPr>
          <w:rStyle w:val="Appelnotedebasdep"/>
          <w:sz w:val="24"/>
          <w:szCs w:val="24"/>
        </w:rPr>
        <w:footnoteRef/>
      </w:r>
      <w:r w:rsidRPr="00B902D1">
        <w:rPr>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B3A"/>
    <w:rsid w:val="001D3E54"/>
    <w:rsid w:val="002A059F"/>
    <w:rsid w:val="004507D4"/>
    <w:rsid w:val="004E0725"/>
    <w:rsid w:val="00684B3A"/>
    <w:rsid w:val="00B83921"/>
    <w:rsid w:val="00D93D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3A"/>
    <w:pPr>
      <w:ind w:right="0"/>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684B3A"/>
    <w:rPr>
      <w:vertAlign w:val="superscript"/>
    </w:rPr>
  </w:style>
  <w:style w:type="character" w:styleId="lev">
    <w:name w:val="Strong"/>
    <w:uiPriority w:val="22"/>
    <w:qFormat/>
    <w:rsid w:val="00684B3A"/>
    <w:rPr>
      <w:b/>
      <w:bCs/>
    </w:rPr>
  </w:style>
  <w:style w:type="paragraph" w:styleId="Notedebasdepage">
    <w:name w:val="footnote text"/>
    <w:basedOn w:val="Normal"/>
    <w:link w:val="NotedebasdepageCar"/>
    <w:uiPriority w:val="99"/>
    <w:semiHidden/>
    <w:unhideWhenUsed/>
    <w:rsid w:val="00684B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4B3A"/>
    <w:rPr>
      <w:sz w:val="20"/>
      <w:szCs w:val="20"/>
      <w:lang w:val="fr-FR"/>
    </w:rPr>
  </w:style>
  <w:style w:type="paragraph" w:styleId="NormalWeb">
    <w:name w:val="Normal (Web)"/>
    <w:uiPriority w:val="99"/>
    <w:unhideWhenUsed/>
    <w:rsid w:val="00684B3A"/>
    <w:pPr>
      <w:spacing w:beforeAutospacing="1" w:after="0" w:afterAutospacing="1" w:line="240" w:lineRule="auto"/>
      <w:ind w:right="0"/>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3610</Words>
  <Characters>20579</Characters>
  <Application>Microsoft Office Word</Application>
  <DocSecurity>0</DocSecurity>
  <Lines>171</Lines>
  <Paragraphs>48</Paragraphs>
  <ScaleCrop>false</ScaleCrop>
  <Company/>
  <LinksUpToDate>false</LinksUpToDate>
  <CharactersWithSpaces>24141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2026-01-07T12:28:00Z</dcterms:created>
  <dcterms:modified xsi:type="dcterms:W3CDTF">2026-01-07T12:29:00Z</dcterms:modified>
</cp:coreProperties>
</file>