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2E627" w14:textId="75CA7FD9" w:rsidR="009226B6" w:rsidRDefault="009226B6" w:rsidP="009226B6">
      <w:pPr>
        <w:shd w:val="clear" w:color="auto" w:fill="BFBFBF" w:themeFill="background1" w:themeFillShade="BF"/>
        <w:spacing w:after="0" w:line="240" w:lineRule="auto"/>
        <w:jc w:val="center"/>
        <w:rPr>
          <w:rFonts w:ascii="Book Antiqua" w:hAnsi="Book Antiqua"/>
          <w:b/>
          <w:bCs/>
          <w:i/>
          <w:iCs/>
          <w:color w:val="FF0000"/>
          <w:sz w:val="40"/>
          <w:szCs w:val="40"/>
          <w:lang w:val="fr-FR"/>
        </w:rPr>
      </w:pPr>
      <w:r>
        <w:rPr>
          <w:rFonts w:ascii="Book Antiqua" w:hAnsi="Book Antiqua"/>
          <w:b/>
          <w:bCs/>
          <w:i/>
          <w:iCs/>
          <w:color w:val="FF0000"/>
          <w:sz w:val="40"/>
          <w:szCs w:val="40"/>
          <w:lang w:val="fr-FR"/>
        </w:rPr>
        <w:t xml:space="preserve">Cours : </w:t>
      </w:r>
    </w:p>
    <w:p w14:paraId="187416F3" w14:textId="77777777" w:rsidR="00346551" w:rsidRDefault="00346551" w:rsidP="009226B6">
      <w:pPr>
        <w:rPr>
          <w:rFonts w:asciiTheme="majorBidi" w:hAnsiTheme="majorBidi" w:cstheme="majorBidi"/>
          <w:sz w:val="28"/>
          <w:szCs w:val="28"/>
          <w:lang w:val="fr-FR"/>
        </w:rPr>
      </w:pPr>
    </w:p>
    <w:p w14:paraId="38A12545" w14:textId="079DFF75" w:rsidR="00346551" w:rsidRDefault="00EB27E9" w:rsidP="00EB27E9">
      <w:pPr>
        <w:jc w:val="center"/>
        <w:rPr>
          <w:rFonts w:asciiTheme="majorBidi" w:hAnsiTheme="majorBidi" w:cstheme="majorBidi"/>
          <w:b/>
          <w:bCs/>
          <w:sz w:val="28"/>
          <w:szCs w:val="28"/>
          <w:u w:val="single"/>
          <w:lang w:val="fr-FR"/>
        </w:rPr>
      </w:pPr>
      <w:r w:rsidRPr="00EB27E9">
        <w:rPr>
          <w:rFonts w:asciiTheme="majorBidi" w:hAnsiTheme="majorBidi" w:cstheme="majorBidi"/>
          <w:b/>
          <w:bCs/>
          <w:sz w:val="28"/>
          <w:szCs w:val="28"/>
          <w:u w:val="single"/>
          <w:lang w:val="fr-FR"/>
        </w:rPr>
        <w:t>Le modèle séquentiel de la traduction</w:t>
      </w:r>
    </w:p>
    <w:p w14:paraId="6446B96A" w14:textId="4F4D1795" w:rsidR="00EB27E9" w:rsidRPr="00EB27E9" w:rsidRDefault="00EB27E9" w:rsidP="00EB27E9">
      <w:pPr>
        <w:pStyle w:val="Paragraphedeliste"/>
        <w:numPr>
          <w:ilvl w:val="0"/>
          <w:numId w:val="4"/>
        </w:numPr>
        <w:jc w:val="center"/>
        <w:rPr>
          <w:rFonts w:asciiTheme="majorBidi" w:hAnsiTheme="majorBidi" w:cstheme="majorBidi"/>
          <w:b/>
          <w:bCs/>
          <w:sz w:val="28"/>
          <w:szCs w:val="28"/>
          <w:u w:val="single"/>
          <w:lang w:val="fr-FR"/>
        </w:rPr>
      </w:pPr>
      <w:r>
        <w:rPr>
          <w:rFonts w:asciiTheme="majorBidi" w:hAnsiTheme="majorBidi" w:cstheme="majorBidi"/>
          <w:b/>
          <w:bCs/>
          <w:sz w:val="28"/>
          <w:szCs w:val="28"/>
          <w:u w:val="single"/>
          <w:lang w:val="fr-FR"/>
        </w:rPr>
        <w:t>Première Partie-</w:t>
      </w:r>
    </w:p>
    <w:p w14:paraId="5DF0581F" w14:textId="6E3330FD" w:rsidR="00637DF4" w:rsidRPr="00D17AAE" w:rsidRDefault="00AA3FF1" w:rsidP="00D17AAE">
      <w:pPr>
        <w:ind w:firstLine="360"/>
        <w:rPr>
          <w:rFonts w:asciiTheme="majorBidi" w:hAnsiTheme="majorBidi" w:cstheme="majorBidi"/>
          <w:i/>
          <w:iCs/>
          <w:sz w:val="28"/>
          <w:szCs w:val="28"/>
          <w:lang w:val="fr-FR"/>
        </w:rPr>
      </w:pPr>
      <w:r w:rsidRPr="00D17AAE">
        <w:rPr>
          <w:rFonts w:asciiTheme="majorBidi" w:hAnsiTheme="majorBidi" w:cstheme="majorBidi"/>
          <w:i/>
          <w:iCs/>
          <w:sz w:val="28"/>
          <w:szCs w:val="28"/>
          <w:lang w:val="fr-FR"/>
        </w:rPr>
        <w:t>Le mod</w:t>
      </w:r>
      <w:r w:rsidR="0045628E" w:rsidRPr="00D17AAE">
        <w:rPr>
          <w:rFonts w:asciiTheme="majorBidi" w:hAnsiTheme="majorBidi" w:cstheme="majorBidi"/>
          <w:i/>
          <w:iCs/>
          <w:sz w:val="28"/>
          <w:szCs w:val="28"/>
          <w:lang w:val="fr-FR"/>
        </w:rPr>
        <w:t>è</w:t>
      </w:r>
      <w:r w:rsidRPr="00D17AAE">
        <w:rPr>
          <w:rFonts w:asciiTheme="majorBidi" w:hAnsiTheme="majorBidi" w:cstheme="majorBidi"/>
          <w:i/>
          <w:iCs/>
          <w:sz w:val="28"/>
          <w:szCs w:val="28"/>
          <w:lang w:val="fr-FR"/>
        </w:rPr>
        <w:t>l</w:t>
      </w:r>
      <w:r w:rsidR="0045628E" w:rsidRPr="00D17AAE">
        <w:rPr>
          <w:rFonts w:asciiTheme="majorBidi" w:hAnsiTheme="majorBidi" w:cstheme="majorBidi"/>
          <w:i/>
          <w:iCs/>
          <w:sz w:val="28"/>
          <w:szCs w:val="28"/>
          <w:lang w:val="fr-FR"/>
        </w:rPr>
        <w:t>e</w:t>
      </w:r>
      <w:r w:rsidRPr="00D17AAE">
        <w:rPr>
          <w:rFonts w:asciiTheme="majorBidi" w:hAnsiTheme="majorBidi" w:cstheme="majorBidi"/>
          <w:i/>
          <w:iCs/>
          <w:sz w:val="28"/>
          <w:szCs w:val="28"/>
          <w:lang w:val="fr-FR"/>
        </w:rPr>
        <w:t xml:space="preserve"> séquentiel</w:t>
      </w:r>
      <w:r w:rsidR="00F56CD6" w:rsidRPr="00D17AAE">
        <w:rPr>
          <w:rFonts w:asciiTheme="majorBidi" w:hAnsiTheme="majorBidi" w:cstheme="majorBidi"/>
          <w:i/>
          <w:iCs/>
          <w:sz w:val="28"/>
          <w:szCs w:val="28"/>
          <w:lang w:val="fr-FR"/>
        </w:rPr>
        <w:t xml:space="preserve"> de la traduction</w:t>
      </w:r>
      <w:r w:rsidRPr="00D17AAE">
        <w:rPr>
          <w:rFonts w:asciiTheme="majorBidi" w:hAnsiTheme="majorBidi" w:cstheme="majorBidi"/>
          <w:i/>
          <w:iCs/>
          <w:sz w:val="28"/>
          <w:szCs w:val="28"/>
          <w:lang w:val="fr-FR"/>
        </w:rPr>
        <w:t xml:space="preserve"> proposé par Daniel Gille</w:t>
      </w:r>
      <w:r w:rsidR="00EB27E9">
        <w:rPr>
          <w:rFonts w:asciiTheme="majorBidi" w:hAnsiTheme="majorBidi" w:cstheme="majorBidi"/>
          <w:i/>
          <w:iCs/>
          <w:sz w:val="28"/>
          <w:szCs w:val="28"/>
          <w:lang w:val="fr-FR"/>
        </w:rPr>
        <w:t xml:space="preserve"> se veut une méthode efficace pour une opération traduisante</w:t>
      </w:r>
      <w:r w:rsidR="004E1C15">
        <w:rPr>
          <w:rFonts w:asciiTheme="majorBidi" w:hAnsiTheme="majorBidi" w:cstheme="majorBidi"/>
          <w:i/>
          <w:iCs/>
          <w:sz w:val="28"/>
          <w:szCs w:val="28"/>
          <w:lang w:val="fr-FR"/>
        </w:rPr>
        <w:t xml:space="preserve">. Il s’agit d’un </w:t>
      </w:r>
      <w:r w:rsidR="00F56CD6" w:rsidRPr="00D17AAE">
        <w:rPr>
          <w:rFonts w:asciiTheme="majorBidi" w:hAnsiTheme="majorBidi" w:cstheme="majorBidi"/>
          <w:i/>
          <w:iCs/>
          <w:sz w:val="28"/>
          <w:szCs w:val="28"/>
          <w:lang w:val="fr-FR"/>
        </w:rPr>
        <w:t xml:space="preserve">plan </w:t>
      </w:r>
      <w:r w:rsidR="00D17AAE" w:rsidRPr="00D17AAE">
        <w:rPr>
          <w:rFonts w:asciiTheme="majorBidi" w:hAnsiTheme="majorBidi" w:cstheme="majorBidi"/>
          <w:i/>
          <w:iCs/>
          <w:sz w:val="28"/>
          <w:szCs w:val="28"/>
          <w:lang w:val="fr-FR"/>
        </w:rPr>
        <w:t>d’action pratique</w:t>
      </w:r>
      <w:r w:rsidR="00F56CD6" w:rsidRPr="00D17AAE">
        <w:rPr>
          <w:rFonts w:asciiTheme="majorBidi" w:hAnsiTheme="majorBidi" w:cstheme="majorBidi"/>
          <w:i/>
          <w:iCs/>
          <w:sz w:val="28"/>
          <w:szCs w:val="28"/>
          <w:lang w:val="fr-FR"/>
        </w:rPr>
        <w:t xml:space="preserve"> </w:t>
      </w:r>
      <w:r w:rsidRPr="00D17AAE">
        <w:rPr>
          <w:rFonts w:asciiTheme="majorBidi" w:hAnsiTheme="majorBidi" w:cstheme="majorBidi"/>
          <w:i/>
          <w:iCs/>
          <w:sz w:val="28"/>
          <w:szCs w:val="28"/>
          <w:lang w:val="fr-FR"/>
        </w:rPr>
        <w:t>qui se déroule en séquences et qui vise à éviter le maximum possible, les échecs de l’acte traductif</w:t>
      </w:r>
      <w:r w:rsidR="00F56CD6" w:rsidRPr="00D17AAE">
        <w:rPr>
          <w:rFonts w:asciiTheme="majorBidi" w:hAnsiTheme="majorBidi" w:cstheme="majorBidi"/>
          <w:i/>
          <w:iCs/>
          <w:sz w:val="28"/>
          <w:szCs w:val="28"/>
          <w:lang w:val="fr-FR"/>
        </w:rPr>
        <w:t xml:space="preserve"> ainsi que </w:t>
      </w:r>
      <w:r w:rsidR="00F56CD6" w:rsidRPr="00D17AAE">
        <w:rPr>
          <w:rFonts w:asciiTheme="majorBidi" w:hAnsiTheme="majorBidi" w:cstheme="majorBidi"/>
          <w:i/>
          <w:iCs/>
          <w:sz w:val="28"/>
          <w:szCs w:val="28"/>
          <w:lang w:val="fr-FR"/>
        </w:rPr>
        <w:t>faiblesses récurrentes constatées</w:t>
      </w:r>
      <w:r w:rsidR="00F56CD6" w:rsidRPr="00D17AAE">
        <w:rPr>
          <w:rFonts w:asciiTheme="majorBidi" w:hAnsiTheme="majorBidi" w:cstheme="majorBidi"/>
          <w:i/>
          <w:iCs/>
          <w:sz w:val="28"/>
          <w:szCs w:val="28"/>
          <w:lang w:val="fr-FR"/>
        </w:rPr>
        <w:t xml:space="preserve"> chez les étudiants (apprenants). </w:t>
      </w:r>
      <w:r w:rsidR="00D17AAE" w:rsidRPr="00D17AAE">
        <w:rPr>
          <w:rFonts w:asciiTheme="majorBidi" w:hAnsiTheme="majorBidi" w:cstheme="majorBidi"/>
          <w:i/>
          <w:iCs/>
          <w:sz w:val="28"/>
          <w:szCs w:val="28"/>
          <w:lang w:val="fr-FR"/>
        </w:rPr>
        <w:t>Le présent modèle intègre</w:t>
      </w:r>
      <w:r w:rsidR="00D17AAE" w:rsidRPr="00D17AAE">
        <w:rPr>
          <w:rFonts w:asciiTheme="majorBidi" w:hAnsiTheme="majorBidi" w:cstheme="majorBidi"/>
          <w:i/>
          <w:iCs/>
          <w:sz w:val="28"/>
          <w:szCs w:val="28"/>
          <w:lang w:val="fr-FR"/>
        </w:rPr>
        <w:t xml:space="preserve"> des approches stratégiques de prévention et d’optimisation des traductions dans un cadre conceptuel simple</w:t>
      </w:r>
      <w:r w:rsidR="00D17AAE" w:rsidRPr="00D17AAE">
        <w:rPr>
          <w:rFonts w:asciiTheme="majorBidi" w:hAnsiTheme="majorBidi" w:cstheme="majorBidi"/>
          <w:i/>
          <w:iCs/>
          <w:sz w:val="28"/>
          <w:szCs w:val="28"/>
          <w:lang w:val="fr-FR"/>
        </w:rPr>
        <w:t>.</w:t>
      </w:r>
      <w:r w:rsidR="00D17AAE" w:rsidRPr="00D17AAE">
        <w:rPr>
          <w:rFonts w:asciiTheme="majorBidi" w:hAnsiTheme="majorBidi" w:cstheme="majorBidi"/>
          <w:i/>
          <w:iCs/>
          <w:sz w:val="28"/>
          <w:szCs w:val="28"/>
          <w:lang w:val="fr-FR"/>
        </w:rPr>
        <w:t xml:space="preserve"> En tant que tel, il est une représentation simplifiée de la réalité, qui met en exergue des éléments importants pour guider les étudiants (Il ne s’agit nullement d’une description scientifique de la traduction</w:t>
      </w:r>
      <w:r w:rsidR="00D17AAE" w:rsidRPr="00D17AAE">
        <w:rPr>
          <w:rFonts w:asciiTheme="majorBidi" w:hAnsiTheme="majorBidi" w:cstheme="majorBidi"/>
          <w:i/>
          <w:iCs/>
          <w:sz w:val="28"/>
          <w:szCs w:val="28"/>
          <w:lang w:val="fr-FR"/>
        </w:rPr>
        <w:t>, précise l’auteur</w:t>
      </w:r>
      <w:r w:rsidR="00D17AAE" w:rsidRPr="00D17AAE">
        <w:rPr>
          <w:rFonts w:asciiTheme="majorBidi" w:hAnsiTheme="majorBidi" w:cstheme="majorBidi"/>
          <w:i/>
          <w:iCs/>
          <w:sz w:val="28"/>
          <w:szCs w:val="28"/>
          <w:lang w:val="fr-FR"/>
        </w:rPr>
        <w:t>)</w:t>
      </w:r>
      <w:r w:rsidR="00D17AAE" w:rsidRPr="00D17AAE">
        <w:rPr>
          <w:rFonts w:asciiTheme="majorBidi" w:hAnsiTheme="majorBidi" w:cstheme="majorBidi"/>
          <w:i/>
          <w:iCs/>
          <w:sz w:val="28"/>
          <w:szCs w:val="28"/>
          <w:lang w:val="fr-FR"/>
        </w:rPr>
        <w:t>.</w:t>
      </w:r>
    </w:p>
    <w:p w14:paraId="5FB7893F" w14:textId="1F19114D" w:rsidR="00D17AAE" w:rsidRDefault="00D17AAE" w:rsidP="00D17AAE">
      <w:pPr>
        <w:ind w:firstLine="360"/>
        <w:rPr>
          <w:rFonts w:asciiTheme="majorBidi" w:hAnsiTheme="majorBidi" w:cstheme="majorBidi"/>
          <w:sz w:val="28"/>
          <w:szCs w:val="28"/>
          <w:lang w:val="fr-FR"/>
        </w:rPr>
      </w:pPr>
    </w:p>
    <w:p w14:paraId="1FB98187" w14:textId="77777777" w:rsidR="00D17AAE" w:rsidRDefault="00D17AAE" w:rsidP="00D17AAE">
      <w:pPr>
        <w:ind w:firstLine="360"/>
        <w:rPr>
          <w:rFonts w:asciiTheme="majorBidi" w:hAnsiTheme="majorBidi" w:cstheme="majorBidi"/>
          <w:sz w:val="28"/>
          <w:szCs w:val="28"/>
          <w:lang w:val="fr-FR"/>
        </w:rPr>
      </w:pPr>
    </w:p>
    <w:p w14:paraId="68717633" w14:textId="487A2CFF" w:rsidR="00D2098E" w:rsidRDefault="00D2098E" w:rsidP="00D2098E">
      <w:pPr>
        <w:pStyle w:val="Paragraphedeliste"/>
        <w:numPr>
          <w:ilvl w:val="0"/>
          <w:numId w:val="1"/>
        </w:numPr>
        <w:rPr>
          <w:rFonts w:asciiTheme="majorBidi" w:hAnsiTheme="majorBidi" w:cstheme="majorBidi"/>
          <w:sz w:val="28"/>
          <w:szCs w:val="28"/>
          <w:lang w:val="fr-FR"/>
        </w:rPr>
      </w:pPr>
      <w:r>
        <w:rPr>
          <w:rFonts w:asciiTheme="majorBidi" w:hAnsiTheme="majorBidi" w:cstheme="majorBidi"/>
          <w:sz w:val="28"/>
          <w:szCs w:val="28"/>
          <w:lang w:val="fr-FR"/>
        </w:rPr>
        <w:t>Voici donc le modèle tel que proposé aux étudiants par Daniel gille :</w:t>
      </w:r>
    </w:p>
    <w:p w14:paraId="2E62D1A0" w14:textId="77777777" w:rsidR="00FB2A5F" w:rsidRPr="00FB2A5F" w:rsidRDefault="00FB2A5F" w:rsidP="00FB2A5F">
      <w:pPr>
        <w:rPr>
          <w:rFonts w:asciiTheme="majorBidi" w:hAnsiTheme="majorBidi" w:cstheme="majorBidi"/>
          <w:sz w:val="28"/>
          <w:szCs w:val="28"/>
          <w:lang w:val="fr-FR"/>
        </w:rPr>
      </w:pPr>
    </w:p>
    <w:p w14:paraId="63D073AB" w14:textId="77777777" w:rsidR="003B280E" w:rsidRDefault="004E1C15" w:rsidP="00420DF5">
      <w:pPr>
        <w:rPr>
          <w:rFonts w:asciiTheme="majorBidi" w:hAnsiTheme="majorBidi" w:cstheme="majorBidi"/>
          <w:sz w:val="28"/>
          <w:szCs w:val="28"/>
          <w:lang w:val="fr-FR"/>
        </w:rPr>
      </w:pPr>
      <w:r>
        <w:rPr>
          <w:rFonts w:asciiTheme="majorBidi" w:hAnsiTheme="majorBidi" w:cstheme="majorBidi"/>
          <w:sz w:val="28"/>
          <w:szCs w:val="28"/>
          <w:lang w:val="fr-FR"/>
        </w:rPr>
        <w:lastRenderedPageBreak/>
        <w:pict w14:anchorId="6CE41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534pt">
            <v:imagedata r:id="rId5" o:title="38-Figure1-1"/>
          </v:shape>
        </w:pict>
      </w:r>
    </w:p>
    <w:p w14:paraId="4EF24B99" w14:textId="77777777" w:rsidR="00443736" w:rsidRDefault="00443736" w:rsidP="008E174E">
      <w:pPr>
        <w:pStyle w:val="Paragraphedeliste"/>
        <w:rPr>
          <w:rFonts w:asciiTheme="majorBidi" w:hAnsiTheme="majorBidi" w:cstheme="majorBidi"/>
          <w:sz w:val="28"/>
          <w:szCs w:val="28"/>
          <w:lang w:val="fr-FR"/>
        </w:rPr>
      </w:pPr>
    </w:p>
    <w:p w14:paraId="404B1CAD" w14:textId="77777777" w:rsidR="00443736" w:rsidRDefault="00443736" w:rsidP="008E174E">
      <w:pPr>
        <w:pStyle w:val="Paragraphedeliste"/>
        <w:rPr>
          <w:rFonts w:asciiTheme="majorBidi" w:hAnsiTheme="majorBidi" w:cstheme="majorBidi"/>
          <w:sz w:val="28"/>
          <w:szCs w:val="28"/>
          <w:lang w:val="fr-FR"/>
        </w:rPr>
      </w:pPr>
    </w:p>
    <w:p w14:paraId="1C97E880" w14:textId="77777777" w:rsidR="00443736" w:rsidRDefault="00443736" w:rsidP="008E174E">
      <w:pPr>
        <w:pStyle w:val="Paragraphedeliste"/>
        <w:rPr>
          <w:rFonts w:asciiTheme="majorBidi" w:hAnsiTheme="majorBidi" w:cstheme="majorBidi"/>
          <w:sz w:val="28"/>
          <w:szCs w:val="28"/>
          <w:lang w:val="fr-FR"/>
        </w:rPr>
      </w:pPr>
    </w:p>
    <w:p w14:paraId="73E0F1E8" w14:textId="77777777" w:rsidR="00D17AAE" w:rsidRDefault="00D17AAE" w:rsidP="008E174E">
      <w:pPr>
        <w:pStyle w:val="Paragraphedeliste"/>
        <w:rPr>
          <w:rFonts w:asciiTheme="majorBidi" w:hAnsiTheme="majorBidi" w:cstheme="majorBidi"/>
          <w:sz w:val="28"/>
          <w:szCs w:val="28"/>
          <w:lang w:val="fr-FR"/>
        </w:rPr>
      </w:pPr>
    </w:p>
    <w:p w14:paraId="6F3E523D" w14:textId="77777777" w:rsidR="00D17AAE" w:rsidRDefault="00D17AAE" w:rsidP="008E174E">
      <w:pPr>
        <w:pStyle w:val="Paragraphedeliste"/>
        <w:rPr>
          <w:rFonts w:asciiTheme="majorBidi" w:hAnsiTheme="majorBidi" w:cstheme="majorBidi"/>
          <w:sz w:val="28"/>
          <w:szCs w:val="28"/>
          <w:lang w:val="fr-FR"/>
        </w:rPr>
      </w:pPr>
    </w:p>
    <w:p w14:paraId="4346DF7F" w14:textId="77777777" w:rsidR="00D17AAE" w:rsidRDefault="00D17AAE" w:rsidP="008E174E">
      <w:pPr>
        <w:pStyle w:val="Paragraphedeliste"/>
        <w:rPr>
          <w:rFonts w:asciiTheme="majorBidi" w:hAnsiTheme="majorBidi" w:cstheme="majorBidi"/>
          <w:sz w:val="28"/>
          <w:szCs w:val="28"/>
          <w:lang w:val="fr-FR"/>
        </w:rPr>
      </w:pPr>
    </w:p>
    <w:p w14:paraId="36E842D4" w14:textId="77777777" w:rsidR="00D17AAE" w:rsidRDefault="00D17AAE" w:rsidP="008E174E">
      <w:pPr>
        <w:pStyle w:val="Paragraphedeliste"/>
        <w:rPr>
          <w:rFonts w:asciiTheme="majorBidi" w:hAnsiTheme="majorBidi" w:cstheme="majorBidi"/>
          <w:sz w:val="28"/>
          <w:szCs w:val="28"/>
          <w:lang w:val="fr-FR"/>
        </w:rPr>
      </w:pPr>
    </w:p>
    <w:p w14:paraId="6E5FAA8B" w14:textId="77777777" w:rsidR="00D17AAE" w:rsidRDefault="00D17AAE" w:rsidP="008E174E">
      <w:pPr>
        <w:pStyle w:val="Paragraphedeliste"/>
        <w:rPr>
          <w:rFonts w:asciiTheme="majorBidi" w:hAnsiTheme="majorBidi" w:cstheme="majorBidi"/>
          <w:sz w:val="28"/>
          <w:szCs w:val="28"/>
          <w:lang w:val="fr-FR"/>
        </w:rPr>
      </w:pPr>
    </w:p>
    <w:p w14:paraId="1C48BA30" w14:textId="77777777" w:rsidR="00D17AAE" w:rsidRDefault="00D17AAE" w:rsidP="008E174E">
      <w:pPr>
        <w:pStyle w:val="Paragraphedeliste"/>
        <w:rPr>
          <w:rFonts w:asciiTheme="majorBidi" w:hAnsiTheme="majorBidi" w:cstheme="majorBidi"/>
          <w:sz w:val="28"/>
          <w:szCs w:val="28"/>
          <w:lang w:val="fr-FR"/>
        </w:rPr>
      </w:pPr>
    </w:p>
    <w:p w14:paraId="1290D677" w14:textId="77777777" w:rsidR="00D17AAE" w:rsidRDefault="00D17AAE" w:rsidP="008E174E">
      <w:pPr>
        <w:pStyle w:val="Paragraphedeliste"/>
        <w:rPr>
          <w:rFonts w:asciiTheme="majorBidi" w:hAnsiTheme="majorBidi" w:cstheme="majorBidi"/>
          <w:sz w:val="28"/>
          <w:szCs w:val="28"/>
          <w:lang w:val="fr-FR"/>
        </w:rPr>
      </w:pPr>
    </w:p>
    <w:p w14:paraId="2C081E31" w14:textId="77777777" w:rsidR="00D17AAE" w:rsidRDefault="00D17AAE" w:rsidP="008E174E">
      <w:pPr>
        <w:pStyle w:val="Paragraphedeliste"/>
        <w:rPr>
          <w:rFonts w:asciiTheme="majorBidi" w:hAnsiTheme="majorBidi" w:cstheme="majorBidi"/>
          <w:sz w:val="28"/>
          <w:szCs w:val="28"/>
          <w:lang w:val="fr-FR"/>
        </w:rPr>
      </w:pPr>
    </w:p>
    <w:p w14:paraId="5A1E100F" w14:textId="77777777" w:rsidR="00FB2A5F" w:rsidRDefault="00FB2A5F" w:rsidP="008E174E">
      <w:pPr>
        <w:pStyle w:val="Paragraphedeliste"/>
        <w:rPr>
          <w:rFonts w:asciiTheme="majorBidi" w:hAnsiTheme="majorBidi" w:cstheme="majorBidi"/>
          <w:sz w:val="28"/>
          <w:szCs w:val="28"/>
          <w:lang w:val="fr-FR"/>
        </w:rPr>
      </w:pPr>
    </w:p>
    <w:p w14:paraId="6E02EE52" w14:textId="4B9F8E6D" w:rsidR="00FB2A5F" w:rsidRPr="00EB27E9" w:rsidRDefault="00FB2A5F" w:rsidP="00FB2A5F">
      <w:pPr>
        <w:pStyle w:val="Paragraphedeliste"/>
        <w:numPr>
          <w:ilvl w:val="0"/>
          <w:numId w:val="3"/>
        </w:numPr>
        <w:rPr>
          <w:rFonts w:asciiTheme="majorBidi" w:hAnsiTheme="majorBidi" w:cstheme="majorBidi"/>
          <w:i/>
          <w:iCs/>
          <w:sz w:val="28"/>
          <w:szCs w:val="28"/>
          <w:lang w:val="fr-FR"/>
        </w:rPr>
      </w:pPr>
      <w:r w:rsidRPr="00EB27E9">
        <w:rPr>
          <w:rFonts w:asciiTheme="majorBidi" w:hAnsiTheme="majorBidi" w:cstheme="majorBidi"/>
          <w:i/>
          <w:iCs/>
          <w:sz w:val="28"/>
          <w:szCs w:val="28"/>
          <w:lang w:val="fr-FR"/>
        </w:rPr>
        <w:t>Le fonctionnement du modèle repose</w:t>
      </w:r>
      <w:r w:rsidR="00EB27E9" w:rsidRPr="00EB27E9">
        <w:rPr>
          <w:rFonts w:asciiTheme="majorBidi" w:hAnsiTheme="majorBidi" w:cstheme="majorBidi"/>
          <w:i/>
          <w:iCs/>
          <w:sz w:val="28"/>
          <w:szCs w:val="28"/>
          <w:lang w:val="fr-FR"/>
        </w:rPr>
        <w:t xml:space="preserve"> essentiellement</w:t>
      </w:r>
      <w:r w:rsidRPr="00EB27E9">
        <w:rPr>
          <w:rFonts w:asciiTheme="majorBidi" w:hAnsiTheme="majorBidi" w:cstheme="majorBidi"/>
          <w:i/>
          <w:iCs/>
          <w:sz w:val="28"/>
          <w:szCs w:val="28"/>
          <w:lang w:val="fr-FR"/>
        </w:rPr>
        <w:t xml:space="preserve"> sur le principe des </w:t>
      </w:r>
      <w:r w:rsidRPr="00EB27E9">
        <w:rPr>
          <w:rFonts w:asciiTheme="majorBidi" w:hAnsiTheme="majorBidi" w:cstheme="majorBidi"/>
          <w:b/>
          <w:bCs/>
          <w:i/>
          <w:iCs/>
          <w:sz w:val="28"/>
          <w:szCs w:val="28"/>
          <w:lang w:val="fr-FR"/>
        </w:rPr>
        <w:t>unités de traduction</w:t>
      </w:r>
      <w:r w:rsidRPr="00EB27E9">
        <w:rPr>
          <w:rFonts w:asciiTheme="majorBidi" w:hAnsiTheme="majorBidi" w:cstheme="majorBidi"/>
          <w:i/>
          <w:iCs/>
          <w:sz w:val="28"/>
          <w:szCs w:val="28"/>
          <w:lang w:val="fr-FR"/>
        </w:rPr>
        <w:t>, c’est-à-dire : travailler sur d</w:t>
      </w:r>
      <w:r w:rsidRPr="00EB27E9">
        <w:rPr>
          <w:rFonts w:asciiTheme="majorBidi" w:hAnsiTheme="majorBidi" w:cstheme="majorBidi"/>
          <w:i/>
          <w:iCs/>
          <w:sz w:val="28"/>
          <w:szCs w:val="28"/>
          <w:lang w:val="fr-FR"/>
        </w:rPr>
        <w:t>es phrases, des propositions, voire des mots isolés ou petits groupes de mots sur lesquels on se focalise successivement) Ensuite, par agrégats (phrases entières, paragraphes, texte entier)</w:t>
      </w:r>
      <w:r w:rsidRPr="00EB27E9">
        <w:rPr>
          <w:rFonts w:asciiTheme="majorBidi" w:hAnsiTheme="majorBidi" w:cstheme="majorBidi"/>
          <w:i/>
          <w:iCs/>
          <w:sz w:val="28"/>
          <w:szCs w:val="28"/>
          <w:lang w:val="fr-FR"/>
        </w:rPr>
        <w:t>.</w:t>
      </w:r>
    </w:p>
    <w:p w14:paraId="4D16693B" w14:textId="77777777" w:rsidR="00FB2A5F" w:rsidRDefault="00FB2A5F" w:rsidP="008E174E">
      <w:pPr>
        <w:pStyle w:val="Paragraphedeliste"/>
        <w:rPr>
          <w:rFonts w:asciiTheme="majorBidi" w:hAnsiTheme="majorBidi" w:cstheme="majorBidi"/>
          <w:sz w:val="28"/>
          <w:szCs w:val="28"/>
          <w:lang w:val="fr-FR"/>
        </w:rPr>
      </w:pPr>
    </w:p>
    <w:p w14:paraId="0ABF2D34" w14:textId="017DAB04" w:rsidR="008E174E" w:rsidRDefault="008E174E" w:rsidP="008E174E">
      <w:pPr>
        <w:pStyle w:val="Paragraphedeliste"/>
        <w:rPr>
          <w:rFonts w:asciiTheme="majorBidi" w:hAnsiTheme="majorBidi" w:cstheme="majorBidi"/>
          <w:sz w:val="28"/>
          <w:szCs w:val="28"/>
          <w:lang w:val="fr-FR"/>
        </w:rPr>
      </w:pPr>
      <w:r>
        <w:rPr>
          <w:rFonts w:asciiTheme="majorBidi" w:hAnsiTheme="majorBidi" w:cstheme="majorBidi"/>
          <w:sz w:val="28"/>
          <w:szCs w:val="28"/>
          <w:lang w:val="fr-FR"/>
        </w:rPr>
        <w:t xml:space="preserve">Le modèle ci-dessus se déroule en deux phases principales : </w:t>
      </w:r>
    </w:p>
    <w:p w14:paraId="2DC5AD42" w14:textId="77777777" w:rsidR="00FB2A5F" w:rsidRPr="008E174E" w:rsidRDefault="00FB2A5F" w:rsidP="008E174E">
      <w:pPr>
        <w:pStyle w:val="Paragraphedeliste"/>
        <w:rPr>
          <w:rFonts w:asciiTheme="majorBidi" w:hAnsiTheme="majorBidi" w:cstheme="majorBidi"/>
          <w:sz w:val="28"/>
          <w:szCs w:val="28"/>
          <w:lang w:val="fr-FR"/>
        </w:rPr>
      </w:pPr>
    </w:p>
    <w:p w14:paraId="6335C7EE" w14:textId="77777777" w:rsidR="008E174E" w:rsidRDefault="00C83CD1" w:rsidP="00C83CD1">
      <w:pPr>
        <w:rPr>
          <w:rFonts w:asciiTheme="majorBidi" w:hAnsiTheme="majorBidi" w:cstheme="majorBidi"/>
          <w:b/>
          <w:bCs/>
          <w:sz w:val="28"/>
          <w:szCs w:val="28"/>
        </w:rPr>
      </w:pPr>
      <w:r w:rsidRPr="00C83CD1">
        <w:rPr>
          <w:rFonts w:asciiTheme="majorBidi" w:hAnsiTheme="majorBidi" w:cstheme="majorBidi"/>
          <w:b/>
          <w:bCs/>
          <w:sz w:val="28"/>
          <w:szCs w:val="28"/>
        </w:rPr>
        <w:t xml:space="preserve">Première étape: </w:t>
      </w:r>
    </w:p>
    <w:p w14:paraId="2143DD77" w14:textId="77777777" w:rsidR="00C83CD1" w:rsidRDefault="00C83CD1" w:rsidP="00C83CD1">
      <w:pPr>
        <w:rPr>
          <w:rFonts w:asciiTheme="majorBidi" w:hAnsiTheme="majorBidi" w:cstheme="majorBidi"/>
          <w:b/>
          <w:bCs/>
          <w:sz w:val="28"/>
          <w:szCs w:val="28"/>
        </w:rPr>
      </w:pPr>
      <w:r w:rsidRPr="00C83CD1">
        <w:rPr>
          <w:rFonts w:asciiTheme="majorBidi" w:hAnsiTheme="majorBidi" w:cstheme="majorBidi"/>
          <w:b/>
          <w:bCs/>
          <w:sz w:val="28"/>
          <w:szCs w:val="28"/>
        </w:rPr>
        <w:t xml:space="preserve">La </w:t>
      </w:r>
      <w:r>
        <w:rPr>
          <w:rFonts w:asciiTheme="majorBidi" w:hAnsiTheme="majorBidi" w:cstheme="majorBidi"/>
          <w:b/>
          <w:bCs/>
          <w:sz w:val="28"/>
          <w:szCs w:val="28"/>
        </w:rPr>
        <w:t>comprehension</w:t>
      </w:r>
      <w:r w:rsidR="008E174E">
        <w:rPr>
          <w:rFonts w:asciiTheme="majorBidi" w:hAnsiTheme="majorBidi" w:cstheme="majorBidi"/>
          <w:b/>
          <w:bCs/>
          <w:sz w:val="28"/>
          <w:szCs w:val="28"/>
        </w:rPr>
        <w:t xml:space="preserve">: </w:t>
      </w:r>
    </w:p>
    <w:p w14:paraId="4393D634" w14:textId="77777777" w:rsidR="008E174E" w:rsidRPr="00F56CD6" w:rsidRDefault="008E174E" w:rsidP="00637DF4">
      <w:pPr>
        <w:ind w:firstLine="720"/>
        <w:rPr>
          <w:rFonts w:asciiTheme="majorBidi" w:hAnsiTheme="majorBidi" w:cstheme="majorBidi"/>
          <w:sz w:val="28"/>
          <w:szCs w:val="28"/>
          <w:lang w:val="fr-FR"/>
        </w:rPr>
      </w:pPr>
      <w:r w:rsidRPr="00F56CD6">
        <w:rPr>
          <w:rFonts w:asciiTheme="majorBidi" w:hAnsiTheme="majorBidi" w:cstheme="majorBidi"/>
          <w:sz w:val="28"/>
          <w:szCs w:val="28"/>
          <w:lang w:val="fr-FR"/>
        </w:rPr>
        <w:t xml:space="preserve">Durant cette étape, il est question de procéder à une analyse intégrale du corpus en question, à savoir </w:t>
      </w:r>
      <w:r w:rsidRPr="00FB2A5F">
        <w:rPr>
          <w:rFonts w:asciiTheme="majorBidi" w:hAnsiTheme="majorBidi" w:cstheme="majorBidi"/>
          <w:b/>
          <w:bCs/>
          <w:sz w:val="28"/>
          <w:szCs w:val="28"/>
          <w:lang w:val="fr-FR"/>
        </w:rPr>
        <w:t>le texte à traduire</w:t>
      </w:r>
      <w:r w:rsidRPr="00F56CD6">
        <w:rPr>
          <w:rFonts w:asciiTheme="majorBidi" w:hAnsiTheme="majorBidi" w:cstheme="majorBidi"/>
          <w:sz w:val="28"/>
          <w:szCs w:val="28"/>
          <w:lang w:val="fr-FR"/>
        </w:rPr>
        <w:t>. Cette même étape passe par d’autres sous-étapes permettant de dégag</w:t>
      </w:r>
      <w:r w:rsidR="00637DF4" w:rsidRPr="00F56CD6">
        <w:rPr>
          <w:rFonts w:asciiTheme="majorBidi" w:hAnsiTheme="majorBidi" w:cstheme="majorBidi"/>
          <w:sz w:val="28"/>
          <w:szCs w:val="28"/>
          <w:lang w:val="fr-FR"/>
        </w:rPr>
        <w:t>er le vouloir dire de l’auteur</w:t>
      </w:r>
      <w:r w:rsidRPr="00F56CD6">
        <w:rPr>
          <w:rFonts w:asciiTheme="majorBidi" w:hAnsiTheme="majorBidi" w:cstheme="majorBidi"/>
          <w:sz w:val="28"/>
          <w:szCs w:val="28"/>
          <w:lang w:val="fr-FR"/>
        </w:rPr>
        <w:t xml:space="preserve"> afin de mieux</w:t>
      </w:r>
      <w:r w:rsidR="00E443E4" w:rsidRPr="00F56CD6">
        <w:rPr>
          <w:rFonts w:asciiTheme="majorBidi" w:hAnsiTheme="majorBidi" w:cstheme="majorBidi"/>
          <w:sz w:val="28"/>
          <w:szCs w:val="28"/>
          <w:lang w:val="fr-FR"/>
        </w:rPr>
        <w:t xml:space="preserve"> cerner le message et de mieux</w:t>
      </w:r>
      <w:r w:rsidRPr="00F56CD6">
        <w:rPr>
          <w:rFonts w:asciiTheme="majorBidi" w:hAnsiTheme="majorBidi" w:cstheme="majorBidi"/>
          <w:sz w:val="28"/>
          <w:szCs w:val="28"/>
          <w:lang w:val="fr-FR"/>
        </w:rPr>
        <w:t xml:space="preserve"> </w:t>
      </w:r>
      <w:r w:rsidR="00E443E4" w:rsidRPr="00F56CD6">
        <w:rPr>
          <w:rFonts w:asciiTheme="majorBidi" w:hAnsiTheme="majorBidi" w:cstheme="majorBidi"/>
          <w:sz w:val="28"/>
          <w:szCs w:val="28"/>
          <w:lang w:val="fr-FR"/>
        </w:rPr>
        <w:t>rendre</w:t>
      </w:r>
      <w:r w:rsidRPr="00F56CD6">
        <w:rPr>
          <w:rFonts w:asciiTheme="majorBidi" w:hAnsiTheme="majorBidi" w:cstheme="majorBidi"/>
          <w:sz w:val="28"/>
          <w:szCs w:val="28"/>
          <w:lang w:val="fr-FR"/>
        </w:rPr>
        <w:t xml:space="preserve"> le sens dans la langue d’arrivée.  </w:t>
      </w:r>
    </w:p>
    <w:p w14:paraId="198D56AB" w14:textId="2E40D1F9" w:rsidR="008E174E" w:rsidRPr="00F56CD6" w:rsidRDefault="00EC1977" w:rsidP="00EC1977">
      <w:pPr>
        <w:rPr>
          <w:rFonts w:asciiTheme="majorBidi" w:hAnsiTheme="majorBidi" w:cstheme="majorBidi"/>
          <w:b/>
          <w:bCs/>
          <w:sz w:val="28"/>
          <w:szCs w:val="28"/>
          <w:lang w:val="fr-FR"/>
        </w:rPr>
      </w:pPr>
      <w:r w:rsidRPr="00F56CD6">
        <w:rPr>
          <w:rFonts w:asciiTheme="majorBidi" w:hAnsiTheme="majorBidi" w:cstheme="majorBidi"/>
          <w:b/>
          <w:bCs/>
          <w:sz w:val="28"/>
          <w:szCs w:val="28"/>
          <w:lang w:val="fr-FR"/>
        </w:rPr>
        <w:t xml:space="preserve">Deuxième </w:t>
      </w:r>
      <w:r w:rsidR="00EB27E9" w:rsidRPr="00F56CD6">
        <w:rPr>
          <w:rFonts w:asciiTheme="majorBidi" w:hAnsiTheme="majorBidi" w:cstheme="majorBidi"/>
          <w:b/>
          <w:bCs/>
          <w:sz w:val="28"/>
          <w:szCs w:val="28"/>
          <w:lang w:val="fr-FR"/>
        </w:rPr>
        <w:t>étape :</w:t>
      </w:r>
      <w:r w:rsidRPr="00F56CD6">
        <w:rPr>
          <w:rFonts w:asciiTheme="majorBidi" w:hAnsiTheme="majorBidi" w:cstheme="majorBidi"/>
          <w:b/>
          <w:bCs/>
          <w:sz w:val="28"/>
          <w:szCs w:val="28"/>
          <w:lang w:val="fr-FR"/>
        </w:rPr>
        <w:t xml:space="preserve"> </w:t>
      </w:r>
    </w:p>
    <w:p w14:paraId="5E42A66D" w14:textId="3CFED5B0" w:rsidR="008E174E" w:rsidRPr="00F56CD6" w:rsidRDefault="008E174E" w:rsidP="00EC1977">
      <w:pPr>
        <w:rPr>
          <w:rFonts w:asciiTheme="majorBidi" w:hAnsiTheme="majorBidi" w:cstheme="majorBidi"/>
          <w:b/>
          <w:bCs/>
          <w:sz w:val="28"/>
          <w:szCs w:val="28"/>
          <w:lang w:val="fr-FR"/>
        </w:rPr>
      </w:pPr>
      <w:r w:rsidRPr="00F56CD6">
        <w:rPr>
          <w:rFonts w:asciiTheme="majorBidi" w:hAnsiTheme="majorBidi" w:cstheme="majorBidi"/>
          <w:b/>
          <w:bCs/>
          <w:sz w:val="28"/>
          <w:szCs w:val="28"/>
          <w:lang w:val="fr-FR"/>
        </w:rPr>
        <w:t>La</w:t>
      </w:r>
      <w:r w:rsidR="00EC1977" w:rsidRPr="00F56CD6">
        <w:rPr>
          <w:rFonts w:asciiTheme="majorBidi" w:hAnsiTheme="majorBidi" w:cstheme="majorBidi"/>
          <w:b/>
          <w:bCs/>
          <w:sz w:val="28"/>
          <w:szCs w:val="28"/>
          <w:lang w:val="fr-FR"/>
        </w:rPr>
        <w:t xml:space="preserve"> </w:t>
      </w:r>
      <w:r w:rsidR="00EB27E9" w:rsidRPr="00F56CD6">
        <w:rPr>
          <w:rFonts w:asciiTheme="majorBidi" w:hAnsiTheme="majorBidi" w:cstheme="majorBidi"/>
          <w:b/>
          <w:bCs/>
          <w:sz w:val="28"/>
          <w:szCs w:val="28"/>
          <w:lang w:val="fr-FR"/>
        </w:rPr>
        <w:t>reformulation :</w:t>
      </w:r>
    </w:p>
    <w:p w14:paraId="3DF7884D" w14:textId="6795F204" w:rsidR="00637DF4" w:rsidRPr="00F56CD6" w:rsidRDefault="008E174E" w:rsidP="00637DF4">
      <w:pPr>
        <w:ind w:firstLine="720"/>
        <w:rPr>
          <w:rFonts w:asciiTheme="majorBidi" w:hAnsiTheme="majorBidi" w:cstheme="majorBidi"/>
          <w:b/>
          <w:bCs/>
          <w:sz w:val="28"/>
          <w:szCs w:val="28"/>
          <w:lang w:val="fr-FR"/>
        </w:rPr>
      </w:pPr>
      <w:r w:rsidRPr="00F56CD6">
        <w:rPr>
          <w:rFonts w:asciiTheme="majorBidi" w:hAnsiTheme="majorBidi" w:cstheme="majorBidi"/>
          <w:sz w:val="28"/>
          <w:szCs w:val="28"/>
          <w:lang w:val="fr-FR"/>
        </w:rPr>
        <w:t>Une fois le vouloir dire de l’auteur est bien saisi</w:t>
      </w:r>
      <w:r w:rsidR="00E443E4" w:rsidRPr="00F56CD6">
        <w:rPr>
          <w:rFonts w:asciiTheme="majorBidi" w:hAnsiTheme="majorBidi" w:cstheme="majorBidi"/>
          <w:sz w:val="28"/>
          <w:szCs w:val="28"/>
          <w:lang w:val="fr-FR"/>
        </w:rPr>
        <w:t xml:space="preserve"> lors de la phase de compréhension, on procède par la </w:t>
      </w:r>
      <w:r w:rsidR="00EB27E9" w:rsidRPr="00F56CD6">
        <w:rPr>
          <w:rFonts w:asciiTheme="majorBidi" w:hAnsiTheme="majorBidi" w:cstheme="majorBidi"/>
          <w:sz w:val="28"/>
          <w:szCs w:val="28"/>
          <w:lang w:val="fr-FR"/>
        </w:rPr>
        <w:t>suite à</w:t>
      </w:r>
      <w:r w:rsidR="00E443E4" w:rsidRPr="00F56CD6">
        <w:rPr>
          <w:rFonts w:asciiTheme="majorBidi" w:hAnsiTheme="majorBidi" w:cstheme="majorBidi"/>
          <w:sz w:val="28"/>
          <w:szCs w:val="28"/>
          <w:lang w:val="fr-FR"/>
        </w:rPr>
        <w:t xml:space="preserve"> la réexpression des unités </w:t>
      </w:r>
      <w:r w:rsidR="00637DF4" w:rsidRPr="00F56CD6">
        <w:rPr>
          <w:rFonts w:asciiTheme="majorBidi" w:hAnsiTheme="majorBidi" w:cstheme="majorBidi"/>
          <w:sz w:val="28"/>
          <w:szCs w:val="28"/>
          <w:lang w:val="fr-FR"/>
        </w:rPr>
        <w:t xml:space="preserve">de traduction une par une </w:t>
      </w:r>
      <w:r w:rsidR="00EB27E9" w:rsidRPr="00F56CD6">
        <w:rPr>
          <w:rFonts w:asciiTheme="majorBidi" w:hAnsiTheme="majorBidi" w:cstheme="majorBidi"/>
          <w:sz w:val="28"/>
          <w:szCs w:val="28"/>
          <w:lang w:val="fr-FR"/>
        </w:rPr>
        <w:t>(et</w:t>
      </w:r>
      <w:r w:rsidR="00637DF4" w:rsidRPr="00F56CD6">
        <w:rPr>
          <w:rFonts w:asciiTheme="majorBidi" w:hAnsiTheme="majorBidi" w:cstheme="majorBidi"/>
          <w:sz w:val="28"/>
          <w:szCs w:val="28"/>
          <w:lang w:val="fr-FR"/>
        </w:rPr>
        <w:t xml:space="preserve"> parfois par agrégat) </w:t>
      </w:r>
      <w:r w:rsidR="00E443E4" w:rsidRPr="00F56CD6">
        <w:rPr>
          <w:rFonts w:asciiTheme="majorBidi" w:hAnsiTheme="majorBidi" w:cstheme="majorBidi"/>
          <w:sz w:val="28"/>
          <w:szCs w:val="28"/>
          <w:lang w:val="fr-FR"/>
        </w:rPr>
        <w:t xml:space="preserve">dans la langue d’arrivée en respectant la logique et le </w:t>
      </w:r>
      <w:r w:rsidR="00EB27E9" w:rsidRPr="00F56CD6">
        <w:rPr>
          <w:rFonts w:asciiTheme="majorBidi" w:hAnsiTheme="majorBidi" w:cstheme="majorBidi"/>
          <w:sz w:val="28"/>
          <w:szCs w:val="28"/>
          <w:lang w:val="fr-FR"/>
        </w:rPr>
        <w:t>génie</w:t>
      </w:r>
      <w:r w:rsidR="00E443E4" w:rsidRPr="00F56CD6">
        <w:rPr>
          <w:rFonts w:asciiTheme="majorBidi" w:hAnsiTheme="majorBidi" w:cstheme="majorBidi"/>
          <w:sz w:val="28"/>
          <w:szCs w:val="28"/>
          <w:lang w:val="fr-FR"/>
        </w:rPr>
        <w:t xml:space="preserve"> de celle-ci. </w:t>
      </w:r>
      <w:r w:rsidR="00637DF4" w:rsidRPr="00F56CD6">
        <w:rPr>
          <w:rFonts w:asciiTheme="majorBidi" w:hAnsiTheme="majorBidi" w:cstheme="majorBidi"/>
          <w:b/>
          <w:bCs/>
          <w:sz w:val="28"/>
          <w:szCs w:val="28"/>
          <w:lang w:val="fr-FR"/>
        </w:rPr>
        <w:t xml:space="preserve"> </w:t>
      </w:r>
    </w:p>
    <w:p w14:paraId="5C34D09B" w14:textId="67EEBB91" w:rsidR="00637DF4" w:rsidRPr="00EB27E9" w:rsidRDefault="00EB27E9" w:rsidP="00637DF4">
      <w:pPr>
        <w:rPr>
          <w:rFonts w:asciiTheme="majorBidi" w:hAnsiTheme="majorBidi" w:cstheme="majorBidi"/>
          <w:b/>
          <w:bCs/>
          <w:sz w:val="28"/>
          <w:szCs w:val="28"/>
          <w:lang w:val="fr-FR"/>
        </w:rPr>
      </w:pPr>
      <w:r w:rsidRPr="00EB27E9">
        <w:rPr>
          <w:rFonts w:asciiTheme="majorBidi" w:hAnsiTheme="majorBidi" w:cstheme="majorBidi"/>
          <w:b/>
          <w:bCs/>
          <w:sz w:val="28"/>
          <w:szCs w:val="28"/>
          <w:lang w:val="fr-FR"/>
        </w:rPr>
        <w:t>Remarque :</w:t>
      </w:r>
      <w:r w:rsidR="00637DF4" w:rsidRPr="00EB27E9">
        <w:rPr>
          <w:rFonts w:asciiTheme="majorBidi" w:hAnsiTheme="majorBidi" w:cstheme="majorBidi"/>
          <w:b/>
          <w:bCs/>
          <w:sz w:val="28"/>
          <w:szCs w:val="28"/>
          <w:lang w:val="fr-FR"/>
        </w:rPr>
        <w:t xml:space="preserve">  </w:t>
      </w:r>
    </w:p>
    <w:p w14:paraId="7133B3F4" w14:textId="3893B249" w:rsidR="00637DF4" w:rsidRPr="00F56CD6" w:rsidRDefault="00637DF4" w:rsidP="007C61DB">
      <w:pPr>
        <w:rPr>
          <w:rFonts w:asciiTheme="majorBidi" w:hAnsiTheme="majorBidi" w:cstheme="majorBidi"/>
          <w:sz w:val="28"/>
          <w:szCs w:val="28"/>
          <w:lang w:val="fr-FR"/>
        </w:rPr>
      </w:pPr>
      <w:r w:rsidRPr="00F56CD6">
        <w:rPr>
          <w:rFonts w:asciiTheme="majorBidi" w:hAnsiTheme="majorBidi" w:cstheme="majorBidi"/>
          <w:sz w:val="28"/>
          <w:szCs w:val="28"/>
          <w:lang w:val="fr-FR"/>
        </w:rPr>
        <w:t xml:space="preserve">Il va sans dire que les deux étapes de </w:t>
      </w:r>
      <w:r w:rsidR="00EB27E9" w:rsidRPr="00EB27E9">
        <w:rPr>
          <w:rFonts w:asciiTheme="majorBidi" w:hAnsiTheme="majorBidi" w:cstheme="majorBidi"/>
          <w:b/>
          <w:bCs/>
          <w:sz w:val="28"/>
          <w:szCs w:val="28"/>
          <w:lang w:val="fr-FR"/>
        </w:rPr>
        <w:t>compréhension</w:t>
      </w:r>
      <w:r w:rsidRPr="00F56CD6">
        <w:rPr>
          <w:rFonts w:asciiTheme="majorBidi" w:hAnsiTheme="majorBidi" w:cstheme="majorBidi"/>
          <w:sz w:val="28"/>
          <w:szCs w:val="28"/>
          <w:lang w:val="fr-FR"/>
        </w:rPr>
        <w:t xml:space="preserve"> et de </w:t>
      </w:r>
      <w:r w:rsidRPr="00EB27E9">
        <w:rPr>
          <w:rFonts w:asciiTheme="majorBidi" w:hAnsiTheme="majorBidi" w:cstheme="majorBidi"/>
          <w:b/>
          <w:bCs/>
          <w:sz w:val="28"/>
          <w:szCs w:val="28"/>
          <w:lang w:val="fr-FR"/>
        </w:rPr>
        <w:t>reformulation</w:t>
      </w:r>
      <w:r w:rsidRPr="00F56CD6">
        <w:rPr>
          <w:rFonts w:asciiTheme="majorBidi" w:hAnsiTheme="majorBidi" w:cstheme="majorBidi"/>
          <w:sz w:val="28"/>
          <w:szCs w:val="28"/>
          <w:lang w:val="fr-FR"/>
        </w:rPr>
        <w:t xml:space="preserve"> nécessite</w:t>
      </w:r>
      <w:r w:rsidR="007C61DB" w:rsidRPr="00F56CD6">
        <w:rPr>
          <w:rFonts w:asciiTheme="majorBidi" w:hAnsiTheme="majorBidi" w:cstheme="majorBidi"/>
          <w:sz w:val="28"/>
          <w:szCs w:val="28"/>
          <w:lang w:val="fr-FR"/>
        </w:rPr>
        <w:t>nt</w:t>
      </w:r>
      <w:r w:rsidRPr="00F56CD6">
        <w:rPr>
          <w:rFonts w:asciiTheme="majorBidi" w:hAnsiTheme="majorBidi" w:cstheme="majorBidi"/>
          <w:sz w:val="28"/>
          <w:szCs w:val="28"/>
          <w:lang w:val="fr-FR"/>
        </w:rPr>
        <w:t xml:space="preserve"> la mobilisation, par le traducteur, d’une </w:t>
      </w:r>
      <w:r w:rsidRPr="00EB27E9">
        <w:rPr>
          <w:rFonts w:asciiTheme="majorBidi" w:hAnsiTheme="majorBidi" w:cstheme="majorBidi"/>
          <w:b/>
          <w:bCs/>
          <w:sz w:val="28"/>
          <w:szCs w:val="28"/>
          <w:lang w:val="fr-FR"/>
        </w:rPr>
        <w:t>grande base de connaissances linguistiques</w:t>
      </w:r>
      <w:r w:rsidRPr="00F56CD6">
        <w:rPr>
          <w:rFonts w:asciiTheme="majorBidi" w:hAnsiTheme="majorBidi" w:cstheme="majorBidi"/>
          <w:sz w:val="28"/>
          <w:szCs w:val="28"/>
          <w:lang w:val="fr-FR"/>
        </w:rPr>
        <w:t xml:space="preserve"> et </w:t>
      </w:r>
      <w:r w:rsidR="00EB27E9" w:rsidRPr="00EB27E9">
        <w:rPr>
          <w:rFonts w:asciiTheme="majorBidi" w:hAnsiTheme="majorBidi" w:cstheme="majorBidi"/>
          <w:b/>
          <w:bCs/>
          <w:sz w:val="28"/>
          <w:szCs w:val="28"/>
          <w:lang w:val="fr-FR"/>
        </w:rPr>
        <w:t>extralinguistiques</w:t>
      </w:r>
      <w:r w:rsidRPr="00F56CD6">
        <w:rPr>
          <w:rFonts w:asciiTheme="majorBidi" w:hAnsiTheme="majorBidi" w:cstheme="majorBidi"/>
          <w:sz w:val="28"/>
          <w:szCs w:val="28"/>
          <w:lang w:val="fr-FR"/>
        </w:rPr>
        <w:t xml:space="preserve"> </w:t>
      </w:r>
      <w:r w:rsidR="00EB27E9">
        <w:rPr>
          <w:rFonts w:asciiTheme="majorBidi" w:hAnsiTheme="majorBidi" w:cstheme="majorBidi"/>
          <w:sz w:val="28"/>
          <w:szCs w:val="28"/>
          <w:lang w:val="fr-FR"/>
        </w:rPr>
        <w:t>afin de</w:t>
      </w:r>
      <w:r w:rsidR="007C61DB" w:rsidRPr="00F56CD6">
        <w:rPr>
          <w:rFonts w:asciiTheme="majorBidi" w:hAnsiTheme="majorBidi" w:cstheme="majorBidi"/>
          <w:sz w:val="28"/>
          <w:szCs w:val="28"/>
          <w:lang w:val="fr-FR"/>
        </w:rPr>
        <w:t xml:space="preserve"> pou</w:t>
      </w:r>
      <w:r w:rsidRPr="00F56CD6">
        <w:rPr>
          <w:rFonts w:asciiTheme="majorBidi" w:hAnsiTheme="majorBidi" w:cstheme="majorBidi"/>
          <w:sz w:val="28"/>
          <w:szCs w:val="28"/>
          <w:lang w:val="fr-FR"/>
        </w:rPr>
        <w:t xml:space="preserve">voir réussir le processus traductif. </w:t>
      </w:r>
    </w:p>
    <w:p w14:paraId="678B9C30" w14:textId="77777777" w:rsidR="007C61DB" w:rsidRPr="00F56CD6" w:rsidRDefault="007C61DB" w:rsidP="007C61DB">
      <w:pPr>
        <w:rPr>
          <w:rFonts w:asciiTheme="majorBidi" w:hAnsiTheme="majorBidi" w:cstheme="majorBidi"/>
          <w:sz w:val="28"/>
          <w:szCs w:val="28"/>
          <w:lang w:val="fr-FR"/>
        </w:rPr>
      </w:pPr>
    </w:p>
    <w:p w14:paraId="71F3C3B6" w14:textId="77777777" w:rsidR="007C61DB" w:rsidRPr="00F56CD6" w:rsidRDefault="007C61DB" w:rsidP="007C61DB">
      <w:pPr>
        <w:rPr>
          <w:rFonts w:asciiTheme="majorBidi" w:hAnsiTheme="majorBidi" w:cstheme="majorBidi"/>
          <w:sz w:val="28"/>
          <w:szCs w:val="28"/>
          <w:lang w:val="fr-FR"/>
        </w:rPr>
      </w:pPr>
    </w:p>
    <w:p w14:paraId="2FA81AFF" w14:textId="61E6FED1" w:rsidR="007C61DB" w:rsidRPr="00F56CD6" w:rsidRDefault="00EB27E9" w:rsidP="007C61DB">
      <w:pPr>
        <w:rPr>
          <w:rFonts w:asciiTheme="majorBidi" w:hAnsiTheme="majorBidi" w:cstheme="majorBidi"/>
          <w:b/>
          <w:bCs/>
          <w:i/>
          <w:iCs/>
          <w:sz w:val="28"/>
          <w:szCs w:val="28"/>
          <w:lang w:val="fr-FR"/>
        </w:rPr>
      </w:pPr>
      <w:r w:rsidRPr="00F56CD6">
        <w:rPr>
          <w:rFonts w:asciiTheme="majorBidi" w:hAnsiTheme="majorBidi" w:cstheme="majorBidi"/>
          <w:b/>
          <w:bCs/>
          <w:i/>
          <w:iCs/>
          <w:sz w:val="28"/>
          <w:szCs w:val="28"/>
          <w:lang w:val="fr-FR"/>
        </w:rPr>
        <w:t>Référence :</w:t>
      </w:r>
      <w:r w:rsidR="007C61DB" w:rsidRPr="00F56CD6">
        <w:rPr>
          <w:rFonts w:asciiTheme="majorBidi" w:hAnsiTheme="majorBidi" w:cstheme="majorBidi"/>
          <w:b/>
          <w:bCs/>
          <w:i/>
          <w:iCs/>
          <w:sz w:val="28"/>
          <w:szCs w:val="28"/>
          <w:lang w:val="fr-FR"/>
        </w:rPr>
        <w:t xml:space="preserve"> </w:t>
      </w:r>
    </w:p>
    <w:p w14:paraId="5F208878" w14:textId="77777777" w:rsidR="007C61DB" w:rsidRPr="00443736" w:rsidRDefault="00443736" w:rsidP="007C61DB">
      <w:pPr>
        <w:rPr>
          <w:rFonts w:asciiTheme="majorBidi" w:hAnsiTheme="majorBidi" w:cstheme="majorBidi"/>
          <w:b/>
          <w:bCs/>
          <w:sz w:val="28"/>
          <w:szCs w:val="28"/>
        </w:rPr>
      </w:pPr>
      <w:r w:rsidRPr="00F56CD6">
        <w:rPr>
          <w:rFonts w:asciiTheme="majorBidi" w:hAnsiTheme="majorBidi" w:cstheme="majorBidi"/>
          <w:sz w:val="28"/>
          <w:szCs w:val="28"/>
          <w:lang w:val="fr-FR"/>
        </w:rPr>
        <w:t xml:space="preserve">Daniel, Gille, </w:t>
      </w:r>
      <w:r w:rsidRPr="00F56CD6">
        <w:rPr>
          <w:rFonts w:asciiTheme="majorBidi" w:hAnsiTheme="majorBidi" w:cstheme="majorBidi"/>
          <w:b/>
          <w:bCs/>
          <w:sz w:val="28"/>
          <w:szCs w:val="28"/>
          <w:lang w:val="fr-FR"/>
        </w:rPr>
        <w:t xml:space="preserve">La traduction. </w:t>
      </w:r>
      <w:r w:rsidRPr="00443736">
        <w:rPr>
          <w:rFonts w:asciiTheme="majorBidi" w:hAnsiTheme="majorBidi" w:cstheme="majorBidi"/>
          <w:b/>
          <w:bCs/>
          <w:sz w:val="28"/>
          <w:szCs w:val="28"/>
        </w:rPr>
        <w:t xml:space="preserve">La </w:t>
      </w:r>
      <w:proofErr w:type="spellStart"/>
      <w:r w:rsidRPr="00443736">
        <w:rPr>
          <w:rFonts w:asciiTheme="majorBidi" w:hAnsiTheme="majorBidi" w:cstheme="majorBidi"/>
          <w:b/>
          <w:bCs/>
          <w:sz w:val="28"/>
          <w:szCs w:val="28"/>
        </w:rPr>
        <w:t>comprendre</w:t>
      </w:r>
      <w:proofErr w:type="spellEnd"/>
      <w:r w:rsidRPr="00443736">
        <w:rPr>
          <w:rFonts w:asciiTheme="majorBidi" w:hAnsiTheme="majorBidi" w:cstheme="majorBidi"/>
          <w:b/>
          <w:bCs/>
          <w:sz w:val="28"/>
          <w:szCs w:val="28"/>
        </w:rPr>
        <w:t xml:space="preserve">, </w:t>
      </w:r>
      <w:proofErr w:type="spellStart"/>
      <w:r w:rsidRPr="00443736">
        <w:rPr>
          <w:rFonts w:asciiTheme="majorBidi" w:hAnsiTheme="majorBidi" w:cstheme="majorBidi"/>
          <w:b/>
          <w:bCs/>
          <w:sz w:val="28"/>
          <w:szCs w:val="28"/>
        </w:rPr>
        <w:t>l’apprendre</w:t>
      </w:r>
      <w:proofErr w:type="spellEnd"/>
      <w:r>
        <w:rPr>
          <w:rFonts w:asciiTheme="majorBidi" w:hAnsiTheme="majorBidi" w:cstheme="majorBidi"/>
          <w:b/>
          <w:bCs/>
          <w:sz w:val="28"/>
          <w:szCs w:val="28"/>
        </w:rPr>
        <w:t>.</w:t>
      </w:r>
    </w:p>
    <w:p w14:paraId="7E2049A5" w14:textId="77777777" w:rsidR="00637DF4" w:rsidRPr="00637DF4" w:rsidRDefault="00637DF4" w:rsidP="00637DF4">
      <w:pPr>
        <w:ind w:firstLine="720"/>
        <w:rPr>
          <w:rFonts w:asciiTheme="majorBidi" w:hAnsiTheme="majorBidi" w:cstheme="majorBidi"/>
          <w:sz w:val="28"/>
          <w:szCs w:val="28"/>
        </w:rPr>
      </w:pPr>
      <w:r>
        <w:rPr>
          <w:rFonts w:asciiTheme="majorBidi" w:hAnsiTheme="majorBidi" w:cstheme="majorBidi"/>
          <w:b/>
          <w:bCs/>
          <w:sz w:val="28"/>
          <w:szCs w:val="28"/>
        </w:rPr>
        <w:t xml:space="preserve">  </w:t>
      </w:r>
    </w:p>
    <w:p w14:paraId="37B627EB" w14:textId="77777777" w:rsidR="00637DF4" w:rsidRPr="00E443E4" w:rsidRDefault="00637DF4" w:rsidP="00637DF4">
      <w:pPr>
        <w:ind w:firstLine="720"/>
        <w:rPr>
          <w:rFonts w:asciiTheme="majorBidi" w:hAnsiTheme="majorBidi" w:cstheme="majorBidi"/>
          <w:sz w:val="28"/>
          <w:szCs w:val="28"/>
        </w:rPr>
      </w:pPr>
    </w:p>
    <w:p w14:paraId="62262847" w14:textId="77777777" w:rsidR="008E174E" w:rsidRDefault="008E174E" w:rsidP="00EC1977">
      <w:pPr>
        <w:rPr>
          <w:rFonts w:asciiTheme="majorBidi" w:hAnsiTheme="majorBidi" w:cstheme="majorBidi"/>
          <w:b/>
          <w:bCs/>
          <w:sz w:val="28"/>
          <w:szCs w:val="28"/>
        </w:rPr>
      </w:pPr>
    </w:p>
    <w:sectPr w:rsidR="008E174E" w:rsidSect="009226B6">
      <w:pgSz w:w="11906" w:h="16838" w:code="9"/>
      <w:pgMar w:top="567" w:right="849" w:bottom="1134" w:left="1134"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95F"/>
    <w:multiLevelType w:val="hybridMultilevel"/>
    <w:tmpl w:val="2E20D1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41513B6"/>
    <w:multiLevelType w:val="hybridMultilevel"/>
    <w:tmpl w:val="EB7A3550"/>
    <w:lvl w:ilvl="0" w:tplc="33DE4DF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BF61E9"/>
    <w:multiLevelType w:val="hybridMultilevel"/>
    <w:tmpl w:val="DC1EE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BF0D1B"/>
    <w:multiLevelType w:val="hybridMultilevel"/>
    <w:tmpl w:val="36FA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568816">
    <w:abstractNumId w:val="2"/>
  </w:num>
  <w:num w:numId="2" w16cid:durableId="727067514">
    <w:abstractNumId w:val="3"/>
  </w:num>
  <w:num w:numId="3" w16cid:durableId="1340042884">
    <w:abstractNumId w:val="0"/>
  </w:num>
  <w:num w:numId="4" w16cid:durableId="762069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45"/>
    <w:rsid w:val="002413F4"/>
    <w:rsid w:val="00346551"/>
    <w:rsid w:val="003B280E"/>
    <w:rsid w:val="00420DF5"/>
    <w:rsid w:val="00443736"/>
    <w:rsid w:val="00452051"/>
    <w:rsid w:val="0045628E"/>
    <w:rsid w:val="004E1C15"/>
    <w:rsid w:val="00637DF4"/>
    <w:rsid w:val="006D6208"/>
    <w:rsid w:val="006F07C7"/>
    <w:rsid w:val="0072171D"/>
    <w:rsid w:val="00795753"/>
    <w:rsid w:val="007C61DB"/>
    <w:rsid w:val="008E174E"/>
    <w:rsid w:val="009226B6"/>
    <w:rsid w:val="00A76B40"/>
    <w:rsid w:val="00AA3FF1"/>
    <w:rsid w:val="00B15145"/>
    <w:rsid w:val="00B73B43"/>
    <w:rsid w:val="00C83CD1"/>
    <w:rsid w:val="00D17AAE"/>
    <w:rsid w:val="00D2098E"/>
    <w:rsid w:val="00E058B0"/>
    <w:rsid w:val="00E443E4"/>
    <w:rsid w:val="00EB27E9"/>
    <w:rsid w:val="00EC1977"/>
    <w:rsid w:val="00F56CD6"/>
    <w:rsid w:val="00FB2A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42CB"/>
  <w15:chartTrackingRefBased/>
  <w15:docId w15:val="{5E9B2694-65A5-4C0F-9E53-D748E1F1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6B6"/>
    <w:pPr>
      <w:bidi w:val="0"/>
      <w:spacing w:after="120" w:line="276" w:lineRule="auto"/>
      <w:ind w:firstLine="0"/>
    </w:pPr>
    <w:rPr>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098E"/>
    <w:pPr>
      <w:ind w:left="720"/>
      <w:contextualSpacing/>
    </w:pPr>
  </w:style>
  <w:style w:type="character" w:customStyle="1" w:styleId="tr">
    <w:name w:val="tr"/>
    <w:basedOn w:val="Policepardfaut"/>
    <w:rsid w:val="00C83CD1"/>
  </w:style>
  <w:style w:type="character" w:styleId="lev">
    <w:name w:val="Strong"/>
    <w:basedOn w:val="Policepardfaut"/>
    <w:uiPriority w:val="22"/>
    <w:qFormat/>
    <w:rsid w:val="006D62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341</Words>
  <Characters>1876</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ABDELHAFID</dc:creator>
  <cp:keywords/>
  <dc:description/>
  <cp:lastModifiedBy>Abdelhafid Taibi</cp:lastModifiedBy>
  <cp:revision>22</cp:revision>
  <dcterms:created xsi:type="dcterms:W3CDTF">2021-02-09T13:31:00Z</dcterms:created>
  <dcterms:modified xsi:type="dcterms:W3CDTF">2022-04-09T10:35:00Z</dcterms:modified>
</cp:coreProperties>
</file>