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0C7" w:rsidRPr="00693FC6" w:rsidRDefault="009460C7" w:rsidP="009460C7">
      <w:pPr>
        <w:bidi/>
        <w:spacing w:line="360" w:lineRule="auto"/>
        <w:jc w:val="both"/>
        <w:rPr>
          <w:rFonts w:ascii="Traditional Arabic" w:hAnsi="Traditional Arabic" w:cs="Traditional Arabic"/>
          <w:sz w:val="32"/>
          <w:szCs w:val="32"/>
          <w:u w:val="single"/>
          <w:rtl/>
          <w:lang w:bidi="ar-DZ"/>
        </w:rPr>
      </w:pPr>
      <w:proofErr w:type="gramStart"/>
      <w:r w:rsidRPr="00693FC6">
        <w:rPr>
          <w:rFonts w:ascii="Traditional Arabic" w:hAnsi="Traditional Arabic" w:cs="Traditional Arabic" w:hint="cs"/>
          <w:sz w:val="32"/>
          <w:szCs w:val="32"/>
          <w:u w:val="single"/>
          <w:rtl/>
          <w:lang w:bidi="ar-DZ"/>
        </w:rPr>
        <w:t>المحاضرة</w:t>
      </w:r>
      <w:proofErr w:type="gramEnd"/>
      <w:r w:rsidRPr="00693FC6">
        <w:rPr>
          <w:rFonts w:ascii="Traditional Arabic" w:hAnsi="Traditional Arabic" w:cs="Traditional Arabic" w:hint="cs"/>
          <w:sz w:val="32"/>
          <w:szCs w:val="32"/>
          <w:u w:val="single"/>
          <w:rtl/>
          <w:lang w:bidi="ar-DZ"/>
        </w:rPr>
        <w:t xml:space="preserve"> </w:t>
      </w:r>
      <w:proofErr w:type="spellStart"/>
      <w:r w:rsidRPr="00693FC6">
        <w:rPr>
          <w:rFonts w:ascii="Traditional Arabic" w:hAnsi="Traditional Arabic" w:cs="Traditional Arabic" w:hint="cs"/>
          <w:sz w:val="32"/>
          <w:szCs w:val="32"/>
          <w:u w:val="single"/>
          <w:rtl/>
          <w:lang w:bidi="ar-DZ"/>
        </w:rPr>
        <w:t>الثالثة:</w:t>
      </w:r>
      <w:proofErr w:type="spellEnd"/>
      <w:r w:rsidRPr="00693FC6">
        <w:rPr>
          <w:rFonts w:ascii="Traditional Arabic" w:hAnsi="Traditional Arabic" w:cs="Traditional Arabic" w:hint="cs"/>
          <w:sz w:val="32"/>
          <w:szCs w:val="32"/>
          <w:u w:val="single"/>
          <w:rtl/>
          <w:lang w:bidi="ar-DZ"/>
        </w:rPr>
        <w:t xml:space="preserve"> </w:t>
      </w:r>
      <w:r w:rsidRPr="00693FC6">
        <w:rPr>
          <w:rFonts w:ascii="Traditional Arabic" w:hAnsi="Traditional Arabic" w:cs="Traditional Arabic"/>
          <w:sz w:val="32"/>
          <w:szCs w:val="32"/>
          <w:u w:val="single"/>
          <w:rtl/>
          <w:lang w:bidi="ar-DZ"/>
        </w:rPr>
        <w:t xml:space="preserve"> في </w:t>
      </w:r>
      <w:r>
        <w:rPr>
          <w:rFonts w:ascii="Traditional Arabic" w:hAnsi="Traditional Arabic" w:cs="Traditional Arabic" w:hint="cs"/>
          <w:sz w:val="32"/>
          <w:szCs w:val="32"/>
          <w:u w:val="single"/>
          <w:rtl/>
          <w:lang w:bidi="ar-DZ"/>
        </w:rPr>
        <w:t xml:space="preserve">إعادة </w:t>
      </w:r>
      <w:r w:rsidRPr="00693FC6">
        <w:rPr>
          <w:rFonts w:ascii="Traditional Arabic" w:hAnsi="Traditional Arabic" w:cs="Traditional Arabic"/>
          <w:sz w:val="32"/>
          <w:szCs w:val="32"/>
          <w:u w:val="single"/>
          <w:rtl/>
          <w:lang w:bidi="ar-DZ"/>
        </w:rPr>
        <w:t>تصويب المفهوم</w:t>
      </w:r>
      <w:r>
        <w:rPr>
          <w:rFonts w:ascii="Traditional Arabic" w:hAnsi="Traditional Arabic" w:cs="Traditional Arabic" w:hint="cs"/>
          <w:sz w:val="32"/>
          <w:szCs w:val="32"/>
          <w:u w:val="single"/>
          <w:rtl/>
          <w:lang w:bidi="ar-DZ"/>
        </w:rPr>
        <w:t>(الحوار</w:t>
      </w:r>
      <w:proofErr w:type="spellStart"/>
      <w:r>
        <w:rPr>
          <w:rFonts w:ascii="Traditional Arabic" w:hAnsi="Traditional Arabic" w:cs="Traditional Arabic" w:hint="cs"/>
          <w:sz w:val="32"/>
          <w:szCs w:val="32"/>
          <w:u w:val="single"/>
          <w:rtl/>
          <w:lang w:bidi="ar-DZ"/>
        </w:rPr>
        <w:t>)</w:t>
      </w:r>
      <w:r w:rsidRPr="00693FC6">
        <w:rPr>
          <w:rFonts w:ascii="Traditional Arabic" w:hAnsi="Traditional Arabic" w:cs="Traditional Arabic"/>
          <w:sz w:val="32"/>
          <w:szCs w:val="32"/>
          <w:u w:val="single"/>
          <w:rtl/>
          <w:lang w:bidi="ar-DZ"/>
        </w:rPr>
        <w:t>:</w:t>
      </w:r>
      <w:proofErr w:type="spellEnd"/>
    </w:p>
    <w:p w:rsidR="009460C7" w:rsidRPr="00693FC6" w:rsidRDefault="009460C7" w:rsidP="009460C7">
      <w:pPr>
        <w:bidi/>
        <w:spacing w:line="360" w:lineRule="auto"/>
        <w:jc w:val="both"/>
        <w:rPr>
          <w:rFonts w:ascii="Traditional Arabic" w:hAnsi="Traditional Arabic" w:cs="Traditional Arabic"/>
          <w:sz w:val="32"/>
          <w:szCs w:val="32"/>
          <w:rtl/>
          <w:lang w:bidi="ar-DZ"/>
        </w:rPr>
      </w:pPr>
      <w:r w:rsidRPr="00693FC6">
        <w:rPr>
          <w:rFonts w:ascii="Traditional Arabic" w:hAnsi="Traditional Arabic" w:cs="Traditional Arabic"/>
          <w:sz w:val="32"/>
          <w:szCs w:val="32"/>
          <w:rtl/>
          <w:lang w:bidi="ar-DZ"/>
        </w:rPr>
        <w:t xml:space="preserve">        يقوم مصطلح الحوار على مبدأ الحق في الاختلاف وواجب الاعتراف بالتعدد </w:t>
      </w:r>
      <w:proofErr w:type="spellStart"/>
      <w:r w:rsidRPr="00693FC6">
        <w:rPr>
          <w:rFonts w:ascii="Traditional Arabic" w:hAnsi="Traditional Arabic" w:cs="Traditional Arabic"/>
          <w:sz w:val="32"/>
          <w:szCs w:val="32"/>
          <w:rtl/>
          <w:lang w:bidi="ar-DZ"/>
        </w:rPr>
        <w:t>والتنوع،</w:t>
      </w:r>
      <w:proofErr w:type="spellEnd"/>
      <w:r w:rsidRPr="00693FC6">
        <w:rPr>
          <w:rFonts w:ascii="Traditional Arabic" w:hAnsi="Traditional Arabic" w:cs="Traditional Arabic"/>
          <w:sz w:val="32"/>
          <w:szCs w:val="32"/>
          <w:rtl/>
          <w:lang w:bidi="ar-DZ"/>
        </w:rPr>
        <w:t xml:space="preserve"> وقد تناول العديد من الفلاسفة والباحثين مصطلح الحق في الاختلاف وتوقفوا عند الدلالة </w:t>
      </w:r>
      <w:proofErr w:type="spellStart"/>
      <w:r w:rsidRPr="00693FC6">
        <w:rPr>
          <w:rFonts w:ascii="Traditional Arabic" w:hAnsi="Traditional Arabic" w:cs="Traditional Arabic"/>
          <w:sz w:val="32"/>
          <w:szCs w:val="32"/>
          <w:rtl/>
          <w:lang w:bidi="ar-DZ"/>
        </w:rPr>
        <w:t>الاستعمالية</w:t>
      </w:r>
      <w:proofErr w:type="spellEnd"/>
      <w:r w:rsidRPr="00693FC6">
        <w:rPr>
          <w:rFonts w:ascii="Traditional Arabic" w:hAnsi="Traditional Arabic" w:cs="Traditional Arabic"/>
          <w:sz w:val="32"/>
          <w:szCs w:val="32"/>
          <w:rtl/>
          <w:lang w:bidi="ar-DZ"/>
        </w:rPr>
        <w:t xml:space="preserve"> للمصطلح(طه عبد الرحمان</w:t>
      </w:r>
      <w:proofErr w:type="spellStart"/>
      <w:r w:rsidRPr="00693FC6">
        <w:rPr>
          <w:rFonts w:ascii="Traditional Arabic" w:hAnsi="Traditional Arabic" w:cs="Traditional Arabic"/>
          <w:sz w:val="32"/>
          <w:szCs w:val="32"/>
          <w:rtl/>
          <w:lang w:bidi="ar-DZ"/>
        </w:rPr>
        <w:t>)،</w:t>
      </w:r>
      <w:proofErr w:type="spellEnd"/>
      <w:r w:rsidRPr="00693FC6">
        <w:rPr>
          <w:rFonts w:ascii="Traditional Arabic" w:hAnsi="Traditional Arabic" w:cs="Traditional Arabic"/>
          <w:sz w:val="32"/>
          <w:szCs w:val="32"/>
          <w:rtl/>
          <w:lang w:bidi="ar-DZ"/>
        </w:rPr>
        <w:t xml:space="preserve"> فاعتبروا الاختلاف في مستوى المناهج والطرائق والوحدة في المقصد </w:t>
      </w:r>
      <w:proofErr w:type="spellStart"/>
      <w:r w:rsidRPr="00693FC6">
        <w:rPr>
          <w:rFonts w:ascii="Traditional Arabic" w:hAnsi="Traditional Arabic" w:cs="Traditional Arabic"/>
          <w:sz w:val="32"/>
          <w:szCs w:val="32"/>
          <w:rtl/>
          <w:lang w:bidi="ar-DZ"/>
        </w:rPr>
        <w:t>حق،</w:t>
      </w:r>
      <w:proofErr w:type="spellEnd"/>
      <w:r w:rsidRPr="00693FC6">
        <w:rPr>
          <w:rFonts w:ascii="Traditional Arabic" w:hAnsi="Traditional Arabic" w:cs="Traditional Arabic"/>
          <w:sz w:val="32"/>
          <w:szCs w:val="32"/>
          <w:rtl/>
          <w:lang w:bidi="ar-DZ"/>
        </w:rPr>
        <w:t xml:space="preserve"> فالحق واحد وطرق بلوغه </w:t>
      </w:r>
      <w:proofErr w:type="spellStart"/>
      <w:r w:rsidRPr="00693FC6">
        <w:rPr>
          <w:rFonts w:ascii="Traditional Arabic" w:hAnsi="Traditional Arabic" w:cs="Traditional Arabic"/>
          <w:sz w:val="32"/>
          <w:szCs w:val="32"/>
          <w:rtl/>
          <w:lang w:bidi="ar-DZ"/>
        </w:rPr>
        <w:t>مختلفة،</w:t>
      </w:r>
      <w:proofErr w:type="spellEnd"/>
      <w:r w:rsidRPr="00693FC6">
        <w:rPr>
          <w:rFonts w:ascii="Traditional Arabic" w:hAnsi="Traditional Arabic" w:cs="Traditional Arabic"/>
          <w:sz w:val="32"/>
          <w:szCs w:val="32"/>
          <w:rtl/>
          <w:lang w:bidi="ar-DZ"/>
        </w:rPr>
        <w:t xml:space="preserve"> في حين الخلاف هو الاختلاف على مستويين في المقاصد وطرق </w:t>
      </w:r>
      <w:proofErr w:type="spellStart"/>
      <w:r w:rsidRPr="00693FC6">
        <w:rPr>
          <w:rFonts w:ascii="Traditional Arabic" w:hAnsi="Traditional Arabic" w:cs="Traditional Arabic"/>
          <w:sz w:val="32"/>
          <w:szCs w:val="32"/>
          <w:rtl/>
          <w:lang w:bidi="ar-DZ"/>
        </w:rPr>
        <w:t>بلوغها،</w:t>
      </w:r>
      <w:proofErr w:type="spellEnd"/>
      <w:r w:rsidRPr="00693FC6">
        <w:rPr>
          <w:rFonts w:ascii="Traditional Arabic" w:hAnsi="Traditional Arabic" w:cs="Traditional Arabic"/>
          <w:sz w:val="32"/>
          <w:szCs w:val="32"/>
          <w:rtl/>
          <w:lang w:bidi="ar-DZ"/>
        </w:rPr>
        <w:t xml:space="preserve"> يقول حسان </w:t>
      </w:r>
      <w:proofErr w:type="spellStart"/>
      <w:r w:rsidRPr="00693FC6">
        <w:rPr>
          <w:rFonts w:ascii="Traditional Arabic" w:hAnsi="Traditional Arabic" w:cs="Traditional Arabic"/>
          <w:sz w:val="32"/>
          <w:szCs w:val="32"/>
          <w:rtl/>
          <w:lang w:bidi="ar-DZ"/>
        </w:rPr>
        <w:t>الباهي</w:t>
      </w:r>
      <w:proofErr w:type="spellEnd"/>
      <w:r w:rsidRPr="00693FC6">
        <w:rPr>
          <w:rFonts w:ascii="Traditional Arabic" w:hAnsi="Traditional Arabic" w:cs="Traditional Arabic"/>
          <w:sz w:val="32"/>
          <w:szCs w:val="32"/>
          <w:rtl/>
          <w:lang w:bidi="ar-DZ"/>
        </w:rPr>
        <w:t xml:space="preserve">:"إذا كان الاختلاف يقع فيما بني على دليل فإن الخلاف يقع فيما لا دليل </w:t>
      </w:r>
      <w:proofErr w:type="spellStart"/>
      <w:r w:rsidRPr="00693FC6">
        <w:rPr>
          <w:rFonts w:ascii="Traditional Arabic" w:hAnsi="Traditional Arabic" w:cs="Traditional Arabic"/>
          <w:sz w:val="32"/>
          <w:szCs w:val="32"/>
          <w:rtl/>
          <w:lang w:bidi="ar-DZ"/>
        </w:rPr>
        <w:t>عليه،</w:t>
      </w:r>
      <w:proofErr w:type="spellEnd"/>
      <w:r w:rsidRPr="00693FC6">
        <w:rPr>
          <w:rFonts w:ascii="Traditional Arabic" w:hAnsi="Traditional Arabic" w:cs="Traditional Arabic"/>
          <w:sz w:val="32"/>
          <w:szCs w:val="32"/>
          <w:rtl/>
          <w:lang w:bidi="ar-DZ"/>
        </w:rPr>
        <w:t xml:space="preserve"> ليصبح الخلاف هو الرأي التحكمي وغير المؤسس على </w:t>
      </w:r>
      <w:proofErr w:type="spellStart"/>
      <w:r w:rsidRPr="00693FC6">
        <w:rPr>
          <w:rFonts w:ascii="Traditional Arabic" w:hAnsi="Traditional Arabic" w:cs="Traditional Arabic"/>
          <w:sz w:val="32"/>
          <w:szCs w:val="32"/>
          <w:rtl/>
          <w:lang w:bidi="ar-DZ"/>
        </w:rPr>
        <w:t>أدلة،</w:t>
      </w:r>
      <w:proofErr w:type="spellEnd"/>
      <w:r w:rsidRPr="00693FC6">
        <w:rPr>
          <w:rFonts w:ascii="Traditional Arabic" w:hAnsi="Traditional Arabic" w:cs="Traditional Arabic"/>
          <w:sz w:val="32"/>
          <w:szCs w:val="32"/>
          <w:rtl/>
          <w:lang w:bidi="ar-DZ"/>
        </w:rPr>
        <w:t xml:space="preserve"> بينما الاختلاف تنازع مبني على  </w:t>
      </w:r>
      <w:proofErr w:type="spellStart"/>
      <w:r w:rsidRPr="00693FC6">
        <w:rPr>
          <w:rFonts w:ascii="Traditional Arabic" w:hAnsi="Traditional Arabic" w:cs="Traditional Arabic"/>
          <w:sz w:val="32"/>
          <w:szCs w:val="32"/>
          <w:rtl/>
          <w:lang w:bidi="ar-DZ"/>
        </w:rPr>
        <w:t>أدلة"</w:t>
      </w:r>
      <w:proofErr w:type="spellEnd"/>
      <w:r w:rsidRPr="00693FC6">
        <w:rPr>
          <w:rStyle w:val="Appelnotedebasdep"/>
          <w:rFonts w:ascii="Traditional Arabic" w:hAnsi="Traditional Arabic" w:cs="Traditional Arabic"/>
          <w:sz w:val="32"/>
          <w:szCs w:val="32"/>
          <w:rtl/>
          <w:lang w:bidi="ar-DZ"/>
        </w:rPr>
        <w:footnoteReference w:id="1"/>
      </w:r>
      <w:proofErr w:type="spellStart"/>
      <w:r w:rsidRPr="00693FC6">
        <w:rPr>
          <w:rFonts w:ascii="Traditional Arabic" w:hAnsi="Traditional Arabic" w:cs="Traditional Arabic"/>
          <w:sz w:val="32"/>
          <w:szCs w:val="32"/>
          <w:rtl/>
          <w:lang w:bidi="ar-DZ"/>
        </w:rPr>
        <w:t>.</w:t>
      </w:r>
      <w:proofErr w:type="spellEnd"/>
      <w:r w:rsidRPr="00693FC6">
        <w:rPr>
          <w:rFonts w:ascii="Traditional Arabic" w:hAnsi="Traditional Arabic" w:cs="Traditional Arabic"/>
          <w:sz w:val="32"/>
          <w:szCs w:val="32"/>
          <w:rtl/>
          <w:lang w:bidi="ar-DZ"/>
        </w:rPr>
        <w:t xml:space="preserve"> وقد ميز حسان </w:t>
      </w:r>
      <w:proofErr w:type="spellStart"/>
      <w:r w:rsidRPr="00693FC6">
        <w:rPr>
          <w:rFonts w:ascii="Traditional Arabic" w:hAnsi="Traditional Arabic" w:cs="Traditional Arabic"/>
          <w:sz w:val="32"/>
          <w:szCs w:val="32"/>
          <w:rtl/>
          <w:lang w:bidi="ar-DZ"/>
        </w:rPr>
        <w:t>الباهي</w:t>
      </w:r>
      <w:proofErr w:type="spellEnd"/>
      <w:r w:rsidRPr="00693FC6">
        <w:rPr>
          <w:rFonts w:ascii="Traditional Arabic" w:hAnsi="Traditional Arabic" w:cs="Traditional Arabic"/>
          <w:sz w:val="32"/>
          <w:szCs w:val="32"/>
          <w:rtl/>
          <w:lang w:bidi="ar-DZ"/>
        </w:rPr>
        <w:t xml:space="preserve"> بين نوعين من الخلاف:</w:t>
      </w:r>
    </w:p>
    <w:p w:rsidR="009460C7" w:rsidRPr="00693FC6" w:rsidRDefault="009460C7" w:rsidP="009460C7">
      <w:pPr>
        <w:pStyle w:val="Paragraphedeliste"/>
        <w:numPr>
          <w:ilvl w:val="0"/>
          <w:numId w:val="1"/>
        </w:numPr>
        <w:bidi/>
        <w:spacing w:line="360" w:lineRule="auto"/>
        <w:jc w:val="both"/>
        <w:rPr>
          <w:rFonts w:ascii="Traditional Arabic" w:hAnsi="Traditional Arabic" w:cs="Traditional Arabic"/>
          <w:sz w:val="32"/>
          <w:szCs w:val="32"/>
          <w:lang w:bidi="ar-DZ"/>
        </w:rPr>
      </w:pPr>
      <w:proofErr w:type="gramStart"/>
      <w:r w:rsidRPr="00693FC6">
        <w:rPr>
          <w:rFonts w:ascii="Traditional Arabic" w:hAnsi="Traditional Arabic" w:cs="Traditional Arabic"/>
          <w:sz w:val="32"/>
          <w:szCs w:val="32"/>
          <w:rtl/>
          <w:lang w:bidi="ar-DZ"/>
        </w:rPr>
        <w:t>خلاف</w:t>
      </w:r>
      <w:proofErr w:type="gramEnd"/>
      <w:r w:rsidRPr="00693FC6">
        <w:rPr>
          <w:rFonts w:ascii="Traditional Arabic" w:hAnsi="Traditional Arabic" w:cs="Traditional Arabic"/>
          <w:sz w:val="32"/>
          <w:szCs w:val="32"/>
          <w:rtl/>
          <w:lang w:bidi="ar-DZ"/>
        </w:rPr>
        <w:t xml:space="preserve"> </w:t>
      </w:r>
      <w:proofErr w:type="spellStart"/>
      <w:r w:rsidRPr="00693FC6">
        <w:rPr>
          <w:rFonts w:ascii="Traditional Arabic" w:hAnsi="Traditional Arabic" w:cs="Traditional Arabic"/>
          <w:sz w:val="32"/>
          <w:szCs w:val="32"/>
          <w:rtl/>
          <w:lang w:bidi="ar-DZ"/>
        </w:rPr>
        <w:t>حقيقي</w:t>
      </w:r>
      <w:proofErr w:type="spellEnd"/>
      <w:r w:rsidRPr="00693FC6">
        <w:rPr>
          <w:rFonts w:ascii="Traditional Arabic" w:hAnsi="Traditional Arabic" w:cs="Traditional Arabic"/>
          <w:sz w:val="32"/>
          <w:szCs w:val="32"/>
          <w:rtl/>
          <w:lang w:bidi="ar-DZ"/>
        </w:rPr>
        <w:t xml:space="preserve"> مؤسس على رؤية عقلانية وسببه يعود إلى تباعد وجهات النظر وتباينها.</w:t>
      </w:r>
    </w:p>
    <w:p w:rsidR="009460C7" w:rsidRPr="00693FC6" w:rsidRDefault="009460C7" w:rsidP="009460C7">
      <w:pPr>
        <w:pStyle w:val="Paragraphedeliste"/>
        <w:numPr>
          <w:ilvl w:val="0"/>
          <w:numId w:val="1"/>
        </w:numPr>
        <w:bidi/>
        <w:spacing w:line="360" w:lineRule="auto"/>
        <w:jc w:val="both"/>
        <w:rPr>
          <w:rFonts w:ascii="Traditional Arabic" w:hAnsi="Traditional Arabic" w:cs="Traditional Arabic"/>
          <w:sz w:val="32"/>
          <w:szCs w:val="32"/>
          <w:lang w:bidi="ar-DZ"/>
        </w:rPr>
      </w:pPr>
      <w:r w:rsidRPr="00693FC6">
        <w:rPr>
          <w:rFonts w:ascii="Traditional Arabic" w:hAnsi="Traditional Arabic" w:cs="Traditional Arabic"/>
          <w:sz w:val="32"/>
          <w:szCs w:val="32"/>
          <w:rtl/>
          <w:lang w:bidi="ar-DZ"/>
        </w:rPr>
        <w:t xml:space="preserve">وخلاف زائف قائم على التضاد والتنازع ولا يضفي إلى شيء </w:t>
      </w:r>
      <w:proofErr w:type="spellStart"/>
      <w:r w:rsidRPr="00693FC6">
        <w:rPr>
          <w:rFonts w:ascii="Traditional Arabic" w:hAnsi="Traditional Arabic" w:cs="Traditional Arabic"/>
          <w:sz w:val="32"/>
          <w:szCs w:val="32"/>
          <w:rtl/>
          <w:lang w:bidi="ar-DZ"/>
        </w:rPr>
        <w:t>معرفي،</w:t>
      </w:r>
      <w:proofErr w:type="spellEnd"/>
      <w:r w:rsidRPr="00693FC6">
        <w:rPr>
          <w:rFonts w:ascii="Traditional Arabic" w:hAnsi="Traditional Arabic" w:cs="Traditional Arabic"/>
          <w:sz w:val="32"/>
          <w:szCs w:val="32"/>
          <w:rtl/>
          <w:lang w:bidi="ar-DZ"/>
        </w:rPr>
        <w:t xml:space="preserve"> كما لا يمكن أن نؤسس عليه معرفة أو رأي.</w:t>
      </w:r>
    </w:p>
    <w:p w:rsidR="009460C7" w:rsidRPr="00693FC6" w:rsidRDefault="009460C7" w:rsidP="009460C7">
      <w:pPr>
        <w:pStyle w:val="Paragraphedeliste"/>
        <w:bidi/>
        <w:spacing w:line="360" w:lineRule="auto"/>
        <w:ind w:left="0"/>
        <w:jc w:val="both"/>
        <w:rPr>
          <w:rFonts w:ascii="Traditional Arabic" w:hAnsi="Traditional Arabic" w:cs="Traditional Arabic"/>
          <w:sz w:val="32"/>
          <w:szCs w:val="32"/>
          <w:rtl/>
          <w:lang w:bidi="ar-DZ"/>
        </w:rPr>
      </w:pPr>
      <w:r w:rsidRPr="00693FC6">
        <w:rPr>
          <w:rFonts w:ascii="Traditional Arabic" w:hAnsi="Traditional Arabic" w:cs="Traditional Arabic"/>
          <w:sz w:val="32"/>
          <w:szCs w:val="32"/>
          <w:rtl/>
          <w:lang w:bidi="ar-DZ"/>
        </w:rPr>
        <w:t xml:space="preserve"> وإذا كانت غاية كل عملية حوارية هو محاولة تقليص مسافة الاختلاف وتحقيق الفهم بين الذوات فإن الأمر يتطلب التفكر بمنهجية صارمة في كل العوامل المتحكمة والمؤثرة في مسار العملية التواصلية التي تحصل بين مختلف الثقافات والأفراد والمجتمعات وحتى </w:t>
      </w:r>
      <w:proofErr w:type="spellStart"/>
      <w:r w:rsidRPr="00693FC6">
        <w:rPr>
          <w:rFonts w:ascii="Traditional Arabic" w:hAnsi="Traditional Arabic" w:cs="Traditional Arabic"/>
          <w:sz w:val="32"/>
          <w:szCs w:val="32"/>
          <w:rtl/>
          <w:lang w:bidi="ar-DZ"/>
        </w:rPr>
        <w:t>الأديان،</w:t>
      </w:r>
      <w:proofErr w:type="spellEnd"/>
      <w:r w:rsidRPr="00693FC6">
        <w:rPr>
          <w:rFonts w:ascii="Traditional Arabic" w:hAnsi="Traditional Arabic" w:cs="Traditional Arabic"/>
          <w:sz w:val="32"/>
          <w:szCs w:val="32"/>
          <w:rtl/>
          <w:lang w:bidi="ar-DZ"/>
        </w:rPr>
        <w:t xml:space="preserve"> وأولى العوامل التي ينبغي التركيز عليها هو مدى درجة الندية بين الأطراف </w:t>
      </w:r>
      <w:proofErr w:type="spellStart"/>
      <w:r w:rsidRPr="00693FC6">
        <w:rPr>
          <w:rFonts w:ascii="Traditional Arabic" w:hAnsi="Traditional Arabic" w:cs="Traditional Arabic"/>
          <w:sz w:val="32"/>
          <w:szCs w:val="32"/>
          <w:rtl/>
          <w:lang w:bidi="ar-DZ"/>
        </w:rPr>
        <w:t>المتحاورة،</w:t>
      </w:r>
      <w:proofErr w:type="spellEnd"/>
      <w:r w:rsidRPr="00693FC6">
        <w:rPr>
          <w:rFonts w:ascii="Traditional Arabic" w:hAnsi="Traditional Arabic" w:cs="Traditional Arabic"/>
          <w:sz w:val="32"/>
          <w:szCs w:val="32"/>
          <w:rtl/>
          <w:lang w:bidi="ar-DZ"/>
        </w:rPr>
        <w:t xml:space="preserve"> والنظر في أساليب </w:t>
      </w:r>
      <w:proofErr w:type="spellStart"/>
      <w:r w:rsidRPr="00693FC6">
        <w:rPr>
          <w:rFonts w:ascii="Traditional Arabic" w:hAnsi="Traditional Arabic" w:cs="Traditional Arabic"/>
          <w:sz w:val="32"/>
          <w:szCs w:val="32"/>
          <w:rtl/>
          <w:lang w:bidi="ar-DZ"/>
        </w:rPr>
        <w:t>المحاججة</w:t>
      </w:r>
      <w:proofErr w:type="spellEnd"/>
      <w:r w:rsidRPr="00693FC6">
        <w:rPr>
          <w:rFonts w:ascii="Traditional Arabic" w:hAnsi="Traditional Arabic" w:cs="Traditional Arabic"/>
          <w:sz w:val="32"/>
          <w:szCs w:val="32"/>
          <w:rtl/>
          <w:lang w:bidi="ar-DZ"/>
        </w:rPr>
        <w:t xml:space="preserve"> </w:t>
      </w:r>
      <w:proofErr w:type="spellStart"/>
      <w:r w:rsidRPr="00693FC6">
        <w:rPr>
          <w:rFonts w:ascii="Traditional Arabic" w:hAnsi="Traditional Arabic" w:cs="Traditional Arabic"/>
          <w:sz w:val="32"/>
          <w:szCs w:val="32"/>
          <w:rtl/>
          <w:lang w:bidi="ar-DZ"/>
        </w:rPr>
        <w:t>المعتمدة،</w:t>
      </w:r>
      <w:proofErr w:type="spellEnd"/>
      <w:r w:rsidRPr="00693FC6">
        <w:rPr>
          <w:rFonts w:ascii="Traditional Arabic" w:hAnsi="Traditional Arabic" w:cs="Traditional Arabic"/>
          <w:sz w:val="32"/>
          <w:szCs w:val="32"/>
          <w:rtl/>
          <w:lang w:bidi="ar-DZ"/>
        </w:rPr>
        <w:t xml:space="preserve"> لأن كل طرف يحاول اقناع الطرف الآخر بوجهات نظره ويعمل بكل الطرق الاستدلالية لكي يتبنى الآخر رؤيته ويتنازل عن </w:t>
      </w:r>
      <w:proofErr w:type="spellStart"/>
      <w:r w:rsidRPr="00693FC6">
        <w:rPr>
          <w:rFonts w:ascii="Traditional Arabic" w:hAnsi="Traditional Arabic" w:cs="Traditional Arabic"/>
          <w:sz w:val="32"/>
          <w:szCs w:val="32"/>
          <w:rtl/>
          <w:lang w:bidi="ar-DZ"/>
        </w:rPr>
        <w:t>قناعاته</w:t>
      </w:r>
      <w:proofErr w:type="spellEnd"/>
      <w:r w:rsidRPr="00693FC6">
        <w:rPr>
          <w:rFonts w:ascii="Traditional Arabic" w:hAnsi="Traditional Arabic" w:cs="Traditional Arabic"/>
          <w:sz w:val="32"/>
          <w:szCs w:val="32"/>
          <w:rtl/>
          <w:lang w:bidi="ar-DZ"/>
        </w:rPr>
        <w:t xml:space="preserve"> عبر التشكيك فيما يعتقد أنه </w:t>
      </w:r>
      <w:proofErr w:type="spellStart"/>
      <w:r w:rsidRPr="00693FC6">
        <w:rPr>
          <w:rFonts w:ascii="Traditional Arabic" w:hAnsi="Traditional Arabic" w:cs="Traditional Arabic"/>
          <w:sz w:val="32"/>
          <w:szCs w:val="32"/>
          <w:rtl/>
          <w:lang w:bidi="ar-DZ"/>
        </w:rPr>
        <w:t>حقيقة،</w:t>
      </w:r>
      <w:proofErr w:type="spellEnd"/>
      <w:r w:rsidRPr="00693FC6">
        <w:rPr>
          <w:rFonts w:ascii="Traditional Arabic" w:hAnsi="Traditional Arabic" w:cs="Traditional Arabic"/>
          <w:sz w:val="32"/>
          <w:szCs w:val="32"/>
          <w:rtl/>
          <w:lang w:bidi="ar-DZ"/>
        </w:rPr>
        <w:t xml:space="preserve"> لأن الحوار ليس دائما حوارا معقلنا وهادئا يبتغي </w:t>
      </w:r>
      <w:proofErr w:type="spellStart"/>
      <w:r w:rsidRPr="00693FC6">
        <w:rPr>
          <w:rFonts w:ascii="Traditional Arabic" w:hAnsi="Traditional Arabic" w:cs="Traditional Arabic"/>
          <w:sz w:val="32"/>
          <w:szCs w:val="32"/>
          <w:rtl/>
          <w:lang w:bidi="ar-DZ"/>
        </w:rPr>
        <w:t>الحقيقة،</w:t>
      </w:r>
      <w:proofErr w:type="spellEnd"/>
      <w:r w:rsidRPr="00693FC6">
        <w:rPr>
          <w:rFonts w:ascii="Traditional Arabic" w:hAnsi="Traditional Arabic" w:cs="Traditional Arabic"/>
          <w:sz w:val="32"/>
          <w:szCs w:val="32"/>
          <w:rtl/>
          <w:lang w:bidi="ar-DZ"/>
        </w:rPr>
        <w:t xml:space="preserve"> وإنما قد يكون حوار عنيف موجهة من جهة </w:t>
      </w:r>
      <w:proofErr w:type="spellStart"/>
      <w:r w:rsidRPr="00693FC6">
        <w:rPr>
          <w:rFonts w:ascii="Traditional Arabic" w:hAnsi="Traditional Arabic" w:cs="Traditional Arabic"/>
          <w:sz w:val="32"/>
          <w:szCs w:val="32"/>
          <w:rtl/>
          <w:lang w:bidi="ar-DZ"/>
        </w:rPr>
        <w:t>معينة،</w:t>
      </w:r>
      <w:proofErr w:type="spellEnd"/>
      <w:r w:rsidRPr="00693FC6">
        <w:rPr>
          <w:rFonts w:ascii="Traditional Arabic" w:hAnsi="Traditional Arabic" w:cs="Traditional Arabic"/>
          <w:sz w:val="32"/>
          <w:szCs w:val="32"/>
          <w:rtl/>
          <w:lang w:bidi="ar-DZ"/>
        </w:rPr>
        <w:t xml:space="preserve"> وهذا النوع يفتقد لثقافة النقد البناء الذي يستهدف النظر في طبيعة البرهنة المعتمدة في تبرير </w:t>
      </w:r>
      <w:proofErr w:type="spellStart"/>
      <w:r w:rsidRPr="00693FC6">
        <w:rPr>
          <w:rFonts w:ascii="Traditional Arabic" w:hAnsi="Traditional Arabic" w:cs="Traditional Arabic"/>
          <w:sz w:val="32"/>
          <w:szCs w:val="32"/>
          <w:rtl/>
          <w:lang w:bidi="ar-DZ"/>
        </w:rPr>
        <w:t>الأطروحات</w:t>
      </w:r>
      <w:proofErr w:type="spellEnd"/>
      <w:r w:rsidRPr="00693FC6">
        <w:rPr>
          <w:rFonts w:ascii="Traditional Arabic" w:hAnsi="Traditional Arabic" w:cs="Traditional Arabic"/>
          <w:sz w:val="32"/>
          <w:szCs w:val="32"/>
          <w:rtl/>
          <w:lang w:bidi="ar-DZ"/>
        </w:rPr>
        <w:t xml:space="preserve"> أو </w:t>
      </w:r>
      <w:proofErr w:type="spellStart"/>
      <w:r w:rsidRPr="00693FC6">
        <w:rPr>
          <w:rFonts w:ascii="Traditional Arabic" w:hAnsi="Traditional Arabic" w:cs="Traditional Arabic"/>
          <w:sz w:val="32"/>
          <w:szCs w:val="32"/>
          <w:rtl/>
          <w:lang w:bidi="ar-DZ"/>
        </w:rPr>
        <w:t>رفعها،</w:t>
      </w:r>
      <w:proofErr w:type="spellEnd"/>
      <w:r w:rsidRPr="00693FC6">
        <w:rPr>
          <w:rFonts w:ascii="Traditional Arabic" w:hAnsi="Traditional Arabic" w:cs="Traditional Arabic"/>
          <w:sz w:val="32"/>
          <w:szCs w:val="32"/>
          <w:rtl/>
          <w:lang w:bidi="ar-DZ"/>
        </w:rPr>
        <w:t xml:space="preserve"> لهذا المتحاور مطالب بالتزود بكل أساليب البرهنة الصحيحة ليتمكن من الكشف عن محاولات التضليل </w:t>
      </w:r>
      <w:proofErr w:type="spellStart"/>
      <w:r w:rsidRPr="00693FC6">
        <w:rPr>
          <w:rFonts w:ascii="Traditional Arabic" w:hAnsi="Traditional Arabic" w:cs="Traditional Arabic"/>
          <w:sz w:val="32"/>
          <w:szCs w:val="32"/>
          <w:rtl/>
          <w:lang w:bidi="ar-DZ"/>
        </w:rPr>
        <w:t>والتزييف،</w:t>
      </w:r>
      <w:proofErr w:type="spellEnd"/>
      <w:r w:rsidRPr="00693FC6">
        <w:rPr>
          <w:rFonts w:ascii="Traditional Arabic" w:hAnsi="Traditional Arabic" w:cs="Traditional Arabic"/>
          <w:sz w:val="32"/>
          <w:szCs w:val="32"/>
          <w:rtl/>
          <w:lang w:bidi="ar-DZ"/>
        </w:rPr>
        <w:t xml:space="preserve"> </w:t>
      </w:r>
      <w:r w:rsidRPr="00693FC6">
        <w:rPr>
          <w:rFonts w:ascii="Traditional Arabic" w:hAnsi="Traditional Arabic" w:cs="Traditional Arabic"/>
          <w:sz w:val="32"/>
          <w:szCs w:val="32"/>
          <w:rtl/>
          <w:lang w:bidi="ar-DZ"/>
        </w:rPr>
        <w:lastRenderedPageBreak/>
        <w:t xml:space="preserve">كما ينبغي العمل على معرفة مدى توفر ضوابط الحوار وشروطه وإمكانية </w:t>
      </w:r>
      <w:proofErr w:type="spellStart"/>
      <w:r w:rsidRPr="00693FC6">
        <w:rPr>
          <w:rFonts w:ascii="Traditional Arabic" w:hAnsi="Traditional Arabic" w:cs="Traditional Arabic"/>
          <w:sz w:val="32"/>
          <w:szCs w:val="32"/>
          <w:rtl/>
          <w:lang w:bidi="ar-DZ"/>
        </w:rPr>
        <w:t>تحققها،</w:t>
      </w:r>
      <w:proofErr w:type="spellEnd"/>
      <w:r w:rsidRPr="00693FC6">
        <w:rPr>
          <w:rFonts w:ascii="Traditional Arabic" w:hAnsi="Traditional Arabic" w:cs="Traditional Arabic"/>
          <w:sz w:val="32"/>
          <w:szCs w:val="32"/>
          <w:rtl/>
          <w:lang w:bidi="ar-DZ"/>
        </w:rPr>
        <w:t xml:space="preserve"> لأن غياب ضوابط الحوار وعدم الالتزام </w:t>
      </w:r>
      <w:proofErr w:type="spellStart"/>
      <w:r w:rsidRPr="00693FC6">
        <w:rPr>
          <w:rFonts w:ascii="Traditional Arabic" w:hAnsi="Traditional Arabic" w:cs="Traditional Arabic"/>
          <w:sz w:val="32"/>
          <w:szCs w:val="32"/>
          <w:rtl/>
          <w:lang w:bidi="ar-DZ"/>
        </w:rPr>
        <w:t>بها</w:t>
      </w:r>
      <w:proofErr w:type="spellEnd"/>
      <w:r w:rsidRPr="00693FC6">
        <w:rPr>
          <w:rFonts w:ascii="Traditional Arabic" w:hAnsi="Traditional Arabic" w:cs="Traditional Arabic"/>
          <w:sz w:val="32"/>
          <w:szCs w:val="32"/>
          <w:rtl/>
          <w:lang w:bidi="ar-DZ"/>
        </w:rPr>
        <w:t xml:space="preserve"> يؤدي إلى انحراف العملية برمتها عن المقاصد الفعلية.</w:t>
      </w:r>
    </w:p>
    <w:p w:rsidR="009460C7" w:rsidRPr="00693FC6" w:rsidRDefault="009460C7" w:rsidP="009460C7">
      <w:pPr>
        <w:bidi/>
        <w:spacing w:line="360" w:lineRule="auto"/>
        <w:jc w:val="both"/>
        <w:rPr>
          <w:rFonts w:ascii="Traditional Arabic" w:hAnsi="Traditional Arabic" w:cs="Traditional Arabic"/>
          <w:sz w:val="32"/>
          <w:szCs w:val="32"/>
          <w:rtl/>
          <w:lang w:bidi="ar-DZ"/>
        </w:rPr>
      </w:pPr>
      <w:r w:rsidRPr="00693FC6">
        <w:rPr>
          <w:rFonts w:ascii="Traditional Arabic" w:hAnsi="Traditional Arabic" w:cs="Traditional Arabic"/>
          <w:sz w:val="32"/>
          <w:szCs w:val="32"/>
          <w:rtl/>
          <w:lang w:bidi="ar-DZ"/>
        </w:rPr>
        <w:t xml:space="preserve">      ولاشك أن اختلاف المتحاورين من حيث المنطلقات والانتماءات الأيديولوجية يؤثر على </w:t>
      </w:r>
      <w:proofErr w:type="spellStart"/>
      <w:r w:rsidRPr="00693FC6">
        <w:rPr>
          <w:rFonts w:ascii="Traditional Arabic" w:hAnsi="Traditional Arabic" w:cs="Traditional Arabic"/>
          <w:sz w:val="32"/>
          <w:szCs w:val="32"/>
          <w:rtl/>
          <w:lang w:bidi="ar-DZ"/>
        </w:rPr>
        <w:t>سيرورة</w:t>
      </w:r>
      <w:proofErr w:type="spellEnd"/>
      <w:r w:rsidRPr="00693FC6">
        <w:rPr>
          <w:rFonts w:ascii="Traditional Arabic" w:hAnsi="Traditional Arabic" w:cs="Traditional Arabic"/>
          <w:sz w:val="32"/>
          <w:szCs w:val="32"/>
          <w:rtl/>
          <w:lang w:bidi="ar-DZ"/>
        </w:rPr>
        <w:t xml:space="preserve"> الفعل </w:t>
      </w:r>
      <w:proofErr w:type="spellStart"/>
      <w:r w:rsidRPr="00693FC6">
        <w:rPr>
          <w:rFonts w:ascii="Traditional Arabic" w:hAnsi="Traditional Arabic" w:cs="Traditional Arabic"/>
          <w:sz w:val="32"/>
          <w:szCs w:val="32"/>
          <w:rtl/>
          <w:lang w:bidi="ar-DZ"/>
        </w:rPr>
        <w:t>الحواري،</w:t>
      </w:r>
      <w:proofErr w:type="spellEnd"/>
      <w:r w:rsidRPr="00693FC6">
        <w:rPr>
          <w:rFonts w:ascii="Traditional Arabic" w:hAnsi="Traditional Arabic" w:cs="Traditional Arabic"/>
          <w:sz w:val="32"/>
          <w:szCs w:val="32"/>
          <w:rtl/>
          <w:lang w:bidi="ar-DZ"/>
        </w:rPr>
        <w:t xml:space="preserve"> لهذا ضرورة اخضاع العملية التواصلية لضوابط ملزمة وواضحة لكل الأطراف لكي يتسنى للمتحاورين الدفاع عن تصوراتهم واعتقاداتهم المختلفة سواء كانت دينية أو أيديولوجية أو ثقافية أو فردية أو </w:t>
      </w:r>
      <w:proofErr w:type="spellStart"/>
      <w:r w:rsidRPr="00693FC6">
        <w:rPr>
          <w:rFonts w:ascii="Traditional Arabic" w:hAnsi="Traditional Arabic" w:cs="Traditional Arabic"/>
          <w:sz w:val="32"/>
          <w:szCs w:val="32"/>
          <w:rtl/>
          <w:lang w:bidi="ar-DZ"/>
        </w:rPr>
        <w:t>جماعية،</w:t>
      </w:r>
      <w:proofErr w:type="spellEnd"/>
      <w:r w:rsidRPr="00693FC6">
        <w:rPr>
          <w:rStyle w:val="Appelnotedebasdep"/>
          <w:rFonts w:ascii="Traditional Arabic" w:hAnsi="Traditional Arabic" w:cs="Traditional Arabic"/>
          <w:sz w:val="32"/>
          <w:szCs w:val="32"/>
          <w:rtl/>
          <w:lang w:bidi="ar-DZ"/>
        </w:rPr>
        <w:footnoteReference w:id="2"/>
      </w:r>
      <w:r w:rsidRPr="00693FC6">
        <w:rPr>
          <w:rFonts w:ascii="Traditional Arabic" w:hAnsi="Traditional Arabic" w:cs="Traditional Arabic"/>
          <w:sz w:val="32"/>
          <w:szCs w:val="32"/>
          <w:rtl/>
          <w:lang w:bidi="ar-DZ"/>
        </w:rPr>
        <w:t xml:space="preserve"> وذلك باعتماد أساليب </w:t>
      </w:r>
      <w:proofErr w:type="spellStart"/>
      <w:r w:rsidRPr="00693FC6">
        <w:rPr>
          <w:rFonts w:ascii="Traditional Arabic" w:hAnsi="Traditional Arabic" w:cs="Traditional Arabic"/>
          <w:sz w:val="32"/>
          <w:szCs w:val="32"/>
          <w:rtl/>
          <w:lang w:bidi="ar-DZ"/>
        </w:rPr>
        <w:t>حجاجية</w:t>
      </w:r>
      <w:proofErr w:type="spellEnd"/>
      <w:r w:rsidRPr="00693FC6">
        <w:rPr>
          <w:rFonts w:ascii="Traditional Arabic" w:hAnsi="Traditional Arabic" w:cs="Traditional Arabic"/>
          <w:sz w:val="32"/>
          <w:szCs w:val="32"/>
          <w:rtl/>
          <w:lang w:bidi="ar-DZ"/>
        </w:rPr>
        <w:t xml:space="preserve"> </w:t>
      </w:r>
      <w:proofErr w:type="spellStart"/>
      <w:r w:rsidRPr="00693FC6">
        <w:rPr>
          <w:rFonts w:ascii="Traditional Arabic" w:hAnsi="Traditional Arabic" w:cs="Traditional Arabic"/>
          <w:sz w:val="32"/>
          <w:szCs w:val="32"/>
          <w:rtl/>
          <w:lang w:bidi="ar-DZ"/>
        </w:rPr>
        <w:t>محكمة،</w:t>
      </w:r>
      <w:proofErr w:type="spellEnd"/>
      <w:r w:rsidRPr="00693FC6">
        <w:rPr>
          <w:rFonts w:ascii="Traditional Arabic" w:hAnsi="Traditional Arabic" w:cs="Traditional Arabic"/>
          <w:sz w:val="32"/>
          <w:szCs w:val="32"/>
          <w:rtl/>
          <w:lang w:bidi="ar-DZ"/>
        </w:rPr>
        <w:t xml:space="preserve"> والاختلاف في مستوى الاعتقادات يترتب عنه اختلاف في مقاصد الحوار مما يقتضي العمل على تقنين العملية </w:t>
      </w:r>
      <w:proofErr w:type="spellStart"/>
      <w:r w:rsidRPr="00693FC6">
        <w:rPr>
          <w:rFonts w:ascii="Traditional Arabic" w:hAnsi="Traditional Arabic" w:cs="Traditional Arabic"/>
          <w:sz w:val="32"/>
          <w:szCs w:val="32"/>
          <w:rtl/>
          <w:lang w:bidi="ar-DZ"/>
        </w:rPr>
        <w:t>وأخلقتها</w:t>
      </w:r>
      <w:proofErr w:type="spellEnd"/>
      <w:r w:rsidRPr="00693FC6">
        <w:rPr>
          <w:rFonts w:ascii="Traditional Arabic" w:hAnsi="Traditional Arabic" w:cs="Traditional Arabic"/>
          <w:sz w:val="32"/>
          <w:szCs w:val="32"/>
          <w:rtl/>
          <w:lang w:bidi="ar-DZ"/>
        </w:rPr>
        <w:t xml:space="preserve"> ليتسنى للأطراف من رفع عناصر الاختلاف والتقريب بين المختلف قدر </w:t>
      </w:r>
      <w:proofErr w:type="spellStart"/>
      <w:r w:rsidRPr="00693FC6">
        <w:rPr>
          <w:rFonts w:ascii="Traditional Arabic" w:hAnsi="Traditional Arabic" w:cs="Traditional Arabic"/>
          <w:sz w:val="32"/>
          <w:szCs w:val="32"/>
          <w:rtl/>
          <w:lang w:bidi="ar-DZ"/>
        </w:rPr>
        <w:t>الإمكان،</w:t>
      </w:r>
      <w:proofErr w:type="spellEnd"/>
      <w:r w:rsidRPr="00693FC6">
        <w:rPr>
          <w:rFonts w:ascii="Traditional Arabic" w:hAnsi="Traditional Arabic" w:cs="Traditional Arabic"/>
          <w:sz w:val="32"/>
          <w:szCs w:val="32"/>
          <w:rtl/>
          <w:lang w:bidi="ar-DZ"/>
        </w:rPr>
        <w:t xml:space="preserve"> أو محاولة رفع التناقض بين المتخاصمين في اطار حق الاختلاف وواجب </w:t>
      </w:r>
      <w:proofErr w:type="spellStart"/>
      <w:r w:rsidRPr="00693FC6">
        <w:rPr>
          <w:rFonts w:ascii="Traditional Arabic" w:hAnsi="Traditional Arabic" w:cs="Traditional Arabic"/>
          <w:sz w:val="32"/>
          <w:szCs w:val="32"/>
          <w:rtl/>
          <w:lang w:bidi="ar-DZ"/>
        </w:rPr>
        <w:t>الاعتراف،</w:t>
      </w:r>
      <w:proofErr w:type="spellEnd"/>
      <w:r w:rsidRPr="00693FC6">
        <w:rPr>
          <w:rFonts w:ascii="Traditional Arabic" w:hAnsi="Traditional Arabic" w:cs="Traditional Arabic"/>
          <w:sz w:val="32"/>
          <w:szCs w:val="32"/>
          <w:rtl/>
          <w:lang w:bidi="ar-DZ"/>
        </w:rPr>
        <w:t xml:space="preserve"> والحوار لا يعني الاتفاق الكلي والتطابق في التصورات وإنما قد يحتفظ كل طرف بأفكاره واعتقاداته لكن في أفق الفهم أو </w:t>
      </w:r>
      <w:proofErr w:type="spellStart"/>
      <w:r w:rsidRPr="00693FC6">
        <w:rPr>
          <w:rFonts w:ascii="Traditional Arabic" w:hAnsi="Traditional Arabic" w:cs="Traditional Arabic"/>
          <w:sz w:val="32"/>
          <w:szCs w:val="32"/>
          <w:rtl/>
          <w:lang w:bidi="ar-DZ"/>
        </w:rPr>
        <w:t>التفهم،</w:t>
      </w:r>
      <w:proofErr w:type="spellEnd"/>
      <w:r w:rsidRPr="00693FC6">
        <w:rPr>
          <w:rFonts w:ascii="Traditional Arabic" w:hAnsi="Traditional Arabic" w:cs="Traditional Arabic"/>
          <w:sz w:val="32"/>
          <w:szCs w:val="32"/>
          <w:rtl/>
          <w:lang w:bidi="ar-DZ"/>
        </w:rPr>
        <w:t xml:space="preserve"> ولتجنب </w:t>
      </w:r>
      <w:proofErr w:type="spellStart"/>
      <w:r w:rsidRPr="00693FC6">
        <w:rPr>
          <w:rFonts w:ascii="Traditional Arabic" w:hAnsi="Traditional Arabic" w:cs="Traditional Arabic"/>
          <w:sz w:val="32"/>
          <w:szCs w:val="32"/>
          <w:rtl/>
          <w:lang w:bidi="ar-DZ"/>
        </w:rPr>
        <w:t>الانسدادات</w:t>
      </w:r>
      <w:proofErr w:type="spellEnd"/>
      <w:r w:rsidRPr="00693FC6">
        <w:rPr>
          <w:rFonts w:ascii="Traditional Arabic" w:hAnsi="Traditional Arabic" w:cs="Traditional Arabic"/>
          <w:sz w:val="32"/>
          <w:szCs w:val="32"/>
          <w:rtl/>
          <w:lang w:bidi="ar-DZ"/>
        </w:rPr>
        <w:t xml:space="preserve"> التي قد تنشأ عن العملية الحوارية ينبغي أن تدار العملية في أفق الحقوق والواجبات وهي الضامن لاستمرار الحوار وتقليص مسافة التنافر وتحويلها إلى فضاء للتقارب والتفاهم.</w:t>
      </w:r>
    </w:p>
    <w:p w:rsidR="009460C7" w:rsidRPr="00693FC6" w:rsidRDefault="009460C7" w:rsidP="009460C7">
      <w:pPr>
        <w:bidi/>
        <w:spacing w:line="360" w:lineRule="auto"/>
        <w:jc w:val="both"/>
        <w:rPr>
          <w:rFonts w:ascii="Traditional Arabic" w:hAnsi="Traditional Arabic" w:cs="Traditional Arabic"/>
          <w:sz w:val="32"/>
          <w:szCs w:val="32"/>
          <w:rtl/>
          <w:lang w:bidi="ar-DZ"/>
        </w:rPr>
      </w:pPr>
      <w:r w:rsidRPr="00693FC6">
        <w:rPr>
          <w:rFonts w:ascii="Traditional Arabic" w:hAnsi="Traditional Arabic" w:cs="Traditional Arabic"/>
          <w:sz w:val="32"/>
          <w:szCs w:val="32"/>
          <w:rtl/>
          <w:lang w:bidi="ar-DZ"/>
        </w:rPr>
        <w:t xml:space="preserve">         والحوار في ظل حضور مبدأي الحق والواجب يمكن أن يساعدنا على التأسيس لثقافة متسامحة مع الغير وقبوله كما هو دون محاولة اختزاله وتنميطه في قوالب </w:t>
      </w:r>
      <w:proofErr w:type="spellStart"/>
      <w:r w:rsidRPr="00693FC6">
        <w:rPr>
          <w:rFonts w:ascii="Traditional Arabic" w:hAnsi="Traditional Arabic" w:cs="Traditional Arabic"/>
          <w:sz w:val="32"/>
          <w:szCs w:val="32"/>
          <w:rtl/>
          <w:lang w:bidi="ar-DZ"/>
        </w:rPr>
        <w:t>جاهزة،</w:t>
      </w:r>
      <w:proofErr w:type="spellEnd"/>
      <w:r w:rsidRPr="00693FC6">
        <w:rPr>
          <w:rFonts w:ascii="Traditional Arabic" w:hAnsi="Traditional Arabic" w:cs="Traditional Arabic"/>
          <w:sz w:val="32"/>
          <w:szCs w:val="32"/>
          <w:rtl/>
          <w:lang w:bidi="ar-DZ"/>
        </w:rPr>
        <w:t xml:space="preserve"> يقول حسان </w:t>
      </w:r>
      <w:proofErr w:type="spellStart"/>
      <w:r w:rsidRPr="00693FC6">
        <w:rPr>
          <w:rFonts w:ascii="Traditional Arabic" w:hAnsi="Traditional Arabic" w:cs="Traditional Arabic"/>
          <w:sz w:val="32"/>
          <w:szCs w:val="32"/>
          <w:rtl/>
          <w:lang w:bidi="ar-DZ"/>
        </w:rPr>
        <w:t>الباهي</w:t>
      </w:r>
      <w:proofErr w:type="spellEnd"/>
      <w:r w:rsidRPr="00693FC6">
        <w:rPr>
          <w:rFonts w:ascii="Traditional Arabic" w:hAnsi="Traditional Arabic" w:cs="Traditional Arabic"/>
          <w:sz w:val="32"/>
          <w:szCs w:val="32"/>
          <w:rtl/>
          <w:lang w:bidi="ar-DZ"/>
        </w:rPr>
        <w:t xml:space="preserve">:"لا تخص الحقوق والواجبات الجانب العملي فقط بل الجانب النظري </w:t>
      </w:r>
      <w:proofErr w:type="spellStart"/>
      <w:r w:rsidRPr="00693FC6">
        <w:rPr>
          <w:rFonts w:ascii="Traditional Arabic" w:hAnsi="Traditional Arabic" w:cs="Traditional Arabic"/>
          <w:sz w:val="32"/>
          <w:szCs w:val="32"/>
          <w:rtl/>
          <w:lang w:bidi="ar-DZ"/>
        </w:rPr>
        <w:t>كذلك،</w:t>
      </w:r>
      <w:proofErr w:type="spellEnd"/>
      <w:r w:rsidRPr="00693FC6">
        <w:rPr>
          <w:rFonts w:ascii="Traditional Arabic" w:hAnsi="Traditional Arabic" w:cs="Traditional Arabic"/>
          <w:sz w:val="32"/>
          <w:szCs w:val="32"/>
          <w:rtl/>
          <w:lang w:bidi="ar-DZ"/>
        </w:rPr>
        <w:t xml:space="preserve"> بأن نمكنه من التعبير عن آرائه ومواقفه بكل حرية وبعيدا عن أي تمويه وتضليل وإكراه مادي أو </w:t>
      </w:r>
      <w:proofErr w:type="spellStart"/>
      <w:r w:rsidRPr="00693FC6">
        <w:rPr>
          <w:rFonts w:ascii="Traditional Arabic" w:hAnsi="Traditional Arabic" w:cs="Traditional Arabic"/>
          <w:sz w:val="32"/>
          <w:szCs w:val="32"/>
          <w:rtl/>
          <w:lang w:bidi="ar-DZ"/>
        </w:rPr>
        <w:t>معنوي."</w:t>
      </w:r>
      <w:proofErr w:type="spellEnd"/>
      <w:r w:rsidRPr="00693FC6">
        <w:rPr>
          <w:rStyle w:val="Appelnotedebasdep"/>
          <w:rFonts w:ascii="Traditional Arabic" w:hAnsi="Traditional Arabic" w:cs="Traditional Arabic"/>
          <w:sz w:val="32"/>
          <w:szCs w:val="32"/>
          <w:rtl/>
          <w:lang w:bidi="ar-DZ"/>
        </w:rPr>
        <w:footnoteReference w:id="3"/>
      </w:r>
      <w:r w:rsidRPr="00693FC6">
        <w:rPr>
          <w:rFonts w:ascii="Traditional Arabic" w:hAnsi="Traditional Arabic" w:cs="Traditional Arabic"/>
          <w:sz w:val="32"/>
          <w:szCs w:val="32"/>
          <w:rtl/>
          <w:lang w:bidi="ar-DZ"/>
        </w:rPr>
        <w:t xml:space="preserve">وبهذا المعنى </w:t>
      </w:r>
      <w:proofErr w:type="gramStart"/>
      <w:r w:rsidRPr="00693FC6">
        <w:rPr>
          <w:rFonts w:ascii="Traditional Arabic" w:hAnsi="Traditional Arabic" w:cs="Traditional Arabic"/>
          <w:sz w:val="32"/>
          <w:szCs w:val="32"/>
          <w:rtl/>
          <w:lang w:bidi="ar-DZ"/>
        </w:rPr>
        <w:t>العملية</w:t>
      </w:r>
      <w:proofErr w:type="gramEnd"/>
      <w:r w:rsidRPr="00693FC6">
        <w:rPr>
          <w:rFonts w:ascii="Traditional Arabic" w:hAnsi="Traditional Arabic" w:cs="Traditional Arabic"/>
          <w:sz w:val="32"/>
          <w:szCs w:val="32"/>
          <w:rtl/>
          <w:lang w:bidi="ar-DZ"/>
        </w:rPr>
        <w:t xml:space="preserve"> الحوارية يغلب عليها الطابع الأخلاقي الذي يفرض على كل الأطراف قبول نتائج الحوار والعمل بمخرجاته. </w:t>
      </w:r>
    </w:p>
    <w:p w:rsidR="001C3D29" w:rsidRDefault="009460C7" w:rsidP="009460C7">
      <w:pPr>
        <w:bidi/>
      </w:pPr>
      <w:r w:rsidRPr="00693FC6">
        <w:rPr>
          <w:rFonts w:ascii="Traditional Arabic" w:hAnsi="Traditional Arabic" w:cs="Traditional Arabic"/>
          <w:sz w:val="32"/>
          <w:szCs w:val="32"/>
          <w:rtl/>
          <w:lang w:bidi="ar-DZ"/>
        </w:rPr>
        <w:t xml:space="preserve">         والعملية الحوارية المشروطة بضوابط علمية وأخلاقية هي سبيل كل المتخاصمين والمختلفين لتقريب وجهات النظر وتجاوز التصادم وكل أشكال الاقصاء </w:t>
      </w:r>
      <w:proofErr w:type="spellStart"/>
      <w:r w:rsidRPr="00693FC6">
        <w:rPr>
          <w:rFonts w:ascii="Traditional Arabic" w:hAnsi="Traditional Arabic" w:cs="Traditional Arabic"/>
          <w:sz w:val="32"/>
          <w:szCs w:val="32"/>
          <w:rtl/>
          <w:lang w:bidi="ar-DZ"/>
        </w:rPr>
        <w:t>والتناقض،</w:t>
      </w:r>
      <w:proofErr w:type="spellEnd"/>
      <w:r w:rsidRPr="00693FC6">
        <w:rPr>
          <w:rFonts w:ascii="Traditional Arabic" w:hAnsi="Traditional Arabic" w:cs="Traditional Arabic"/>
          <w:sz w:val="32"/>
          <w:szCs w:val="32"/>
          <w:rtl/>
          <w:lang w:bidi="ar-DZ"/>
        </w:rPr>
        <w:t xml:space="preserve"> لأن الحوار ملزم لكل الأطراف بضرورة الأخذ بمخرجاته والعمل </w:t>
      </w:r>
      <w:proofErr w:type="spellStart"/>
      <w:r w:rsidRPr="00693FC6">
        <w:rPr>
          <w:rFonts w:ascii="Traditional Arabic" w:hAnsi="Traditional Arabic" w:cs="Traditional Arabic"/>
          <w:sz w:val="32"/>
          <w:szCs w:val="32"/>
          <w:rtl/>
          <w:lang w:bidi="ar-DZ"/>
        </w:rPr>
        <w:t>بها</w:t>
      </w:r>
      <w:proofErr w:type="spellEnd"/>
      <w:r w:rsidRPr="00693FC6">
        <w:rPr>
          <w:rFonts w:ascii="Traditional Arabic" w:hAnsi="Traditional Arabic" w:cs="Traditional Arabic"/>
          <w:sz w:val="32"/>
          <w:szCs w:val="32"/>
          <w:rtl/>
          <w:lang w:bidi="ar-DZ"/>
        </w:rPr>
        <w:t xml:space="preserve"> على أرض الواقع أو </w:t>
      </w:r>
      <w:proofErr w:type="spellStart"/>
      <w:r w:rsidRPr="00693FC6">
        <w:rPr>
          <w:rFonts w:ascii="Traditional Arabic" w:hAnsi="Traditional Arabic" w:cs="Traditional Arabic"/>
          <w:sz w:val="32"/>
          <w:szCs w:val="32"/>
          <w:rtl/>
          <w:lang w:bidi="ar-DZ"/>
        </w:rPr>
        <w:t>تفعيلها</w:t>
      </w:r>
      <w:proofErr w:type="spellEnd"/>
      <w:r w:rsidRPr="00693FC6">
        <w:rPr>
          <w:rFonts w:ascii="Traditional Arabic" w:hAnsi="Traditional Arabic" w:cs="Traditional Arabic"/>
          <w:sz w:val="32"/>
          <w:szCs w:val="32"/>
          <w:rtl/>
          <w:lang w:bidi="ar-DZ"/>
        </w:rPr>
        <w:t xml:space="preserve"> </w:t>
      </w:r>
      <w:proofErr w:type="spellStart"/>
      <w:r w:rsidRPr="00693FC6">
        <w:rPr>
          <w:rFonts w:ascii="Traditional Arabic" w:hAnsi="Traditional Arabic" w:cs="Traditional Arabic"/>
          <w:sz w:val="32"/>
          <w:szCs w:val="32"/>
          <w:rtl/>
          <w:lang w:bidi="ar-DZ"/>
        </w:rPr>
        <w:t>سلوكيا،</w:t>
      </w:r>
      <w:proofErr w:type="spellEnd"/>
      <w:r w:rsidRPr="00693FC6">
        <w:rPr>
          <w:rFonts w:ascii="Traditional Arabic" w:hAnsi="Traditional Arabic" w:cs="Traditional Arabic"/>
          <w:sz w:val="32"/>
          <w:szCs w:val="32"/>
          <w:rtl/>
          <w:lang w:bidi="ar-DZ"/>
        </w:rPr>
        <w:t xml:space="preserve"> لهذا نحن نعيش كل مظاهر الاختلاف والتباعد السياسي والثقافي والديني والأيديولوجي </w:t>
      </w:r>
      <w:proofErr w:type="spellStart"/>
      <w:r w:rsidRPr="00693FC6">
        <w:rPr>
          <w:rFonts w:ascii="Traditional Arabic" w:hAnsi="Traditional Arabic" w:cs="Traditional Arabic"/>
          <w:sz w:val="32"/>
          <w:szCs w:val="32"/>
          <w:rtl/>
          <w:lang w:bidi="ar-DZ"/>
        </w:rPr>
        <w:t>والمعرفي،</w:t>
      </w:r>
      <w:proofErr w:type="spellEnd"/>
      <w:r w:rsidRPr="00693FC6">
        <w:rPr>
          <w:rFonts w:ascii="Traditional Arabic" w:hAnsi="Traditional Arabic" w:cs="Traditional Arabic"/>
          <w:sz w:val="32"/>
          <w:szCs w:val="32"/>
          <w:rtl/>
          <w:lang w:bidi="ar-DZ"/>
        </w:rPr>
        <w:t xml:space="preserve"> وللتحكم في كل هذه النزاعات لابد أن تكون البداية من الاعتراف المتبادل بين كل </w:t>
      </w:r>
      <w:proofErr w:type="spellStart"/>
      <w:r w:rsidRPr="00693FC6">
        <w:rPr>
          <w:rFonts w:ascii="Traditional Arabic" w:hAnsi="Traditional Arabic" w:cs="Traditional Arabic"/>
          <w:sz w:val="32"/>
          <w:szCs w:val="32"/>
          <w:rtl/>
          <w:lang w:bidi="ar-DZ"/>
        </w:rPr>
        <w:t>الأطراف،</w:t>
      </w:r>
      <w:proofErr w:type="spellEnd"/>
      <w:r w:rsidRPr="00693FC6">
        <w:rPr>
          <w:rFonts w:ascii="Traditional Arabic" w:hAnsi="Traditional Arabic" w:cs="Traditional Arabic"/>
          <w:sz w:val="32"/>
          <w:szCs w:val="32"/>
          <w:rtl/>
          <w:lang w:bidi="ar-DZ"/>
        </w:rPr>
        <w:t xml:space="preserve"> والاعتراف مرهون بإشاعة الحوار في كل الثقافات لكي تصبح قادرة على تقبل المختلف كحق </w:t>
      </w:r>
      <w:proofErr w:type="spellStart"/>
      <w:r w:rsidRPr="00693FC6">
        <w:rPr>
          <w:rFonts w:ascii="Traditional Arabic" w:hAnsi="Traditional Arabic" w:cs="Traditional Arabic"/>
          <w:sz w:val="32"/>
          <w:szCs w:val="32"/>
          <w:rtl/>
          <w:lang w:bidi="ar-DZ"/>
        </w:rPr>
        <w:t>وواجب،</w:t>
      </w:r>
      <w:proofErr w:type="spellEnd"/>
      <w:r w:rsidRPr="00693FC6">
        <w:rPr>
          <w:rFonts w:ascii="Traditional Arabic" w:hAnsi="Traditional Arabic" w:cs="Traditional Arabic"/>
          <w:sz w:val="32"/>
          <w:szCs w:val="32"/>
          <w:rtl/>
          <w:lang w:bidi="ar-DZ"/>
        </w:rPr>
        <w:t xml:space="preserve"> لأننا نجد صعوبة في الالتزام من ناحية عملية بما افضى إليه الفعل </w:t>
      </w:r>
      <w:proofErr w:type="spellStart"/>
      <w:r w:rsidRPr="00693FC6">
        <w:rPr>
          <w:rFonts w:ascii="Traditional Arabic" w:hAnsi="Traditional Arabic" w:cs="Traditional Arabic"/>
          <w:sz w:val="32"/>
          <w:szCs w:val="32"/>
          <w:rtl/>
          <w:lang w:bidi="ar-DZ"/>
        </w:rPr>
        <w:t>الحواري،</w:t>
      </w:r>
      <w:proofErr w:type="spellEnd"/>
      <w:r w:rsidRPr="00693FC6">
        <w:rPr>
          <w:rFonts w:ascii="Traditional Arabic" w:hAnsi="Traditional Arabic" w:cs="Traditional Arabic"/>
          <w:sz w:val="32"/>
          <w:szCs w:val="32"/>
          <w:rtl/>
          <w:lang w:bidi="ar-DZ"/>
        </w:rPr>
        <w:t xml:space="preserve"> فيبادر طرف إلى فرض تصوراته انطلاقا من اعتقاده بأنه على حق ويملك سلطة فرض ما يعتقد على غيره دون الاعتراف بحق الآخر في نفس </w:t>
      </w:r>
      <w:proofErr w:type="spellStart"/>
      <w:r w:rsidRPr="00693FC6">
        <w:rPr>
          <w:rFonts w:ascii="Traditional Arabic" w:hAnsi="Traditional Arabic" w:cs="Traditional Arabic"/>
          <w:sz w:val="32"/>
          <w:szCs w:val="32"/>
          <w:rtl/>
          <w:lang w:bidi="ar-DZ"/>
        </w:rPr>
        <w:t>التصرف،</w:t>
      </w:r>
      <w:proofErr w:type="spellEnd"/>
      <w:r w:rsidRPr="00693FC6">
        <w:rPr>
          <w:rFonts w:ascii="Traditional Arabic" w:hAnsi="Traditional Arabic" w:cs="Traditional Arabic"/>
          <w:sz w:val="32"/>
          <w:szCs w:val="32"/>
          <w:rtl/>
          <w:lang w:bidi="ar-DZ"/>
        </w:rPr>
        <w:t xml:space="preserve"> ومن هنا فكل من يعتقد أنه يملك الحقيقة ويسعى جاهدا في  تحويلها إلى سلطة مهيمنة مستبدة يفتقد لروح الحوار </w:t>
      </w:r>
      <w:proofErr w:type="spellStart"/>
      <w:r w:rsidRPr="00693FC6">
        <w:rPr>
          <w:rFonts w:ascii="Traditional Arabic" w:hAnsi="Traditional Arabic" w:cs="Traditional Arabic"/>
          <w:sz w:val="32"/>
          <w:szCs w:val="32"/>
          <w:rtl/>
          <w:lang w:bidi="ar-DZ"/>
        </w:rPr>
        <w:t>الحقيقي،</w:t>
      </w:r>
      <w:proofErr w:type="spellEnd"/>
      <w:r w:rsidRPr="00693FC6">
        <w:rPr>
          <w:rFonts w:ascii="Traditional Arabic" w:hAnsi="Traditional Arabic" w:cs="Traditional Arabic"/>
          <w:sz w:val="32"/>
          <w:szCs w:val="32"/>
          <w:rtl/>
          <w:lang w:bidi="ar-DZ"/>
        </w:rPr>
        <w:t xml:space="preserve"> وهذا النوع من المتحاورين يلجأ إلى كل أشكال العنف عندما يكون قد عجز عن اقناع الغير بالحجة </w:t>
      </w:r>
      <w:proofErr w:type="spellStart"/>
      <w:r w:rsidRPr="00693FC6">
        <w:rPr>
          <w:rFonts w:ascii="Traditional Arabic" w:hAnsi="Traditional Arabic" w:cs="Traditional Arabic"/>
          <w:sz w:val="32"/>
          <w:szCs w:val="32"/>
          <w:rtl/>
          <w:lang w:bidi="ar-DZ"/>
        </w:rPr>
        <w:t>والبرهان،</w:t>
      </w:r>
      <w:proofErr w:type="spellEnd"/>
      <w:r w:rsidRPr="00693FC6">
        <w:rPr>
          <w:rFonts w:ascii="Traditional Arabic" w:hAnsi="Traditional Arabic" w:cs="Traditional Arabic"/>
          <w:sz w:val="32"/>
          <w:szCs w:val="32"/>
          <w:rtl/>
          <w:lang w:bidi="ar-DZ"/>
        </w:rPr>
        <w:t xml:space="preserve"> ويلجأ في هذه الحالة إلى تصنيف الناس والثقافات في دائرة العدو </w:t>
      </w:r>
      <w:proofErr w:type="spellStart"/>
      <w:r w:rsidRPr="00693FC6">
        <w:rPr>
          <w:rFonts w:ascii="Traditional Arabic" w:hAnsi="Traditional Arabic" w:cs="Traditional Arabic"/>
          <w:sz w:val="32"/>
          <w:szCs w:val="32"/>
          <w:rtl/>
          <w:lang w:bidi="ar-DZ"/>
        </w:rPr>
        <w:t>والالحاد</w:t>
      </w:r>
      <w:proofErr w:type="spellEnd"/>
      <w:r w:rsidRPr="00693FC6">
        <w:rPr>
          <w:rFonts w:ascii="Traditional Arabic" w:hAnsi="Traditional Arabic" w:cs="Traditional Arabic"/>
          <w:sz w:val="32"/>
          <w:szCs w:val="32"/>
          <w:rtl/>
          <w:lang w:bidi="ar-DZ"/>
        </w:rPr>
        <w:t xml:space="preserve"> والكفر عندما يكون الفضاء ديني وبالتخلف والخطر عندما يكون الفضاء سياسي </w:t>
      </w:r>
      <w:proofErr w:type="spellStart"/>
      <w:r w:rsidRPr="00693FC6">
        <w:rPr>
          <w:rFonts w:ascii="Traditional Arabic" w:hAnsi="Traditional Arabic" w:cs="Traditional Arabic"/>
          <w:sz w:val="32"/>
          <w:szCs w:val="32"/>
          <w:rtl/>
          <w:lang w:bidi="ar-DZ"/>
        </w:rPr>
        <w:t>اجتماعي،</w:t>
      </w:r>
      <w:proofErr w:type="spellEnd"/>
      <w:r w:rsidRPr="00693FC6">
        <w:rPr>
          <w:rFonts w:ascii="Traditional Arabic" w:hAnsi="Traditional Arabic" w:cs="Traditional Arabic"/>
          <w:sz w:val="32"/>
          <w:szCs w:val="32"/>
          <w:rtl/>
          <w:lang w:bidi="ar-DZ"/>
        </w:rPr>
        <w:t xml:space="preserve"> وكل من يعتمد هذه المفاهيم في علاقته مع المختلف عاجز عن بناء فعل حواري ملتزم أخلاقيا.</w:t>
      </w:r>
    </w:p>
    <w:sectPr w:rsidR="001C3D29" w:rsidSect="001C3D2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0687" w:rsidRDefault="00A80687" w:rsidP="009460C7">
      <w:pPr>
        <w:spacing w:after="0" w:line="240" w:lineRule="auto"/>
      </w:pPr>
      <w:r>
        <w:separator/>
      </w:r>
    </w:p>
  </w:endnote>
  <w:endnote w:type="continuationSeparator" w:id="0">
    <w:p w:rsidR="00A80687" w:rsidRDefault="00A80687" w:rsidP="009460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0687" w:rsidRDefault="00A80687" w:rsidP="009460C7">
      <w:pPr>
        <w:spacing w:after="0" w:line="240" w:lineRule="auto"/>
      </w:pPr>
      <w:r>
        <w:separator/>
      </w:r>
    </w:p>
  </w:footnote>
  <w:footnote w:type="continuationSeparator" w:id="0">
    <w:p w:rsidR="00A80687" w:rsidRDefault="00A80687" w:rsidP="009460C7">
      <w:pPr>
        <w:spacing w:after="0" w:line="240" w:lineRule="auto"/>
      </w:pPr>
      <w:r>
        <w:continuationSeparator/>
      </w:r>
    </w:p>
  </w:footnote>
  <w:footnote w:id="1">
    <w:p w:rsidR="009460C7" w:rsidRPr="001B2068" w:rsidRDefault="009460C7" w:rsidP="009460C7">
      <w:pPr>
        <w:pStyle w:val="Notedebasdepage"/>
        <w:bidi/>
        <w:rPr>
          <w:rFonts w:ascii="Traditional Arabic" w:hAnsi="Traditional Arabic" w:cs="Traditional Arabic"/>
          <w:sz w:val="28"/>
          <w:szCs w:val="28"/>
          <w:rtl/>
          <w:lang w:bidi="ar-DZ"/>
        </w:rPr>
      </w:pPr>
    </w:p>
  </w:footnote>
  <w:footnote w:id="2">
    <w:p w:rsidR="009460C7" w:rsidRPr="001B2068" w:rsidRDefault="009460C7" w:rsidP="009460C7">
      <w:pPr>
        <w:pStyle w:val="Notedebasdepage"/>
        <w:bidi/>
        <w:rPr>
          <w:rFonts w:ascii="Traditional Arabic" w:hAnsi="Traditional Arabic" w:cs="Traditional Arabic"/>
          <w:sz w:val="28"/>
          <w:szCs w:val="28"/>
          <w:rtl/>
          <w:lang w:bidi="ar-DZ"/>
        </w:rPr>
      </w:pPr>
    </w:p>
  </w:footnote>
  <w:footnote w:id="3">
    <w:p w:rsidR="009460C7" w:rsidRPr="001B2068" w:rsidRDefault="009460C7" w:rsidP="009460C7">
      <w:pPr>
        <w:pStyle w:val="Notedebasdepage"/>
        <w:bidi/>
        <w:rPr>
          <w:rFonts w:ascii="Traditional Arabic" w:hAnsi="Traditional Arabic" w:cs="Traditional Arabic"/>
          <w:sz w:val="28"/>
          <w:szCs w:val="28"/>
          <w:rtl/>
          <w:lang w:bidi="ar-DZ"/>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99754E"/>
    <w:multiLevelType w:val="hybridMultilevel"/>
    <w:tmpl w:val="7ADCA894"/>
    <w:lvl w:ilvl="0" w:tplc="560A23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hyphenationZone w:val="425"/>
  <w:characterSpacingControl w:val="doNotCompress"/>
  <w:savePreviewPicture/>
  <w:footnotePr>
    <w:footnote w:id="-1"/>
    <w:footnote w:id="0"/>
  </w:footnotePr>
  <w:endnotePr>
    <w:endnote w:id="-1"/>
    <w:endnote w:id="0"/>
  </w:endnotePr>
  <w:compat/>
  <w:rsids>
    <w:rsidRoot w:val="009460C7"/>
    <w:rsid w:val="001C3D29"/>
    <w:rsid w:val="009460C7"/>
    <w:rsid w:val="009C08EE"/>
    <w:rsid w:val="00A8068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Theme="minorHAnsi" w:hAnsi="Simplified Arabic" w:cs="Simplified Arabic"/>
        <w:sz w:val="32"/>
        <w:szCs w:val="3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0C7"/>
    <w:rPr>
      <w:rFonts w:asciiTheme="minorHAnsi" w:hAnsiTheme="minorHAnsi" w:cstheme="min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qFormat/>
    <w:rsid w:val="009460C7"/>
    <w:pPr>
      <w:spacing w:after="0" w:line="240" w:lineRule="auto"/>
    </w:pPr>
    <w:rPr>
      <w:sz w:val="20"/>
      <w:szCs w:val="20"/>
    </w:rPr>
  </w:style>
  <w:style w:type="character" w:customStyle="1" w:styleId="NotedebasdepageCar">
    <w:name w:val="Note de bas de page Car"/>
    <w:basedOn w:val="Policepardfaut"/>
    <w:link w:val="Notedebasdepage"/>
    <w:uiPriority w:val="99"/>
    <w:rsid w:val="009460C7"/>
    <w:rPr>
      <w:rFonts w:asciiTheme="minorHAnsi" w:hAnsiTheme="minorHAnsi" w:cstheme="minorBidi"/>
      <w:sz w:val="20"/>
      <w:szCs w:val="20"/>
    </w:rPr>
  </w:style>
  <w:style w:type="character" w:styleId="Appelnotedebasdep">
    <w:name w:val="footnote reference"/>
    <w:basedOn w:val="Policepardfaut"/>
    <w:uiPriority w:val="99"/>
    <w:semiHidden/>
    <w:unhideWhenUsed/>
    <w:rsid w:val="009460C7"/>
    <w:rPr>
      <w:vertAlign w:val="superscript"/>
    </w:rPr>
  </w:style>
  <w:style w:type="paragraph" w:styleId="Paragraphedeliste">
    <w:name w:val="List Paragraph"/>
    <w:basedOn w:val="Normal"/>
    <w:uiPriority w:val="34"/>
    <w:qFormat/>
    <w:rsid w:val="009460C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659</Words>
  <Characters>3625</Characters>
  <Application>Microsoft Office Word</Application>
  <DocSecurity>0</DocSecurity>
  <Lines>30</Lines>
  <Paragraphs>8</Paragraphs>
  <ScaleCrop>false</ScaleCrop>
  <Company/>
  <LinksUpToDate>false</LinksUpToDate>
  <CharactersWithSpaces>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2021-12-15T08:17:00Z</dcterms:created>
  <dcterms:modified xsi:type="dcterms:W3CDTF">2021-12-15T08:18:00Z</dcterms:modified>
</cp:coreProperties>
</file>