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المحاضرة الأولى: </w:t>
      </w:r>
      <w:r w:rsidRPr="00693FC6">
        <w:rPr>
          <w:rFonts w:ascii="Traditional Arabic" w:hAnsi="Traditional Arabic" w:cs="Traditional Arabic" w:hint="cs"/>
          <w:sz w:val="32"/>
          <w:szCs w:val="32"/>
          <w:rtl/>
          <w:lang w:bidi="ar-DZ"/>
        </w:rPr>
        <w:t>في مفهوم الحوار</w:t>
      </w:r>
      <w:r w:rsidRPr="00693FC6">
        <w:rPr>
          <w:rFonts w:ascii="Traditional Arabic" w:hAnsi="Traditional Arabic" w:cs="Traditional Arabic"/>
          <w:sz w:val="32"/>
          <w:szCs w:val="32"/>
          <w:rtl/>
          <w:lang w:bidi="ar-DZ"/>
        </w:rPr>
        <w:t>:</w:t>
      </w:r>
    </w:p>
    <w:p w:rsidR="00101887"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عرفت البشرية في القرن الواحد والعشرين جملة من المصطلحات: نهاية الأيديولوجية، نهاية التاريخ، صدام الحضارات والثقافات، وكلها نابعة من الشعور بالخوف من الخطر الذي يهدد مصير البشرية ومستقبلها، كما أنها أطروحات تعبر عن واقع يفتقد للحوار بين الثقافات، وتعبر عن تفكك وتشرذم بلغة الألماني ماكس فيبر</w:t>
      </w:r>
      <w:r w:rsidRPr="00693FC6">
        <w:rPr>
          <w:rFonts w:ascii="Arial" w:hAnsi="Arial" w:cs="Arial"/>
          <w:color w:val="202124"/>
          <w:sz w:val="30"/>
          <w:szCs w:val="30"/>
          <w:shd w:val="clear" w:color="auto" w:fill="FFFFFF"/>
        </w:rPr>
        <w:t xml:space="preserve"> Max Weber</w:t>
      </w:r>
      <w:r w:rsidRPr="00693FC6">
        <w:rPr>
          <w:rFonts w:ascii="Arial" w:hAnsi="Arial" w:cs="Arial" w:hint="cs"/>
          <w:color w:val="202124"/>
          <w:sz w:val="30"/>
          <w:szCs w:val="30"/>
          <w:shd w:val="clear" w:color="auto" w:fill="FFFFFF"/>
          <w:rtl/>
          <w:lang w:bidi="ar-DZ"/>
        </w:rPr>
        <w:t>(1864/1920)</w:t>
      </w:r>
      <w:r w:rsidRPr="00693FC6">
        <w:rPr>
          <w:rFonts w:ascii="Traditional Arabic" w:hAnsi="Traditional Arabic" w:cs="Traditional Arabic"/>
          <w:sz w:val="32"/>
          <w:szCs w:val="32"/>
          <w:rtl/>
          <w:lang w:bidi="ar-DZ"/>
        </w:rPr>
        <w:t xml:space="preserve"> للعلاقات بين المجتمعات لكن يوجد في المقابل أطروحات متفائلة تدعوا إلى ضرورة الاستفادة من تنوع الثقافات وتعزيز الحوار والتواصل لإغناء التجربة البشرية(زروخي ص03) وفعلا صار الحوار والتواصل بمثابة النموذج </w:t>
      </w:r>
      <w:r w:rsidRPr="00693FC6">
        <w:rPr>
          <w:rFonts w:ascii="Traditional Arabic" w:hAnsi="Traditional Arabic" w:cs="Traditional Arabic"/>
          <w:sz w:val="32"/>
          <w:szCs w:val="32"/>
          <w:lang w:bidi="ar-DZ"/>
        </w:rPr>
        <w:t>Paradigme</w:t>
      </w:r>
      <w:r w:rsidRPr="00693FC6">
        <w:rPr>
          <w:rFonts w:ascii="Traditional Arabic" w:hAnsi="Traditional Arabic" w:cs="Traditional Arabic"/>
          <w:sz w:val="32"/>
          <w:szCs w:val="32"/>
          <w:rtl/>
          <w:lang w:bidi="ar-DZ"/>
        </w:rPr>
        <w:t xml:space="preserve"> الذي ينبغي تفعيله لإنقاذ الانسان المعاصر من ظاهرة الاغتراب والتشيؤ والتنافر، وفي ظل هذا الوضع نتساءل عن دور الفلسفة وقدرتها على ارساء دعائم الحوار الثقافي؟ </w:t>
      </w:r>
    </w:p>
    <w:p w:rsidR="00101887"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 xml:space="preserve">هل يمكن للخطاب الفلسفي أن يسعف المجتمعات من التصادم والمواجهة؟ </w:t>
      </w:r>
    </w:p>
    <w:p w:rsidR="00101887"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 xml:space="preserve">هل يمكن للعقل الفلسفي التأسيس لحوار متكافئ </w:t>
      </w:r>
      <w:r w:rsidRPr="00693FC6">
        <w:rPr>
          <w:rFonts w:ascii="Traditional Arabic" w:hAnsi="Traditional Arabic" w:cs="Traditional Arabic" w:hint="cs"/>
          <w:sz w:val="32"/>
          <w:szCs w:val="32"/>
          <w:rtl/>
          <w:lang w:bidi="ar-DZ"/>
        </w:rPr>
        <w:t xml:space="preserve">في أفق أخلاقي </w:t>
      </w:r>
      <w:r w:rsidRPr="00693FC6">
        <w:rPr>
          <w:rFonts w:ascii="Traditional Arabic" w:hAnsi="Traditional Arabic" w:cs="Traditional Arabic"/>
          <w:sz w:val="32"/>
          <w:szCs w:val="32"/>
          <w:rtl/>
          <w:lang w:bidi="ar-DZ"/>
        </w:rPr>
        <w:t xml:space="preserve">بعيدا عن الهيمنة؟ </w:t>
      </w:r>
    </w:p>
    <w:p w:rsidR="00101887"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 </w:t>
      </w:r>
      <w:r w:rsidRPr="00693FC6">
        <w:rPr>
          <w:rFonts w:ascii="Traditional Arabic" w:hAnsi="Traditional Arabic" w:cs="Traditional Arabic"/>
          <w:sz w:val="32"/>
          <w:szCs w:val="32"/>
          <w:rtl/>
          <w:lang w:bidi="ar-DZ"/>
        </w:rPr>
        <w:t>هل يمكن له التأسيس لثقافة الاعتراف</w:t>
      </w:r>
      <w:r>
        <w:rPr>
          <w:rFonts w:ascii="Traditional Arabic" w:hAnsi="Traditional Arabic" w:cs="Traditional Arabic" w:hint="cs"/>
          <w:sz w:val="32"/>
          <w:szCs w:val="32"/>
          <w:rtl/>
          <w:lang w:bidi="ar-DZ"/>
        </w:rPr>
        <w:t xml:space="preserve"> والتعرف</w:t>
      </w:r>
      <w:r w:rsidRPr="00693FC6">
        <w:rPr>
          <w:rFonts w:ascii="Traditional Arabic" w:hAnsi="Traditional Arabic" w:cs="Traditional Arabic"/>
          <w:sz w:val="32"/>
          <w:szCs w:val="32"/>
          <w:rtl/>
          <w:lang w:bidi="ar-DZ"/>
        </w:rPr>
        <w:t>؟</w:t>
      </w:r>
    </w:p>
    <w:p w:rsidR="00101887"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ماهي أهم الأطروحات الفلسفية المعبرة عن علاقة الانا بالآخر؟</w:t>
      </w:r>
    </w:p>
    <w:p w:rsidR="00101887"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lang w:bidi="ar-DZ"/>
        </w:rPr>
        <w:t xml:space="preserve"> </w:t>
      </w:r>
      <w:r w:rsidRPr="00693FC6">
        <w:rPr>
          <w:rFonts w:ascii="Traditional Arabic" w:hAnsi="Traditional Arabic" w:cs="Traditional Arabic" w:hint="cs"/>
          <w:sz w:val="32"/>
          <w:szCs w:val="32"/>
          <w:rtl/>
          <w:lang w:bidi="ar-DZ"/>
        </w:rPr>
        <w:t>وقبل التطرق لكل هذه الإشكالات ينبغي التوقف أولا: عند مفهوم الحوار وكيف تطور والمفاهيم العلاقية معه</w:t>
      </w:r>
      <w:r>
        <w:rPr>
          <w:rFonts w:ascii="Traditional Arabic" w:hAnsi="Traditional Arabic" w:cs="Traditional Arabic" w:hint="cs"/>
          <w:sz w:val="32"/>
          <w:szCs w:val="32"/>
          <w:rtl/>
          <w:lang w:bidi="ar-DZ"/>
        </w:rPr>
        <w:t xml:space="preserve"> مثل الجدل والمناظرة</w:t>
      </w:r>
      <w:r w:rsidRPr="00693FC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وبعدها نتطرق لاهم </w:t>
      </w:r>
      <w:r w:rsidRPr="00693FC6">
        <w:rPr>
          <w:rFonts w:ascii="Traditional Arabic" w:hAnsi="Traditional Arabic" w:cs="Traditional Arabic" w:hint="cs"/>
          <w:sz w:val="32"/>
          <w:szCs w:val="32"/>
          <w:rtl/>
          <w:lang w:bidi="ar-DZ"/>
        </w:rPr>
        <w:t xml:space="preserve">الوسائل التي تعتمد في </w:t>
      </w:r>
      <w:r>
        <w:rPr>
          <w:rFonts w:ascii="Traditional Arabic" w:hAnsi="Traditional Arabic" w:cs="Traditional Arabic" w:hint="cs"/>
          <w:sz w:val="32"/>
          <w:szCs w:val="32"/>
          <w:rtl/>
          <w:lang w:bidi="ar-DZ"/>
        </w:rPr>
        <w:t xml:space="preserve">كل </w:t>
      </w:r>
      <w:r w:rsidRPr="00693FC6">
        <w:rPr>
          <w:rFonts w:ascii="Traditional Arabic" w:hAnsi="Traditional Arabic" w:cs="Traditional Arabic" w:hint="cs"/>
          <w:sz w:val="32"/>
          <w:szCs w:val="32"/>
          <w:rtl/>
          <w:lang w:bidi="ar-DZ"/>
        </w:rPr>
        <w:t xml:space="preserve">عملية </w:t>
      </w:r>
      <w:r>
        <w:rPr>
          <w:rFonts w:ascii="Traditional Arabic" w:hAnsi="Traditional Arabic" w:cs="Traditional Arabic" w:hint="cs"/>
          <w:sz w:val="32"/>
          <w:szCs w:val="32"/>
          <w:rtl/>
          <w:lang w:bidi="ar-DZ"/>
        </w:rPr>
        <w:t>ح</w:t>
      </w:r>
      <w:r w:rsidRPr="00693FC6">
        <w:rPr>
          <w:rFonts w:ascii="Traditional Arabic" w:hAnsi="Traditional Arabic" w:cs="Traditional Arabic" w:hint="cs"/>
          <w:sz w:val="32"/>
          <w:szCs w:val="32"/>
          <w:rtl/>
          <w:lang w:bidi="ar-DZ"/>
        </w:rPr>
        <w:t xml:space="preserve">وارية وتواصلية </w:t>
      </w:r>
      <w:r>
        <w:rPr>
          <w:rFonts w:ascii="Traditional Arabic" w:hAnsi="Traditional Arabic" w:cs="Traditional Arabic" w:hint="cs"/>
          <w:sz w:val="32"/>
          <w:szCs w:val="32"/>
          <w:rtl/>
          <w:lang w:bidi="ar-DZ"/>
        </w:rPr>
        <w:t xml:space="preserve">مع تحديد </w:t>
      </w:r>
      <w:r w:rsidRPr="00693FC6">
        <w:rPr>
          <w:rFonts w:ascii="Traditional Arabic" w:hAnsi="Traditional Arabic" w:cs="Traditional Arabic" w:hint="cs"/>
          <w:sz w:val="32"/>
          <w:szCs w:val="32"/>
          <w:rtl/>
          <w:lang w:bidi="ar-DZ"/>
        </w:rPr>
        <w:t>الغايات التي تسعى إليها كل عملية حوارية بكونها عملية تفاعلية تواصلية؟</w:t>
      </w:r>
    </w:p>
    <w:p w:rsidR="00101887" w:rsidRDefault="00101887" w:rsidP="00101887">
      <w:pPr>
        <w:bidi/>
        <w:spacing w:line="360" w:lineRule="auto"/>
        <w:jc w:val="both"/>
        <w:rPr>
          <w:rFonts w:ascii="Traditional Arabic" w:hAnsi="Traditional Arabic" w:cs="Traditional Arabic"/>
          <w:sz w:val="32"/>
          <w:szCs w:val="32"/>
          <w:rtl/>
          <w:lang w:bidi="ar-DZ"/>
        </w:rPr>
      </w:pPr>
    </w:p>
    <w:p w:rsidR="00101887" w:rsidRPr="00693FC6" w:rsidRDefault="00101887" w:rsidP="00101887">
      <w:pPr>
        <w:bidi/>
        <w:spacing w:line="360" w:lineRule="auto"/>
        <w:jc w:val="both"/>
        <w:rPr>
          <w:rFonts w:ascii="Traditional Arabic" w:hAnsi="Traditional Arabic" w:cs="Traditional Arabic"/>
          <w:sz w:val="32"/>
          <w:szCs w:val="32"/>
          <w:lang w:bidi="ar-DZ"/>
        </w:rPr>
      </w:pP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lastRenderedPageBreak/>
        <w:t xml:space="preserve">أ-في </w:t>
      </w:r>
      <w:r w:rsidRPr="00693FC6">
        <w:rPr>
          <w:rFonts w:ascii="Traditional Arabic" w:hAnsi="Traditional Arabic" w:cs="Traditional Arabic" w:hint="cs"/>
          <w:sz w:val="32"/>
          <w:szCs w:val="32"/>
          <w:rtl/>
          <w:lang w:bidi="ar-DZ"/>
        </w:rPr>
        <w:t>ماهية الحوار:</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hint="cs"/>
          <w:sz w:val="32"/>
          <w:szCs w:val="32"/>
          <w:rtl/>
          <w:lang w:bidi="ar-DZ"/>
        </w:rPr>
        <w:t xml:space="preserve">1- الدلالة اللغوية: </w:t>
      </w:r>
      <w:r w:rsidRPr="00693FC6">
        <w:rPr>
          <w:rFonts w:ascii="Traditional Arabic" w:hAnsi="Traditional Arabic" w:cs="Traditional Arabic"/>
          <w:sz w:val="32"/>
          <w:szCs w:val="32"/>
          <w:rtl/>
          <w:lang w:bidi="ar-DZ"/>
        </w:rPr>
        <w:t xml:space="preserve">الحوار </w:t>
      </w:r>
      <w:r w:rsidRPr="00693FC6">
        <w:rPr>
          <w:rFonts w:ascii="Traditional Arabic" w:hAnsi="Traditional Arabic" w:cs="Traditional Arabic"/>
          <w:sz w:val="32"/>
          <w:szCs w:val="32"/>
          <w:lang w:bidi="ar-DZ"/>
        </w:rPr>
        <w:t>dialogue</w:t>
      </w:r>
      <w:r w:rsidRPr="00693FC6">
        <w:rPr>
          <w:rFonts w:ascii="Traditional Arabic" w:hAnsi="Traditional Arabic" w:cs="Traditional Arabic"/>
          <w:sz w:val="32"/>
          <w:szCs w:val="32"/>
          <w:rtl/>
          <w:lang w:bidi="ar-DZ"/>
        </w:rPr>
        <w:t xml:space="preserve"> مصطلح يخترق كل تاريخ الفلسفة، بكونه يعبر عن ماهية الخطاب الفلسفي، كما أنه مفهوم تأسيسي لكثير من المفاهيم مثل مفهوم التسامح والاعتراف والاختلاف في مقابل مفاهيم اللاتسامح والاقصاء والتسلط، وقد أشار اللغويون إلى أن الحوار يعني مراجعة الكلام ويكون بين طرفين أو أكثر</w:t>
      </w:r>
      <w:r>
        <w:rPr>
          <w:rStyle w:val="Appelnotedebasdep"/>
          <w:rFonts w:ascii="Traditional Arabic" w:hAnsi="Traditional Arabic" w:cs="Traditional Arabic"/>
          <w:sz w:val="32"/>
          <w:szCs w:val="32"/>
          <w:rtl/>
          <w:lang w:bidi="ar-DZ"/>
        </w:rPr>
        <w:footnoteReference w:id="1"/>
      </w:r>
      <w:r>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w:t>
      </w:r>
    </w:p>
    <w:p w:rsidR="00101887" w:rsidRPr="00693FC6" w:rsidRDefault="00101887" w:rsidP="00101887">
      <w:pPr>
        <w:bidi/>
        <w:spacing w:line="360" w:lineRule="auto"/>
        <w:jc w:val="both"/>
        <w:rPr>
          <w:rFonts w:ascii="Traditional Arabic" w:hAnsi="Traditional Arabic" w:cs="Traditional Arabic"/>
          <w:sz w:val="32"/>
          <w:szCs w:val="32"/>
          <w:lang w:bidi="ar-DZ"/>
        </w:rPr>
      </w:pPr>
      <w:r w:rsidRPr="00693FC6">
        <w:rPr>
          <w:rFonts w:ascii="Traditional Arabic" w:hAnsi="Traditional Arabic" w:cs="Traditional Arabic" w:hint="cs"/>
          <w:sz w:val="32"/>
          <w:szCs w:val="32"/>
          <w:rtl/>
          <w:lang w:bidi="ar-DZ"/>
        </w:rPr>
        <w:t xml:space="preserve">وفي اللغة الفرنسية الحوار </w:t>
      </w:r>
      <w:r w:rsidRPr="00693FC6">
        <w:rPr>
          <w:rFonts w:ascii="Traditional Arabic" w:hAnsi="Traditional Arabic" w:cs="Traditional Arabic"/>
          <w:sz w:val="32"/>
          <w:szCs w:val="32"/>
          <w:lang w:bidi="ar-DZ"/>
        </w:rPr>
        <w:t>dialogue</w:t>
      </w:r>
      <w:r w:rsidRPr="00693FC6">
        <w:rPr>
          <w:rFonts w:ascii="Traditional Arabic" w:hAnsi="Traditional Arabic" w:cs="Traditional Arabic" w:hint="cs"/>
          <w:sz w:val="32"/>
          <w:szCs w:val="32"/>
          <w:rtl/>
          <w:lang w:bidi="ar-DZ"/>
        </w:rPr>
        <w:t xml:space="preserve"> مشتق من الكلمة اليونانية </w:t>
      </w:r>
      <w:r w:rsidRPr="00693FC6">
        <w:rPr>
          <w:rFonts w:ascii="Traditional Arabic" w:hAnsi="Traditional Arabic" w:cs="Traditional Arabic"/>
          <w:sz w:val="32"/>
          <w:szCs w:val="32"/>
          <w:lang w:bidi="ar-DZ"/>
        </w:rPr>
        <w:t>dialogos</w:t>
      </w:r>
      <w:r w:rsidRPr="00693FC6">
        <w:rPr>
          <w:rFonts w:ascii="Traditional Arabic" w:hAnsi="Traditional Arabic" w:cs="Traditional Arabic" w:hint="cs"/>
          <w:sz w:val="32"/>
          <w:szCs w:val="32"/>
          <w:rtl/>
          <w:lang w:bidi="ar-DZ"/>
        </w:rPr>
        <w:t xml:space="preserve"> وهي لفظة مركبة من </w:t>
      </w:r>
      <w:r w:rsidRPr="00693FC6">
        <w:rPr>
          <w:rFonts w:ascii="Traditional Arabic" w:hAnsi="Traditional Arabic" w:cs="Traditional Arabic"/>
          <w:sz w:val="32"/>
          <w:szCs w:val="32"/>
          <w:lang w:bidi="ar-DZ"/>
        </w:rPr>
        <w:t>Dia</w:t>
      </w:r>
      <w:r w:rsidRPr="00693FC6">
        <w:rPr>
          <w:rFonts w:ascii="Traditional Arabic" w:hAnsi="Traditional Arabic" w:cs="Traditional Arabic" w:hint="cs"/>
          <w:sz w:val="32"/>
          <w:szCs w:val="32"/>
          <w:rtl/>
          <w:lang w:bidi="ar-DZ"/>
        </w:rPr>
        <w:t xml:space="preserve"> أو (بين)، و </w:t>
      </w:r>
      <w:r w:rsidRPr="00693FC6">
        <w:rPr>
          <w:rFonts w:ascii="Traditional Arabic" w:hAnsi="Traditional Arabic" w:cs="Traditional Arabic"/>
          <w:sz w:val="32"/>
          <w:szCs w:val="32"/>
          <w:lang w:bidi="ar-DZ"/>
        </w:rPr>
        <w:t>logose</w:t>
      </w:r>
      <w:r w:rsidRPr="00693FC6">
        <w:rPr>
          <w:rFonts w:ascii="Traditional Arabic" w:hAnsi="Traditional Arabic" w:cs="Traditional Arabic" w:hint="cs"/>
          <w:sz w:val="32"/>
          <w:szCs w:val="32"/>
          <w:rtl/>
          <w:lang w:bidi="ar-DZ"/>
        </w:rPr>
        <w:t xml:space="preserve"> وتفيد عدة دلالات منها الخطاب (</w:t>
      </w:r>
      <w:r w:rsidRPr="00693FC6">
        <w:rPr>
          <w:rFonts w:ascii="Traditional Arabic" w:hAnsi="Traditional Arabic" w:cs="Traditional Arabic"/>
          <w:sz w:val="32"/>
          <w:szCs w:val="32"/>
          <w:lang w:bidi="ar-DZ"/>
        </w:rPr>
        <w:t>Discoure</w:t>
      </w:r>
      <w:r w:rsidRPr="00693FC6">
        <w:rPr>
          <w:rFonts w:ascii="Traditional Arabic" w:hAnsi="Traditional Arabic" w:cs="Traditional Arabic" w:hint="cs"/>
          <w:sz w:val="32"/>
          <w:szCs w:val="32"/>
          <w:rtl/>
          <w:lang w:bidi="ar-DZ"/>
        </w:rPr>
        <w:t>) و</w:t>
      </w:r>
      <w:r w:rsidRPr="00693FC6">
        <w:rPr>
          <w:rFonts w:ascii="Traditional Arabic" w:hAnsi="Traditional Arabic" w:cs="Traditional Arabic"/>
          <w:sz w:val="32"/>
          <w:szCs w:val="32"/>
          <w:rtl/>
          <w:lang w:bidi="ar-DZ"/>
        </w:rPr>
        <w:t>هو نوع من التفاعل لتبادل الرؤى والتصورات والخبرات،</w:t>
      </w:r>
      <w:r w:rsidRPr="00693FC6">
        <w:rPr>
          <w:rStyle w:val="Appelnotedebasdep"/>
          <w:rFonts w:ascii="Traditional Arabic" w:hAnsi="Traditional Arabic" w:cs="Traditional Arabic"/>
          <w:sz w:val="32"/>
          <w:szCs w:val="32"/>
          <w:rtl/>
          <w:lang w:bidi="ar-DZ"/>
        </w:rPr>
        <w:footnoteReference w:id="2"/>
      </w:r>
      <w:r w:rsidRPr="00693FC6">
        <w:rPr>
          <w:rFonts w:ascii="Traditional Arabic" w:hAnsi="Traditional Arabic" w:cs="Traditional Arabic"/>
          <w:sz w:val="32"/>
          <w:szCs w:val="32"/>
          <w:rtl/>
          <w:lang w:bidi="ar-DZ"/>
        </w:rPr>
        <w:t xml:space="preserve"> إنه انفتاح على المختلف المغاير، ليتحول إلى آلية للتعرف على الذات في الآخر، وليس المقصود انكار الذات وخصوصيتها، وإنما محاولة التأسيس لفضاء من التفاهم والعيش المشترك في أفق الاختلاف والتعدد والتنوع</w:t>
      </w:r>
      <w:r w:rsidRPr="00693FC6">
        <w:rPr>
          <w:rFonts w:ascii="Traditional Arabic" w:hAnsi="Traditional Arabic" w:cs="Traditional Arabic"/>
          <w:sz w:val="32"/>
          <w:szCs w:val="32"/>
          <w:lang w:bidi="ar-DZ"/>
        </w:rPr>
        <w:t>.</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hint="cs"/>
          <w:sz w:val="32"/>
          <w:szCs w:val="32"/>
          <w:rtl/>
          <w:lang w:bidi="ar-DZ"/>
        </w:rPr>
        <w:t>2- في الاصطلاح:</w:t>
      </w:r>
      <w:r w:rsidRPr="00693FC6">
        <w:rPr>
          <w:rFonts w:ascii="Traditional Arabic" w:hAnsi="Traditional Arabic" w:cs="Traditional Arabic"/>
          <w:sz w:val="32"/>
          <w:szCs w:val="32"/>
          <w:rtl/>
          <w:lang w:bidi="ar-DZ"/>
        </w:rPr>
        <w:t xml:space="preserve"> هو فعل تواصلي بين الذوات، ذات في موقع المرسل وذات في موقع المتلقي </w:t>
      </w:r>
      <w:r>
        <w:rPr>
          <w:rFonts w:ascii="Traditional Arabic" w:hAnsi="Traditional Arabic" w:cs="Traditional Arabic" w:hint="cs"/>
          <w:sz w:val="32"/>
          <w:szCs w:val="32"/>
          <w:rtl/>
          <w:lang w:bidi="ar-DZ"/>
        </w:rPr>
        <w:t>تمارس فعل التأويل</w:t>
      </w:r>
      <w:r w:rsidRPr="00693FC6">
        <w:rPr>
          <w:rFonts w:ascii="Traditional Arabic" w:hAnsi="Traditional Arabic" w:cs="Traditional Arabic"/>
          <w:sz w:val="32"/>
          <w:szCs w:val="32"/>
          <w:rtl/>
          <w:lang w:bidi="ar-DZ"/>
        </w:rPr>
        <w:t xml:space="preserve"> ورسالة لها مضمون ومعنى ت</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نقل عبر اللغة كوسيلة للتبليغ بهدف تحقيق غاية معينة أو مقاصد قد تكون ذاتية فردية أو عامة مشتركة.</w:t>
      </w:r>
      <w:r>
        <w:rPr>
          <w:rFonts w:ascii="Traditional Arabic" w:hAnsi="Traditional Arabic" w:cs="Traditional Arabic" w:hint="cs"/>
          <w:sz w:val="32"/>
          <w:szCs w:val="32"/>
          <w:rtl/>
          <w:lang w:bidi="ar-DZ"/>
        </w:rPr>
        <w:t xml:space="preserve">والملاحظ أن العملية الحوارية عملية معقدة تساهم في بنيتها عدة عناصر أهما عامل اللغة، </w:t>
      </w:r>
      <w:r w:rsidRPr="00693FC6">
        <w:rPr>
          <w:rFonts w:ascii="Traditional Arabic" w:hAnsi="Traditional Arabic" w:cs="Traditional Arabic"/>
          <w:sz w:val="32"/>
          <w:szCs w:val="32"/>
          <w:rtl/>
          <w:lang w:bidi="ar-DZ"/>
        </w:rPr>
        <w:t>والحوار مستويات عدة منها:</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hint="cs"/>
          <w:sz w:val="32"/>
          <w:szCs w:val="32"/>
          <w:rtl/>
          <w:lang w:bidi="ar-DZ"/>
        </w:rPr>
        <w:t>أ</w:t>
      </w:r>
      <w:r w:rsidRPr="00693FC6">
        <w:rPr>
          <w:rFonts w:ascii="Traditional Arabic" w:hAnsi="Traditional Arabic" w:cs="Traditional Arabic"/>
          <w:sz w:val="32"/>
          <w:szCs w:val="32"/>
          <w:rtl/>
          <w:lang w:bidi="ar-DZ"/>
        </w:rPr>
        <w:t>- الحوار مع الذات أين يحاول كل فرد منا التواصل مع ذاته لمعرفة طبيعة تفكيره ومعتقداته وتصوراته وكيف ينظر للوجود وللآخر</w:t>
      </w:r>
      <w:r>
        <w:rPr>
          <w:rFonts w:ascii="Traditional Arabic" w:hAnsi="Traditional Arabic" w:cs="Traditional Arabic" w:hint="cs"/>
          <w:sz w:val="32"/>
          <w:szCs w:val="32"/>
          <w:rtl/>
          <w:lang w:bidi="ar-DZ"/>
        </w:rPr>
        <w:t xml:space="preserve"> وقد جعل ديكارت من الوعي المباشر سبيل معرفة الذات، وهو وعي مكتف بذاته لا يحتاج لغيره، وهذا التصور تعرض لجملة من الانتقادات، لأنه تصور يؤسس لمركزية الذات ويتعامل مع الغير على أنه مجرد شيء لم يرق إلى مستوى الأنا المغايرة، لهذا أطلق بول ريكور على الكوجيتو الديكارتي بالكوجيتو المجروح والبائس لأنه لم ينتبه للآخر</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hint="cs"/>
          <w:sz w:val="32"/>
          <w:szCs w:val="32"/>
          <w:rtl/>
          <w:lang w:bidi="ar-DZ"/>
        </w:rPr>
        <w:t>ب</w:t>
      </w:r>
      <w:r w:rsidRPr="00693FC6">
        <w:rPr>
          <w:rFonts w:ascii="Traditional Arabic" w:hAnsi="Traditional Arabic" w:cs="Traditional Arabic"/>
          <w:sz w:val="32"/>
          <w:szCs w:val="32"/>
          <w:rtl/>
          <w:lang w:bidi="ar-DZ"/>
        </w:rPr>
        <w:t>- الحوار الوجودي المرتبط بالتواصل مع الغير في صورة نص عبر اللغة، فالتواصل عبر النص ليس تواصلا بسيطا وإنما هو عملية معقدة يتم في أفق ذوات مختلفة قد تكون بعيدة زمنيا وثقافيا، فالنصوص تملك القدرة على التحاور والتعبير عن نفسها وهذا ما يعرف بالتناص(</w:t>
      </w:r>
      <w:r w:rsidRPr="00693FC6">
        <w:rPr>
          <w:rFonts w:ascii="Traditional Arabic" w:hAnsi="Traditional Arabic" w:cs="Traditional Arabic"/>
          <w:sz w:val="32"/>
          <w:szCs w:val="32"/>
          <w:lang w:bidi="ar-DZ"/>
        </w:rPr>
        <w:t>intertextualié</w:t>
      </w:r>
      <w:r w:rsidRPr="00693FC6">
        <w:rPr>
          <w:rFonts w:ascii="Traditional Arabic" w:hAnsi="Traditional Arabic" w:cs="Traditional Arabic"/>
          <w:sz w:val="32"/>
          <w:szCs w:val="32"/>
          <w:rtl/>
          <w:lang w:bidi="ar-DZ"/>
        </w:rPr>
        <w:t>) نسبة لجوليا كريستيفا</w:t>
      </w:r>
      <w:r w:rsidRPr="00693FC6">
        <w:rPr>
          <w:rFonts w:ascii="Traditional Arabic" w:hAnsi="Traditional Arabic" w:cs="Traditional Arabic"/>
          <w:sz w:val="32"/>
          <w:szCs w:val="32"/>
          <w:lang w:bidi="ar-DZ"/>
        </w:rPr>
        <w:t>Julia Kristeva)</w:t>
      </w:r>
      <w:r w:rsidRPr="00693FC6">
        <w:rPr>
          <w:rFonts w:ascii="Traditional Arabic" w:hAnsi="Traditional Arabic" w:cs="Traditional Arabic"/>
          <w:sz w:val="32"/>
          <w:szCs w:val="32"/>
          <w:rtl/>
          <w:lang w:bidi="ar-DZ"/>
        </w:rPr>
        <w:t>)، أي أن النصوص في حالة ترحال دائم كما هو شأن النصوص الفلسفية أين نجد تداخل بين النص الالماني والنص الفرنسي عند هوسرل وريكور، بين هيغل وكانط</w:t>
      </w:r>
      <w:r>
        <w:rPr>
          <w:rFonts w:ascii="Traditional Arabic" w:hAnsi="Traditional Arabic" w:cs="Traditional Arabic" w:hint="cs"/>
          <w:sz w:val="32"/>
          <w:szCs w:val="32"/>
          <w:rtl/>
          <w:lang w:bidi="ar-DZ"/>
        </w:rPr>
        <w:t>، وعيرهم كثير.</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ج- الحوار في الفلسفة: </w:t>
      </w:r>
      <w:r w:rsidRPr="00693FC6">
        <w:rPr>
          <w:rFonts w:ascii="Traditional Arabic" w:hAnsi="Traditional Arabic" w:cs="Traditional Arabic"/>
          <w:sz w:val="32"/>
          <w:szCs w:val="32"/>
          <w:rtl/>
          <w:lang w:bidi="ar-DZ"/>
        </w:rPr>
        <w:t xml:space="preserve">يعتبر الحوار منهج عند أفلاطون وأرسطو وهيغل ويأخذ معنى الجدل </w:t>
      </w:r>
      <w:r w:rsidRPr="00693FC6">
        <w:rPr>
          <w:rFonts w:ascii="Traditional Arabic" w:hAnsi="Traditional Arabic" w:cs="Traditional Arabic"/>
          <w:sz w:val="32"/>
          <w:szCs w:val="32"/>
          <w:lang w:bidi="ar-DZ"/>
        </w:rPr>
        <w:t>dialectique</w:t>
      </w:r>
      <w:r w:rsidRPr="00693FC6">
        <w:rPr>
          <w:rFonts w:ascii="Traditional Arabic" w:hAnsi="Traditional Arabic" w:cs="Traditional Arabic"/>
          <w:sz w:val="32"/>
          <w:szCs w:val="32"/>
          <w:rtl/>
          <w:lang w:bidi="ar-DZ"/>
        </w:rPr>
        <w:t xml:space="preserve"> أو علم الحوار، أو نظرية الحوار </w:t>
      </w:r>
      <w:r w:rsidRPr="00693FC6">
        <w:rPr>
          <w:rFonts w:ascii="Traditional Arabic" w:hAnsi="Traditional Arabic" w:cs="Traditional Arabic"/>
          <w:sz w:val="32"/>
          <w:szCs w:val="32"/>
          <w:lang w:bidi="ar-DZ"/>
        </w:rPr>
        <w:t>dialogique</w:t>
      </w:r>
      <w:r w:rsidRPr="00693FC6">
        <w:rPr>
          <w:rFonts w:ascii="Traditional Arabic" w:hAnsi="Traditional Arabic" w:cs="Traditional Arabic"/>
          <w:sz w:val="32"/>
          <w:szCs w:val="32"/>
          <w:rtl/>
          <w:lang w:bidi="ar-DZ"/>
        </w:rPr>
        <w:t xml:space="preserve"> أو العملية الحوارية </w:t>
      </w:r>
      <w:r w:rsidRPr="00693FC6">
        <w:rPr>
          <w:rFonts w:ascii="Traditional Arabic" w:hAnsi="Traditional Arabic" w:cs="Traditional Arabic"/>
          <w:sz w:val="32"/>
          <w:szCs w:val="32"/>
          <w:lang w:bidi="ar-DZ"/>
        </w:rPr>
        <w:t>dialogisme</w:t>
      </w:r>
      <w:r w:rsidRPr="00693FC6">
        <w:rPr>
          <w:rFonts w:ascii="Traditional Arabic" w:hAnsi="Traditional Arabic" w:cs="Traditional Arabic"/>
          <w:sz w:val="32"/>
          <w:szCs w:val="32"/>
          <w:rtl/>
          <w:lang w:bidi="ar-DZ"/>
        </w:rPr>
        <w:t xml:space="preserve">، وهذا يفيد أن الحوار الفلسفي هو منهج لعرض الأفكار وتبادلها بطريقة حجاجية، ويعتبر الفيلسوف اللاهوتي الألماني مارتن بوبر </w:t>
      </w:r>
      <w:r w:rsidRPr="00693FC6">
        <w:rPr>
          <w:rFonts w:ascii="Traditional Arabic" w:hAnsi="Traditional Arabic" w:cs="Traditional Arabic"/>
          <w:sz w:val="32"/>
          <w:szCs w:val="32"/>
          <w:lang w:bidi="ar-DZ"/>
        </w:rPr>
        <w:t>Martin Buber</w:t>
      </w:r>
      <w:r w:rsidRPr="00693FC6">
        <w:rPr>
          <w:rFonts w:ascii="Traditional Arabic" w:hAnsi="Traditional Arabic" w:cs="Traditional Arabic"/>
          <w:sz w:val="32"/>
          <w:szCs w:val="32"/>
          <w:rtl/>
          <w:lang w:bidi="ar-DZ"/>
        </w:rPr>
        <w:t xml:space="preserve"> من الاوائل الذين أسسوا فلسفة الحوار في كتبه (أنا وأنت </w:t>
      </w:r>
      <w:r w:rsidRPr="00693FC6">
        <w:rPr>
          <w:rFonts w:ascii="Traditional Arabic" w:hAnsi="Traditional Arabic" w:cs="Traditional Arabic"/>
          <w:sz w:val="32"/>
          <w:szCs w:val="32"/>
          <w:lang w:bidi="ar-DZ"/>
        </w:rPr>
        <w:t>Je et tu</w:t>
      </w:r>
      <w:r w:rsidRPr="00693FC6">
        <w:rPr>
          <w:rFonts w:ascii="Traditional Arabic" w:hAnsi="Traditional Arabic" w:cs="Traditional Arabic"/>
          <w:sz w:val="32"/>
          <w:szCs w:val="32"/>
          <w:rtl/>
          <w:lang w:bidi="ar-DZ"/>
        </w:rPr>
        <w:t xml:space="preserve"> 1929) معتبرا الحياة الفضلى تتحقق عبر اللقاء مع الآخر </w:t>
      </w:r>
      <w:r w:rsidRPr="00693FC6">
        <w:rPr>
          <w:rFonts w:ascii="Traditional Arabic" w:hAnsi="Traditional Arabic" w:cs="Traditional Arabic"/>
          <w:sz w:val="32"/>
          <w:szCs w:val="32"/>
          <w:lang w:bidi="ar-DZ"/>
        </w:rPr>
        <w:t>la rencontre</w:t>
      </w:r>
      <w:r w:rsidRPr="00693FC6">
        <w:rPr>
          <w:rFonts w:ascii="Traditional Arabic" w:hAnsi="Traditional Arabic" w:cs="Traditional Arabic"/>
          <w:sz w:val="32"/>
          <w:szCs w:val="32"/>
          <w:rtl/>
          <w:lang w:bidi="ar-DZ"/>
        </w:rPr>
        <w:t xml:space="preserve"> بكون الإنسان في حقيقته كائن حواري، ما يجعل الفعل التواصلي طريق لكينونة الإنسان وانوجادها</w:t>
      </w:r>
      <w:r w:rsidRPr="00693FC6">
        <w:rPr>
          <w:rStyle w:val="Appelnotedebasdep"/>
          <w:rFonts w:ascii="Traditional Arabic" w:hAnsi="Traditional Arabic" w:cs="Traditional Arabic"/>
          <w:sz w:val="32"/>
          <w:szCs w:val="32"/>
          <w:rtl/>
          <w:lang w:bidi="ar-DZ"/>
        </w:rPr>
        <w:footnoteReference w:id="3"/>
      </w:r>
      <w:r w:rsidRPr="00693FC6">
        <w:rPr>
          <w:rFonts w:ascii="Traditional Arabic" w:hAnsi="Traditional Arabic" w:cs="Traditional Arabic"/>
          <w:sz w:val="32"/>
          <w:szCs w:val="32"/>
          <w:rtl/>
          <w:lang w:bidi="ar-DZ"/>
        </w:rPr>
        <w:t xml:space="preserve"> (</w:t>
      </w:r>
      <w:r w:rsidRPr="004F41FC">
        <w:rPr>
          <w:rFonts w:ascii="Traditional Arabic" w:hAnsi="Traditional Arabic" w:cs="Traditional Arabic"/>
          <w:sz w:val="28"/>
          <w:szCs w:val="28"/>
        </w:rPr>
        <w:t>M.Buber, Je et Tu, Paris,Ed, Aubier  Montagne, 1981</w:t>
      </w:r>
      <w:r w:rsidRPr="004F41FC">
        <w:rPr>
          <w:rFonts w:ascii="Traditional Arabic" w:hAnsi="Traditional Arabic" w:cs="Traditional Arabic"/>
          <w:sz w:val="28"/>
          <w:szCs w:val="28"/>
          <w:rtl/>
          <w:lang w:bidi="ar-DZ"/>
        </w:rPr>
        <w:t>).</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 ومن صور الحوار والتواصل النص الديني أو المقدس، فهو تعبير عن حوار الله مع الإنسان، ولم يكتف بوبر بالاشارة إلى دور الحوار والتواصل في بناء شخصية الإنسان في ظل الغيرية وإنما عمل على تطوير فكرة الحوار حتى جعل منها منهجا تربويا على طريقة فلاسفة اليونان. لأن الفعل التربوي يتأسس على الحوار بين الفاعلين في العملية، ثم توالت الاعمال التي عملت على تطوير نظرية الحوار مع غادمير في (الحقيقة والمنهج</w:t>
      </w:r>
      <w:r w:rsidRPr="00693FC6">
        <w:rPr>
          <w:rFonts w:ascii="Traditional Arabic" w:hAnsi="Traditional Arabic" w:cs="Traditional Arabic" w:hint="cs"/>
          <w:sz w:val="32"/>
          <w:szCs w:val="32"/>
          <w:rtl/>
          <w:lang w:bidi="ar-DZ"/>
        </w:rPr>
        <w:t>، وفلسفة التأويل</w:t>
      </w:r>
      <w:r w:rsidRPr="00693FC6">
        <w:rPr>
          <w:rFonts w:ascii="Traditional Arabic" w:hAnsi="Traditional Arabic" w:cs="Traditional Arabic"/>
          <w:sz w:val="32"/>
          <w:szCs w:val="32"/>
          <w:rtl/>
          <w:lang w:bidi="ar-DZ"/>
        </w:rPr>
        <w:t>) و(فلسفة التأويل) أين يقول:"اللغة تكتمل معقوليتها وتنكشف قوتها وطاقتها وتتجلى حكمتها في بلاغة الحوار</w:t>
      </w:r>
      <w:r w:rsidRPr="00693FC6">
        <w:rPr>
          <w:rFonts w:ascii="Traditional Arabic" w:hAnsi="Traditional Arabic" w:cs="Traditional Arabic" w:hint="cs"/>
          <w:sz w:val="32"/>
          <w:szCs w:val="32"/>
          <w:rtl/>
          <w:lang w:bidi="ar-DZ"/>
        </w:rPr>
        <w:t>"</w:t>
      </w:r>
      <w:r w:rsidRPr="00693FC6">
        <w:rPr>
          <w:rStyle w:val="Appelnotedebasdep"/>
          <w:rFonts w:ascii="Traditional Arabic" w:hAnsi="Traditional Arabic" w:cs="Traditional Arabic"/>
          <w:sz w:val="32"/>
          <w:szCs w:val="32"/>
          <w:rtl/>
          <w:lang w:bidi="ar-DZ"/>
        </w:rPr>
        <w:footnoteReference w:id="4"/>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ويجعل غادمير الحوار وسيلة للعلاج كما استعمله جاك لكان، ووسيلة للتحليل والدراسة كما استعمله بول ريكور</w:t>
      </w:r>
      <w:r w:rsidRPr="00693FC6">
        <w:rPr>
          <w:rFonts w:ascii="Traditional Arabic" w:hAnsi="Traditional Arabic" w:cs="Traditional Arabic" w:hint="cs"/>
          <w:sz w:val="32"/>
          <w:szCs w:val="32"/>
          <w:rtl/>
          <w:lang w:bidi="ar-DZ"/>
        </w:rPr>
        <w:t xml:space="preserve"> في </w:t>
      </w:r>
      <w:r w:rsidRPr="00693FC6">
        <w:rPr>
          <w:rFonts w:ascii="Traditional Arabic" w:hAnsi="Traditional Arabic" w:cs="Traditional Arabic"/>
          <w:sz w:val="32"/>
          <w:szCs w:val="32"/>
          <w:rtl/>
          <w:lang w:bidi="ar-DZ"/>
        </w:rPr>
        <w:t>(</w:t>
      </w:r>
      <w:r w:rsidRPr="00693FC6">
        <w:rPr>
          <w:rFonts w:ascii="Traditional Arabic" w:hAnsi="Traditional Arabic" w:cs="Traditional Arabic" w:hint="cs"/>
          <w:sz w:val="32"/>
          <w:szCs w:val="32"/>
          <w:rtl/>
          <w:lang w:bidi="ar-DZ"/>
        </w:rPr>
        <w:t>التفكر في الحوار، و</w:t>
      </w:r>
      <w:r w:rsidRPr="00693FC6">
        <w:rPr>
          <w:rFonts w:ascii="Traditional Arabic" w:hAnsi="Traditional Arabic" w:cs="Traditional Arabic"/>
          <w:sz w:val="32"/>
          <w:szCs w:val="32"/>
          <w:rtl/>
          <w:lang w:bidi="ar-DZ"/>
        </w:rPr>
        <w:t>صراع التأويلات)</w:t>
      </w:r>
      <w:r w:rsidRPr="00693FC6">
        <w:rPr>
          <w:rStyle w:val="Appelnotedebasdep"/>
          <w:rFonts w:ascii="Traditional Arabic" w:hAnsi="Traditional Arabic" w:cs="Traditional Arabic"/>
          <w:sz w:val="32"/>
          <w:szCs w:val="32"/>
          <w:rtl/>
          <w:lang w:bidi="ar-DZ"/>
        </w:rPr>
        <w:footnoteReference w:id="5"/>
      </w:r>
      <w:r w:rsidRPr="00693FC6">
        <w:rPr>
          <w:rFonts w:ascii="Traditional Arabic" w:hAnsi="Traditional Arabic" w:cs="Traditional Arabic"/>
          <w:sz w:val="32"/>
          <w:szCs w:val="32"/>
          <w:rtl/>
          <w:lang w:bidi="ar-DZ"/>
        </w:rPr>
        <w:t>، ونستنتج أن للحوار مستويين مستوى تنظيري ومستوى تطبيقي، الأول مرتبط بالشروط الضابطة للعملية الحوارية والثاني بممارسة فعل الحوار كسلوك عملي.</w:t>
      </w:r>
    </w:p>
    <w:p w:rsidR="00101887" w:rsidRPr="00693FC6" w:rsidRDefault="00101887" w:rsidP="00101887">
      <w:pPr>
        <w:autoSpaceDE w:val="0"/>
        <w:autoSpaceDN w:val="0"/>
        <w:bidi/>
        <w:adjustRightInd w:val="0"/>
        <w:spacing w:after="0"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د- الحوار في الثقافة الإسلامية محاولة في التأصيل: </w:t>
      </w:r>
      <w:r w:rsidRPr="00693FC6">
        <w:rPr>
          <w:rFonts w:ascii="Traditional Arabic" w:hAnsi="Traditional Arabic" w:cs="Traditional Arabic"/>
          <w:sz w:val="32"/>
          <w:szCs w:val="32"/>
          <w:rtl/>
          <w:lang w:bidi="ar-DZ"/>
        </w:rPr>
        <w:t xml:space="preserve">إذا كان الحوار عملية تفاعلية بين ذوات حول قضايا محل اختلاف فقد ورد في القرآن الكريم </w:t>
      </w:r>
      <w:r w:rsidRPr="00693FC6">
        <w:rPr>
          <w:rFonts w:ascii="Traditional Arabic" w:hAnsi="Traditional Arabic" w:cs="Traditional Arabic"/>
          <w:sz w:val="32"/>
          <w:szCs w:val="32"/>
          <w:rtl/>
        </w:rPr>
        <w:t>قوله</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تعالى</w:t>
      </w:r>
      <w:r w:rsidRPr="00693FC6">
        <w:rPr>
          <w:rFonts w:ascii="Traditional Arabic" w:hAnsi="Traditional Arabic" w:cs="Traditional Arabic"/>
          <w:sz w:val="32"/>
          <w:szCs w:val="32"/>
        </w:rPr>
        <w:t xml:space="preserve"> </w:t>
      </w:r>
      <w:r>
        <w:rPr>
          <w:rFonts w:ascii="Traditional Arabic" w:hAnsi="Traditional Arabic" w:cs="Traditional Arabic"/>
          <w:sz w:val="32"/>
          <w:szCs w:val="32"/>
          <w:rtl/>
        </w:rPr>
        <w:t>﴿</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فقال</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لصاحبه</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وهو</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يحاوره،</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أنا</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أكثر</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منك</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مالا</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وأعّز</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نفرا</w:t>
      </w:r>
      <w:r>
        <w:rPr>
          <w:rFonts w:ascii="Traditional Arabic" w:hAnsi="Traditional Arabic" w:cs="Traditional Arabic"/>
          <w:sz w:val="32"/>
          <w:szCs w:val="32"/>
          <w:rtl/>
        </w:rPr>
        <w:t>﴾</w:t>
      </w:r>
      <w:r w:rsidRPr="00693FC6">
        <w:rPr>
          <w:rFonts w:ascii="Traditional Arabic" w:hAnsi="Traditional Arabic" w:cs="Traditional Arabic"/>
          <w:sz w:val="32"/>
          <w:szCs w:val="32"/>
          <w:rtl/>
        </w:rPr>
        <w:t>(الكهف</w:t>
      </w:r>
      <w:r w:rsidRPr="00693FC6">
        <w:rPr>
          <w:rFonts w:ascii="Traditional Arabic" w:hAnsi="Traditional Arabic" w:cs="Traditional Arabic"/>
          <w:sz w:val="32"/>
          <w:szCs w:val="32"/>
        </w:rPr>
        <w:t xml:space="preserve"> 34</w:t>
      </w:r>
      <w:r w:rsidRPr="00693FC6">
        <w:rPr>
          <w:rFonts w:ascii="Traditional Arabic" w:hAnsi="Traditional Arabic" w:cs="Traditional Arabic"/>
          <w:sz w:val="32"/>
          <w:szCs w:val="32"/>
          <w:rtl/>
        </w:rPr>
        <w:t>). وقوله</w:t>
      </w:r>
      <w:r>
        <w:rPr>
          <w:rFonts w:ascii="Traditional Arabic" w:hAnsi="Traditional Arabic" w:cs="Traditional Arabic" w:hint="cs"/>
          <w:sz w:val="32"/>
          <w:szCs w:val="32"/>
          <w:rtl/>
        </w:rPr>
        <w:t xml:space="preserve"> تعالى:</w:t>
      </w:r>
      <w:r w:rsidRPr="00693FC6">
        <w:rPr>
          <w:rFonts w:ascii="Traditional Arabic" w:hAnsi="Traditional Arabic" w:cs="Traditional Arabic"/>
          <w:sz w:val="32"/>
          <w:szCs w:val="32"/>
        </w:rPr>
        <w:t xml:space="preserve"> </w:t>
      </w:r>
      <w:r>
        <w:rPr>
          <w:rFonts w:ascii="Traditional Arabic" w:hAnsi="Traditional Arabic" w:cs="Traditional Arabic"/>
          <w:sz w:val="32"/>
          <w:szCs w:val="32"/>
          <w:rtl/>
        </w:rPr>
        <w:t>﴿</w:t>
      </w:r>
      <w:r w:rsidRPr="00693FC6">
        <w:rPr>
          <w:rFonts w:ascii="Traditional Arabic" w:hAnsi="Traditional Arabic" w:cs="Traditional Arabic"/>
          <w:sz w:val="32"/>
          <w:szCs w:val="32"/>
          <w:rtl/>
        </w:rPr>
        <w:t>قال</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له</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صاحبه</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وهو</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يحاوره</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،أكفرت</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بالذي</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خلقك</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من</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تراب</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ثم</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من</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نطفة</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ثم</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سّواك</w:t>
      </w:r>
      <w:r w:rsidRPr="00693FC6">
        <w:rPr>
          <w:rFonts w:ascii="Traditional Arabic" w:hAnsi="Traditional Arabic" w:cs="Traditional Arabic"/>
          <w:sz w:val="32"/>
          <w:szCs w:val="32"/>
        </w:rPr>
        <w:t xml:space="preserve"> </w:t>
      </w:r>
      <w:r w:rsidRPr="00693FC6">
        <w:rPr>
          <w:rFonts w:ascii="Traditional Arabic" w:hAnsi="Traditional Arabic" w:cs="Traditional Arabic"/>
          <w:sz w:val="32"/>
          <w:szCs w:val="32"/>
          <w:rtl/>
        </w:rPr>
        <w:t>رجلا</w:t>
      </w:r>
      <w:r w:rsidRPr="00693FC6">
        <w:rPr>
          <w:rFonts w:ascii="Traditional Arabic" w:hAnsi="Traditional Arabic" w:cs="Traditional Arabic"/>
          <w:sz w:val="32"/>
          <w:szCs w:val="32"/>
        </w:rPr>
        <w:t xml:space="preserve"> </w:t>
      </w:r>
      <w:r>
        <w:rPr>
          <w:rFonts w:ascii="Traditional Arabic" w:hAnsi="Traditional Arabic" w:cs="Traditional Arabic"/>
          <w:sz w:val="32"/>
          <w:szCs w:val="32"/>
          <w:rtl/>
        </w:rPr>
        <w:t>﴾</w:t>
      </w:r>
      <w:r w:rsidRPr="00693FC6">
        <w:rPr>
          <w:rFonts w:ascii="Traditional Arabic" w:hAnsi="Traditional Arabic" w:cs="Traditional Arabic"/>
          <w:sz w:val="32"/>
          <w:szCs w:val="32"/>
          <w:rtl/>
        </w:rPr>
        <w:t>(الكهف</w:t>
      </w:r>
      <w:r w:rsidRPr="00693FC6">
        <w:rPr>
          <w:rFonts w:ascii="Traditional Arabic" w:hAnsi="Traditional Arabic" w:cs="Traditional Arabic"/>
          <w:sz w:val="32"/>
          <w:szCs w:val="32"/>
        </w:rPr>
        <w:t>37</w:t>
      </w:r>
      <w:r w:rsidRPr="00693FC6">
        <w:rPr>
          <w:rFonts w:ascii="Traditional Arabic" w:hAnsi="Traditional Arabic" w:cs="Traditional Arabic"/>
          <w:sz w:val="32"/>
          <w:szCs w:val="32"/>
          <w:rtl/>
        </w:rPr>
        <w:t xml:space="preserve">). </w:t>
      </w:r>
      <w:r w:rsidRPr="00693FC6">
        <w:rPr>
          <w:rFonts w:ascii="Traditional Arabic" w:hAnsi="Traditional Arabic" w:cs="Traditional Arabic" w:hint="cs"/>
          <w:sz w:val="32"/>
          <w:szCs w:val="32"/>
          <w:rtl/>
        </w:rPr>
        <w:t xml:space="preserve">وإذا كان الحوار عملية تناظرية بين طرفين أو أكثر، فإن التناظر له عدة أشكال وصور فقد يكون عبر الجدل أو المناظرة، لهذا ينبغي الوقوف على دلالة المفاهيم المجاورة للحوار. </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w:t>
      </w:r>
      <w:r w:rsidRPr="00693FC6">
        <w:rPr>
          <w:rFonts w:ascii="Traditional Arabic" w:hAnsi="Traditional Arabic" w:cs="Traditional Arabic"/>
          <w:sz w:val="32"/>
          <w:szCs w:val="32"/>
          <w:rtl/>
          <w:lang w:bidi="ar-DZ"/>
        </w:rPr>
        <w:t xml:space="preserve">- </w:t>
      </w:r>
      <w:r w:rsidRPr="00693FC6">
        <w:rPr>
          <w:rFonts w:ascii="Traditional Arabic" w:hAnsi="Traditional Arabic" w:cs="Traditional Arabic" w:hint="cs"/>
          <w:sz w:val="32"/>
          <w:szCs w:val="32"/>
          <w:rtl/>
          <w:lang w:bidi="ar-DZ"/>
        </w:rPr>
        <w:t xml:space="preserve">في ماهية </w:t>
      </w:r>
      <w:r w:rsidRPr="00693FC6">
        <w:rPr>
          <w:rFonts w:ascii="Traditional Arabic" w:hAnsi="Traditional Arabic" w:cs="Traditional Arabic"/>
          <w:sz w:val="32"/>
          <w:szCs w:val="32"/>
          <w:rtl/>
          <w:lang w:bidi="ar-DZ"/>
        </w:rPr>
        <w:t>الجدل</w:t>
      </w:r>
      <w:r w:rsidRPr="00693FC6">
        <w:rPr>
          <w:rFonts w:ascii="Traditional Arabic" w:hAnsi="Traditional Arabic" w:cs="Traditional Arabic"/>
          <w:sz w:val="32"/>
          <w:szCs w:val="32"/>
          <w:lang w:bidi="ar-DZ"/>
        </w:rPr>
        <w:t>DIALECTIQUE</w:t>
      </w:r>
      <w:r w:rsidRPr="00693FC6">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 xml:space="preserve">: </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ورد الجدل بعدة دلالات حسب السياقات التي يوظف فيها، سياقات دينية، فكرية، سياسية، علمية، لذلك سنحاول إيراد بعض التعاريف المشهورة، منها ماورد في المعجم الوسيط بدلالة منهج أو طريقة في "المناقشة والاستدلال". ويفيد من ناحية لغوية المعاني التالية:</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1-النقاش الحاد لدرجة الخصومة، ويكون الجدل عبر مقابلة الحجة بالحجة.</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2-</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يأخذ معنى الخصومة والعناد أو الانتصار للرأي ومحاولة فرضه بكل الطرق حتى وإن غابت الحجة</w:t>
      </w:r>
      <w:r w:rsidRPr="00693FC6">
        <w:rPr>
          <w:rStyle w:val="Appelnotedebasdep"/>
          <w:rFonts w:ascii="Traditional Arabic" w:hAnsi="Traditional Arabic" w:cs="Traditional Arabic"/>
          <w:sz w:val="32"/>
          <w:szCs w:val="32"/>
          <w:rtl/>
          <w:lang w:bidi="ar-DZ"/>
        </w:rPr>
        <w:footnoteReference w:id="6"/>
      </w:r>
      <w:r w:rsidRPr="00693FC6">
        <w:rPr>
          <w:rFonts w:ascii="Traditional Arabic" w:hAnsi="Traditional Arabic" w:cs="Traditional Arabic"/>
          <w:sz w:val="32"/>
          <w:szCs w:val="32"/>
          <w:rtl/>
          <w:lang w:bidi="ar-DZ"/>
        </w:rPr>
        <w:t>.</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3-</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وأطلقه ابن خلدون على المناظرة، معتبرا أن كل نقاش ومناظرة بين فرد وآخر أو جماعة وأخرى يدخل في دائرة الجدل</w:t>
      </w:r>
      <w:r>
        <w:rPr>
          <w:rStyle w:val="Appelnotedebasdep"/>
          <w:rFonts w:ascii="Traditional Arabic" w:hAnsi="Traditional Arabic" w:cs="Traditional Arabic"/>
          <w:sz w:val="32"/>
          <w:szCs w:val="32"/>
          <w:rtl/>
          <w:lang w:bidi="ar-DZ"/>
        </w:rPr>
        <w:footnoteReference w:id="7"/>
      </w:r>
      <w:r w:rsidRPr="00693FC6">
        <w:rPr>
          <w:rFonts w:ascii="Traditional Arabic" w:hAnsi="Traditional Arabic" w:cs="Traditional Arabic"/>
          <w:sz w:val="32"/>
          <w:szCs w:val="32"/>
          <w:rtl/>
          <w:lang w:bidi="ar-DZ"/>
        </w:rPr>
        <w:t>.</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4-</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والجدل يرادف الحوار في بعض النصوص القرآنية مثل قوله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قد سمع الله قول التي تجادلك في زوجها وتشتكي إلى الله والله يسمع تحاوركما إن الله سميع بصير</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(الآية01 من سورة المجادلة)، والجدل هنا يفيد محاولة اثبات رأي بحجة وتفنيد رأي مغاير واثبات أنه خطأ ويفتقد للمشروعية المنطقية. ويعتبره الجرجاني بمثابة :"العلم الذي يقتدر به على حفظ أي وضع يراد به ولو باطلا وهدم أي وضع يراد ولو حقا"</w:t>
      </w:r>
      <w:r w:rsidRPr="00693FC6">
        <w:rPr>
          <w:rStyle w:val="Appelnotedebasdep"/>
          <w:rFonts w:ascii="Traditional Arabic" w:hAnsi="Traditional Arabic" w:cs="Traditional Arabic"/>
          <w:sz w:val="32"/>
          <w:szCs w:val="32"/>
          <w:rtl/>
          <w:lang w:bidi="ar-DZ"/>
        </w:rPr>
        <w:footnoteReference w:id="8"/>
      </w:r>
      <w:r>
        <w:rPr>
          <w:rFonts w:ascii="Traditional Arabic" w:hAnsi="Traditional Arabic" w:cs="Traditional Arabic" w:hint="cs"/>
          <w:sz w:val="32"/>
          <w:szCs w:val="32"/>
          <w:rtl/>
          <w:lang w:bidi="ar-DZ"/>
        </w:rPr>
        <w:t>.</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5-</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وقد ورد الجدل في الفلسفة اليونانية عند سقراط بمعنى الحوار الذي يتأسس على منهجية السؤال والجواب بهدف إعادة بناء المفاهيم وتصحيحها في أذهان الناس</w:t>
      </w:r>
      <w:r w:rsidRPr="00693FC6">
        <w:rPr>
          <w:rStyle w:val="Appelnotedebasdep"/>
          <w:rFonts w:ascii="Traditional Arabic" w:hAnsi="Traditional Arabic" w:cs="Traditional Arabic"/>
          <w:sz w:val="32"/>
          <w:szCs w:val="32"/>
          <w:rtl/>
          <w:lang w:bidi="ar-DZ"/>
        </w:rPr>
        <w:footnoteReference w:id="9"/>
      </w:r>
      <w:r w:rsidRPr="00693FC6">
        <w:rPr>
          <w:rFonts w:ascii="Traditional Arabic" w:hAnsi="Traditional Arabic" w:cs="Traditional Arabic"/>
          <w:sz w:val="32"/>
          <w:szCs w:val="32"/>
          <w:rtl/>
          <w:lang w:bidi="ar-DZ"/>
        </w:rPr>
        <w:t>. كما نجد الجدل عند أفلاطون بكونه طريق لبلوغ الحقائق وهناك الجدل النازل من المبادئ إلى الوقائع والجدل الصاعد من الوقائع إلى المبادئ</w:t>
      </w:r>
      <w:r w:rsidRPr="00693FC6">
        <w:rPr>
          <w:rStyle w:val="Appelnotedebasdep"/>
          <w:rFonts w:ascii="Traditional Arabic" w:hAnsi="Traditional Arabic" w:cs="Traditional Arabic"/>
          <w:sz w:val="32"/>
          <w:szCs w:val="32"/>
          <w:rtl/>
          <w:lang w:bidi="ar-DZ"/>
        </w:rPr>
        <w:footnoteReference w:id="10"/>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6- عند المناطقة المسلمين فهو قياس مؤلف من مشهورات ومسلمات،</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7- واعتبره كانط في العصر الحديث بمثابة المنطق الظاهري الذي يهدف إلى المصادرة عن المطلوب عبر السفسطة وممارسة المغالطة</w:t>
      </w:r>
      <w:r w:rsidRPr="00693FC6">
        <w:rPr>
          <w:rFonts w:ascii="Traditional Arabic" w:hAnsi="Traditional Arabic" w:cs="Traditional Arabic" w:hint="cs"/>
          <w:sz w:val="32"/>
          <w:szCs w:val="32"/>
          <w:rtl/>
          <w:lang w:bidi="ar-DZ"/>
        </w:rPr>
        <w:t>.</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8- في حين الجدل عند هيغل هو انتقال الفكر من قضية إلى نقيضها إلى ماينتج عنهما من مركب</w:t>
      </w:r>
      <w:r w:rsidRPr="00693FC6">
        <w:rPr>
          <w:rStyle w:val="Appelnotedebasdep"/>
          <w:rFonts w:ascii="Traditional Arabic" w:hAnsi="Traditional Arabic" w:cs="Traditional Arabic"/>
          <w:sz w:val="32"/>
          <w:szCs w:val="32"/>
          <w:rtl/>
          <w:lang w:bidi="ar-DZ"/>
        </w:rPr>
        <w:footnoteReference w:id="11"/>
      </w:r>
      <w:r w:rsidRPr="00693FC6">
        <w:rPr>
          <w:rFonts w:ascii="Traditional Arabic" w:hAnsi="Traditional Arabic" w:cs="Traditional Arabic"/>
          <w:sz w:val="32"/>
          <w:szCs w:val="32"/>
          <w:rtl/>
          <w:lang w:bidi="ar-DZ"/>
        </w:rPr>
        <w:t>.</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د1</w:t>
      </w:r>
      <w:r w:rsidRPr="00693FC6">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أنواع الجدل:يوجد الجدل المذموم والجدل المحمود</w:t>
      </w:r>
      <w:r w:rsidRPr="00693FC6">
        <w:rPr>
          <w:rFonts w:ascii="Traditional Arabic" w:hAnsi="Traditional Arabic" w:cs="Traditional Arabic" w:hint="cs"/>
          <w:sz w:val="32"/>
          <w:szCs w:val="32"/>
          <w:rtl/>
          <w:lang w:bidi="ar-DZ"/>
        </w:rPr>
        <w:t>.</w:t>
      </w:r>
      <w:r w:rsidRPr="00693FC6">
        <w:rPr>
          <w:rFonts w:ascii="Traditional Arabic" w:hAnsi="Traditional Arabic" w:cs="Traditional Arabic"/>
          <w:sz w:val="32"/>
          <w:szCs w:val="32"/>
          <w:rtl/>
          <w:lang w:bidi="ar-DZ"/>
        </w:rPr>
        <w:t xml:space="preserve"> </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1-</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يكون مذموما إذا كانت الغاية منه هي رفض الحق الظاهر الواضح بكل الطرق والأساليب، أو إذا كان يهدف إلى خلق الفرقة والنزاع والخصومة، ومن يرى في الجدل أمر سلبي استند إلى بعض النصوص القرآنية كقوله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ولا جدال في الحج</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(البقرة، 197)، وهذا يترتب عنه نفي كل أشكال الجدل، وكذلك قوله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ما ضربوه لك إلا جدلا بل هم قوم خصمون</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(الزخرف، 58).وقوله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ولا تنازعوا فتفشلوا وتذهب ريحكم</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(الأنفال، 46).</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2-</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يكون محمودا إذا كان الغرض نصرة الحق وإظهاره بالحجة والدليل.  وينظر المتكلمين لللجدل على أنه أمر ايجابي لانهم مارسوا الجدل في نصرة العقيدة والدفاع عنها بالحجة العقلية، ولهم مبررات من النص كقوله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أدع إلى سبيل ربك بالحكمة والموعظة الحسنة وجادلهم بالتي هي أحسن</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(النحل، 125)، وقوله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يانوح قد جادلتنا فأكثرت جدالنا</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(هود،32).</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د2</w:t>
      </w:r>
      <w:r w:rsidRPr="00693FC6">
        <w:rPr>
          <w:rFonts w:ascii="Traditional Arabic" w:hAnsi="Traditional Arabic" w:cs="Traditional Arabic"/>
          <w:sz w:val="32"/>
          <w:szCs w:val="32"/>
          <w:rtl/>
          <w:lang w:bidi="ar-DZ"/>
        </w:rPr>
        <w:t xml:space="preserve">- ضوابط </w:t>
      </w:r>
      <w:r w:rsidRPr="00693FC6">
        <w:rPr>
          <w:rFonts w:ascii="Traditional Arabic" w:hAnsi="Traditional Arabic" w:cs="Traditional Arabic" w:hint="cs"/>
          <w:sz w:val="32"/>
          <w:szCs w:val="32"/>
          <w:rtl/>
          <w:lang w:bidi="ar-DZ"/>
        </w:rPr>
        <w:t>الجدل</w:t>
      </w:r>
      <w:r w:rsidRPr="00693FC6">
        <w:rPr>
          <w:rFonts w:ascii="Traditional Arabic" w:hAnsi="Traditional Arabic" w:cs="Traditional Arabic"/>
          <w:sz w:val="32"/>
          <w:szCs w:val="32"/>
          <w:rtl/>
          <w:lang w:bidi="ar-DZ"/>
        </w:rPr>
        <w:t>:</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عمل علماء الأمة الإسلامية على محاولة ضبط فعل الجدل لكي لا ينحدر النقاش</w:t>
      </w:r>
      <w:r w:rsidRPr="00693FC6">
        <w:rPr>
          <w:rFonts w:ascii="Traditional Arabic" w:hAnsi="Traditional Arabic" w:cs="Traditional Arabic" w:hint="cs"/>
          <w:sz w:val="32"/>
          <w:szCs w:val="32"/>
          <w:rtl/>
          <w:lang w:bidi="ar-DZ"/>
        </w:rPr>
        <w:t xml:space="preserve"> أو الجدل </w:t>
      </w:r>
      <w:r w:rsidRPr="00693FC6">
        <w:rPr>
          <w:rFonts w:ascii="Traditional Arabic" w:hAnsi="Traditional Arabic" w:cs="Traditional Arabic"/>
          <w:sz w:val="32"/>
          <w:szCs w:val="32"/>
          <w:rtl/>
          <w:lang w:bidi="ar-DZ"/>
        </w:rPr>
        <w:t>إلى السفسطة ويخرج عن أهدافه المعرفية والأخلاقية، وهذا ما عبر عنه ابن خلدون في قوله:"لما كان باب المناظرة في الرد والقبول متسعا وكل واحد من المتناظرين في الاستدلال والجواب يرسل عنانه في الاحتجاج ومنه ما يكون صوابا ومنه ما يكون خطأ فاحتاج الأئمة إلى أن يضعوا آدابا وأحكاما يقف المتناظران عند حدودها في الرد والقبول وكيف يكون حال المستدل والمجيب، وحيث يسوغ له أن يكون مستدلا وكيف يكون مخصوصا منقطعا ومحل اعتراضه أو معارضته وأين يجب عليه السكوت ولخصمه الكلام والاستدلال"</w:t>
      </w:r>
      <w:r w:rsidRPr="00693FC6">
        <w:rPr>
          <w:rStyle w:val="Appelnotedebasdep"/>
          <w:rFonts w:ascii="Traditional Arabic" w:hAnsi="Traditional Arabic" w:cs="Traditional Arabic"/>
          <w:sz w:val="32"/>
          <w:szCs w:val="32"/>
          <w:rtl/>
          <w:lang w:bidi="ar-DZ"/>
        </w:rPr>
        <w:footnoteReference w:id="12"/>
      </w:r>
      <w:r w:rsidRPr="00693FC6">
        <w:rPr>
          <w:rFonts w:ascii="Traditional Arabic" w:hAnsi="Traditional Arabic" w:cs="Traditional Arabic" w:hint="cs"/>
          <w:sz w:val="32"/>
          <w:szCs w:val="32"/>
          <w:rtl/>
          <w:lang w:bidi="ar-DZ"/>
        </w:rPr>
        <w:t>.</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 xml:space="preserve">من خلال نص ابن خلدون يمكن الوقوف على بعض ضوابط الجدل أو المناظرة وهي بمثابة قواعد ملزمة لكل متحاور أو مجادل </w:t>
      </w:r>
      <w:r>
        <w:rPr>
          <w:rFonts w:ascii="Traditional Arabic" w:hAnsi="Traditional Arabic" w:cs="Traditional Arabic" w:hint="cs"/>
          <w:sz w:val="32"/>
          <w:szCs w:val="32"/>
          <w:rtl/>
          <w:lang w:bidi="ar-DZ"/>
        </w:rPr>
        <w:t xml:space="preserve">وهي </w:t>
      </w:r>
      <w:r w:rsidRPr="00693FC6">
        <w:rPr>
          <w:rFonts w:ascii="Traditional Arabic" w:hAnsi="Traditional Arabic" w:cs="Traditional Arabic"/>
          <w:sz w:val="32"/>
          <w:szCs w:val="32"/>
          <w:rtl/>
          <w:lang w:bidi="ar-DZ"/>
        </w:rPr>
        <w:t>ضوابط أخلاقية وعلمية تمكن المتحاورين من التمييز بين الكلام الصحيح من الخطأ.</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w:t>
      </w:r>
      <w:r w:rsidRPr="00693FC6">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الجدل يتأسس على تكافؤ الفرص في الكلام والمحاججة(لأن الضوابط حددت متى يتكلم المجادل ومتى ينصت للخصم).</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w:t>
      </w:r>
      <w:r w:rsidRPr="00693FC6">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احترام الطرف الآخر(بالتي هي أحسن)" لقوله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ولا تجادلوا أهل الكتاب إلا بالتي هي أحسن</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(العنكبوت، 46)، فاذا اعتمدنا الجدل منهج للدفاع عن العقيدة ومضامينها فينبغي من مراعاة البعد الأخلاقي في الفعل م</w:t>
      </w:r>
      <w:r>
        <w:rPr>
          <w:rFonts w:ascii="Traditional Arabic" w:hAnsi="Traditional Arabic" w:cs="Traditional Arabic" w:hint="cs"/>
          <w:sz w:val="32"/>
          <w:szCs w:val="32"/>
          <w:rtl/>
          <w:lang w:bidi="ar-DZ"/>
        </w:rPr>
        <w:t>ع</w:t>
      </w:r>
      <w:r w:rsidRPr="00693FC6">
        <w:rPr>
          <w:rFonts w:ascii="Traditional Arabic" w:hAnsi="Traditional Arabic" w:cs="Traditional Arabic"/>
          <w:sz w:val="32"/>
          <w:szCs w:val="32"/>
          <w:rtl/>
          <w:lang w:bidi="ar-DZ"/>
        </w:rPr>
        <w:t xml:space="preserve"> احترام للآخر ولرؤيته وضرورة اعطائه فرصة لعرض أفكاره والدفاع عنها، ولفظ (أحسن) جاءت على صيغة التفضيل لتجنب النزاع والخصومة والاختلاف والتعصب للرأي والميل للهوى.</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sidRPr="00693FC6">
        <w:rPr>
          <w:rFonts w:ascii="Traditional Arabic" w:hAnsi="Traditional Arabic" w:cs="Traditional Arabic"/>
          <w:sz w:val="32"/>
          <w:szCs w:val="32"/>
          <w:rtl/>
          <w:lang w:bidi="ar-DZ"/>
        </w:rPr>
        <w:t>والجدل وفق الضوابط الأخلاقية( الجدل بالأحسن) له بعد نفسي لأن الإنسان له كبرياء لا يتنازل عن رأيه بسهولة لذلك الجدل يمر عبر مراعاة هذا الجانب، لكي لا يشعر المجادل بالهزيمة أمام نفسه وأمام الناس، فكثيرا ما تختلط علينا اعتقاداتنا بكرامتنا وهيبتنا عند الناس، لذلك الجدل المقنن بضوابط يجعل المجادل يهدف الكشف عن الحقيقة دون المساس بكرامته</w:t>
      </w:r>
      <w:r w:rsidRPr="00693FC6">
        <w:rPr>
          <w:rStyle w:val="Appelnotedebasdep"/>
          <w:rFonts w:ascii="Traditional Arabic" w:hAnsi="Traditional Arabic" w:cs="Traditional Arabic"/>
          <w:sz w:val="32"/>
          <w:szCs w:val="32"/>
          <w:rtl/>
          <w:lang w:bidi="ar-DZ"/>
        </w:rPr>
        <w:footnoteReference w:id="13"/>
      </w:r>
      <w:r w:rsidRPr="00693FC6">
        <w:rPr>
          <w:rFonts w:ascii="Traditional Arabic" w:hAnsi="Traditional Arabic" w:cs="Traditional Arabic"/>
          <w:sz w:val="32"/>
          <w:szCs w:val="32"/>
          <w:rtl/>
          <w:lang w:bidi="ar-DZ"/>
        </w:rPr>
        <w:t>.</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w:t>
      </w:r>
      <w:r w:rsidRPr="00693FC6">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الجدل الهادف إلى بلوغ الحقيقة يقتضي التخلي عن التعصب للرأي وتأسيس الرأي بالحجة والبرهان لقوله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أمن يبدأ الخلق ثم يعيده ومن يرزقكم من السماء والأرض أإله مع الله قل هاتوا برهانكم إن كنتم صادقين</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(النمل، 64).</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w:t>
      </w:r>
      <w:r w:rsidRPr="00693FC6">
        <w:rPr>
          <w:rFonts w:ascii="Traditional Arabic" w:hAnsi="Traditional Arabic" w:cs="Traditional Arabic"/>
          <w:sz w:val="32"/>
          <w:szCs w:val="32"/>
          <w:rtl/>
          <w:lang w:bidi="ar-DZ"/>
        </w:rPr>
        <w:t>- ضرورة تأسيس الجدل على أرضية حجاجية (حجج علمية).</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5</w:t>
      </w:r>
      <w:r w:rsidRPr="00693FC6">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 xml:space="preserve">عدم الخوض في مسائل دون معرفة أو دراية، </w:t>
      </w:r>
      <w:r>
        <w:rPr>
          <w:rFonts w:ascii="Traditional Arabic" w:hAnsi="Traditional Arabic" w:cs="Traditional Arabic" w:hint="cs"/>
          <w:sz w:val="32"/>
          <w:szCs w:val="32"/>
          <w:rtl/>
          <w:lang w:bidi="ar-DZ"/>
        </w:rPr>
        <w:t xml:space="preserve">كما </w:t>
      </w:r>
      <w:r w:rsidRPr="00693FC6">
        <w:rPr>
          <w:rFonts w:ascii="Traditional Arabic" w:hAnsi="Traditional Arabic" w:cs="Traditional Arabic"/>
          <w:sz w:val="32"/>
          <w:szCs w:val="32"/>
          <w:rtl/>
          <w:lang w:bidi="ar-DZ"/>
        </w:rPr>
        <w:t>ينبغي على المجادل ترتيب حججه وتجنب التناقض الداخلي للحجج. لقوله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ويجادل الذين كفروا بالباطل ليدحضوا به الحق واتخذوا آياتي وما أنذروا هزوا</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(الكهف، 65). وقد نهى الله سبحانه وتعالى الجدل بغير علم في كل المسائل دينية وغير دينية يقول:</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ومن الناس من يجادل في الله بغير علم ولا هدى ولا كتاب منير</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(الحج، 8)، كما نهى الله الجدال حول قضايا صارت واضحة منطقا وعقلا يقول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يجادلونك في الحق بعدما تبين كأنما يساقون إلى الموت وهم ينظرون</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(الانفال، 6).</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w:t>
      </w:r>
      <w:r w:rsidRPr="00693FC6">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r w:rsidRPr="00693FC6">
        <w:rPr>
          <w:rFonts w:ascii="Traditional Arabic" w:hAnsi="Traditional Arabic" w:cs="Traditional Arabic"/>
          <w:sz w:val="32"/>
          <w:szCs w:val="32"/>
          <w:rtl/>
          <w:lang w:bidi="ar-DZ"/>
        </w:rPr>
        <w:t>ضرورة الاستعداد لقبول نتائج الجدل والالتزام بمخرجاته لكي لا يتحول النقاش إلى عبث ومضيعة للوقت.</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7</w:t>
      </w:r>
      <w:r w:rsidRPr="00693FC6">
        <w:rPr>
          <w:rFonts w:ascii="Traditional Arabic" w:hAnsi="Traditional Arabic" w:cs="Traditional Arabic"/>
          <w:sz w:val="32"/>
          <w:szCs w:val="32"/>
          <w:rtl/>
          <w:lang w:bidi="ar-DZ"/>
        </w:rPr>
        <w:t>-عدم الاحتكام للأهواء: لأنَّ الجدل قد ينحرف بصاحبه ويدخله دائرة النزاع والتعصب عندما يسيطر الهوى الشخصي على العقل والمنطق يقول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أفكلما جاءكم رسول بما لا تهوى أنفسكم استكبرتم ففريقا كذبتم وفريقا تقتلون</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(البقرة، 87)، وقد نهى الله أنبياؤه تجنب الحكم بالهوى يقول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ياداود إنا جعلناك خليفة في الأرض فاحكم بين الناس بالحق ولا تتبع الهوى فيضلك عن سبيل الله</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 xml:space="preserve">(ص،26)، </w:t>
      </w:r>
    </w:p>
    <w:p w:rsidR="00101887"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8</w:t>
      </w:r>
      <w:r w:rsidRPr="00693FC6">
        <w:rPr>
          <w:rFonts w:ascii="Traditional Arabic" w:hAnsi="Traditional Arabic" w:cs="Traditional Arabic"/>
          <w:sz w:val="32"/>
          <w:szCs w:val="32"/>
          <w:rtl/>
          <w:lang w:bidi="ar-DZ"/>
        </w:rPr>
        <w:t>- ضرورة الاحتكام للعقل وعدم اتباع الآراء غير المؤسسة خاصة آراء القدامى يقول تعالى:</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وإذا قيل لهم اتبعوا ما أنزل الله قالوا بل نتبع ما ألفينا عليه آباءنا أولو كان ءاباؤهم لا يعقلون شيئا ولا يهتدون</w:t>
      </w:r>
      <w:r>
        <w:rPr>
          <w:rFonts w:ascii="Traditional Arabic" w:hAnsi="Traditional Arabic" w:cs="Traditional Arabic"/>
          <w:sz w:val="32"/>
          <w:szCs w:val="32"/>
          <w:rtl/>
          <w:lang w:bidi="ar-DZ"/>
        </w:rPr>
        <w:t>﴾</w:t>
      </w:r>
      <w:r w:rsidRPr="00693FC6">
        <w:rPr>
          <w:rFonts w:ascii="Traditional Arabic" w:hAnsi="Traditional Arabic" w:cs="Traditional Arabic"/>
          <w:sz w:val="32"/>
          <w:szCs w:val="32"/>
          <w:rtl/>
          <w:lang w:bidi="ar-DZ"/>
        </w:rPr>
        <w:t>(البقرة،170). والتقليد من أخطر العوامل المؤدية إلى الاختلاف بين الناس وتنازعهم.</w:t>
      </w:r>
    </w:p>
    <w:p w:rsidR="00101887" w:rsidRPr="00693FC6" w:rsidRDefault="00101887" w:rsidP="00101887">
      <w:pPr>
        <w:bidi/>
        <w:spacing w:line="36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هذه أهم الضوابط الاخلاقية التي كانت تجرى في ظلها العمليات الحوارية في الثقافة الإسلامية، وهي تقريبا نفس الضوابط التي أشار إليها الفلاسفة سواء القدامى مع افلاطون من خلال محاوراته أو عند فلاسفة العصر الحديث والمعاصر عند غادمير وبول ريكور وهابرماس مع بعض الاختلافات البسيطة وكلها تهدف إلى المضي بالعملية الحوارية لخلق مساحة للتفاهم بين الأطراف المختلفة في أفق أخلاقي مؤسس على فكرة الاختلاف كحق طبيعي.</w:t>
      </w:r>
    </w:p>
    <w:p w:rsidR="001C3D29" w:rsidRDefault="001C3D29" w:rsidP="00101887">
      <w:pPr>
        <w:bidi/>
        <w:rPr>
          <w:lang w:bidi="ar-DZ"/>
        </w:rPr>
      </w:pPr>
    </w:p>
    <w:sectPr w:rsidR="001C3D29" w:rsidSect="001C3D29">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734" w:rsidRDefault="00D92734" w:rsidP="00101887">
      <w:pPr>
        <w:spacing w:after="0" w:line="240" w:lineRule="auto"/>
      </w:pPr>
      <w:r>
        <w:separator/>
      </w:r>
    </w:p>
  </w:endnote>
  <w:endnote w:type="continuationSeparator" w:id="0">
    <w:p w:rsidR="00D92734" w:rsidRDefault="00D92734" w:rsidP="00101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125"/>
      <w:docPartObj>
        <w:docPartGallery w:val="Page Numbers (Bottom of Page)"/>
        <w:docPartUnique/>
      </w:docPartObj>
    </w:sdtPr>
    <w:sdtContent>
      <w:p w:rsidR="00101887" w:rsidRDefault="00101887">
        <w:pPr>
          <w:pStyle w:val="Pieddepage"/>
          <w:jc w:val="center"/>
        </w:pPr>
        <w:fldSimple w:instr=" PAGE   \* MERGEFORMAT ">
          <w:r w:rsidR="00D92734">
            <w:rPr>
              <w:noProof/>
            </w:rPr>
            <w:t>1</w:t>
          </w:r>
        </w:fldSimple>
      </w:p>
    </w:sdtContent>
  </w:sdt>
  <w:p w:rsidR="00101887" w:rsidRDefault="0010188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734" w:rsidRDefault="00D92734" w:rsidP="00101887">
      <w:pPr>
        <w:spacing w:after="0" w:line="240" w:lineRule="auto"/>
      </w:pPr>
      <w:r>
        <w:separator/>
      </w:r>
    </w:p>
  </w:footnote>
  <w:footnote w:type="continuationSeparator" w:id="0">
    <w:p w:rsidR="00D92734" w:rsidRDefault="00D92734" w:rsidP="00101887">
      <w:pPr>
        <w:spacing w:after="0" w:line="240" w:lineRule="auto"/>
      </w:pPr>
      <w:r>
        <w:continuationSeparator/>
      </w:r>
    </w:p>
  </w:footnote>
  <w:footnote w:id="1">
    <w:p w:rsidR="00101887" w:rsidRDefault="00101887" w:rsidP="00101887">
      <w:pPr>
        <w:pStyle w:val="Notedebasdepage"/>
        <w:bidi/>
        <w:rPr>
          <w:rtl/>
          <w:lang w:bidi="ar-DZ"/>
        </w:rPr>
      </w:pPr>
    </w:p>
  </w:footnote>
  <w:footnote w:id="2">
    <w:p w:rsidR="00101887" w:rsidRPr="001B2068" w:rsidRDefault="00101887" w:rsidP="00101887">
      <w:pPr>
        <w:pStyle w:val="Notedebasdepage"/>
        <w:rPr>
          <w:rFonts w:ascii="Traditional Arabic" w:hAnsi="Traditional Arabic" w:cs="Traditional Arabic"/>
          <w:sz w:val="28"/>
          <w:szCs w:val="28"/>
          <w:rtl/>
          <w:lang w:bidi="ar-DZ"/>
        </w:rPr>
      </w:pPr>
    </w:p>
  </w:footnote>
  <w:footnote w:id="3">
    <w:p w:rsidR="00101887" w:rsidRPr="001B2068" w:rsidRDefault="00101887" w:rsidP="00101887">
      <w:pPr>
        <w:pStyle w:val="Notedebasdepage"/>
        <w:rPr>
          <w:rFonts w:ascii="Traditional Arabic" w:hAnsi="Traditional Arabic" w:cs="Traditional Arabic"/>
          <w:sz w:val="28"/>
          <w:szCs w:val="28"/>
          <w:rtl/>
          <w:lang w:bidi="ar-DZ"/>
        </w:rPr>
      </w:pPr>
    </w:p>
  </w:footnote>
  <w:footnote w:id="4">
    <w:p w:rsidR="00101887" w:rsidRPr="001B2068" w:rsidRDefault="00101887" w:rsidP="00101887">
      <w:pPr>
        <w:pStyle w:val="Notedebasdepage"/>
        <w:bidi/>
        <w:rPr>
          <w:rFonts w:ascii="Traditional Arabic" w:hAnsi="Traditional Arabic" w:cs="Traditional Arabic"/>
          <w:sz w:val="28"/>
          <w:szCs w:val="28"/>
          <w:rtl/>
          <w:lang w:bidi="ar-DZ"/>
        </w:rPr>
      </w:pPr>
    </w:p>
  </w:footnote>
  <w:footnote w:id="5">
    <w:p w:rsidR="00101887" w:rsidRPr="001B2068" w:rsidRDefault="00101887" w:rsidP="00101887">
      <w:pPr>
        <w:pStyle w:val="Notedebasdepage"/>
        <w:rPr>
          <w:rFonts w:ascii="Traditional Arabic" w:hAnsi="Traditional Arabic" w:cs="Traditional Arabic"/>
          <w:sz w:val="28"/>
          <w:szCs w:val="28"/>
          <w:rtl/>
          <w:lang w:bidi="ar-DZ"/>
        </w:rPr>
      </w:pPr>
    </w:p>
  </w:footnote>
  <w:footnote w:id="6">
    <w:p w:rsidR="00101887" w:rsidRPr="001B2068" w:rsidRDefault="00101887" w:rsidP="00101887">
      <w:pPr>
        <w:pStyle w:val="Notedebasdepage"/>
        <w:bidi/>
        <w:rPr>
          <w:rFonts w:ascii="Traditional Arabic" w:hAnsi="Traditional Arabic" w:cs="Traditional Arabic"/>
          <w:sz w:val="28"/>
          <w:szCs w:val="28"/>
          <w:rtl/>
          <w:lang w:bidi="ar-DZ"/>
        </w:rPr>
      </w:pPr>
    </w:p>
  </w:footnote>
  <w:footnote w:id="7">
    <w:p w:rsidR="00101887" w:rsidRPr="00693FC6" w:rsidRDefault="00101887" w:rsidP="00101887">
      <w:pPr>
        <w:pStyle w:val="Notedebasdepage"/>
        <w:bidi/>
        <w:rPr>
          <w:rtl/>
          <w:lang w:bidi="ar-DZ"/>
        </w:rPr>
      </w:pPr>
    </w:p>
  </w:footnote>
  <w:footnote w:id="8">
    <w:p w:rsidR="00101887" w:rsidRPr="001B2068" w:rsidRDefault="00101887" w:rsidP="00101887">
      <w:pPr>
        <w:pStyle w:val="Notedebasdepage"/>
        <w:bidi/>
        <w:rPr>
          <w:rFonts w:ascii="Traditional Arabic" w:hAnsi="Traditional Arabic" w:cs="Traditional Arabic"/>
          <w:sz w:val="28"/>
          <w:szCs w:val="28"/>
          <w:rtl/>
          <w:lang w:bidi="ar-DZ"/>
        </w:rPr>
      </w:pPr>
    </w:p>
  </w:footnote>
  <w:footnote w:id="9">
    <w:p w:rsidR="00101887" w:rsidRPr="001B2068" w:rsidRDefault="00101887" w:rsidP="00101887">
      <w:pPr>
        <w:autoSpaceDE w:val="0"/>
        <w:autoSpaceDN w:val="0"/>
        <w:bidi/>
        <w:adjustRightInd w:val="0"/>
        <w:spacing w:after="0" w:line="240" w:lineRule="auto"/>
        <w:rPr>
          <w:rFonts w:ascii="Traditional Arabic" w:hAnsi="Traditional Arabic" w:cs="Traditional Arabic"/>
          <w:sz w:val="28"/>
          <w:szCs w:val="28"/>
          <w:rtl/>
          <w:lang w:bidi="ar-DZ"/>
        </w:rPr>
      </w:pPr>
    </w:p>
  </w:footnote>
  <w:footnote w:id="10">
    <w:p w:rsidR="00101887" w:rsidRPr="001B2068" w:rsidRDefault="00101887" w:rsidP="00101887">
      <w:pPr>
        <w:pStyle w:val="Notedebasdepage"/>
        <w:bidi/>
        <w:rPr>
          <w:rFonts w:ascii="Traditional Arabic" w:hAnsi="Traditional Arabic" w:cs="Traditional Arabic"/>
          <w:sz w:val="28"/>
          <w:szCs w:val="28"/>
          <w:rtl/>
          <w:lang w:bidi="ar-DZ"/>
        </w:rPr>
      </w:pPr>
    </w:p>
  </w:footnote>
  <w:footnote w:id="11">
    <w:p w:rsidR="00101887" w:rsidRPr="001B2068" w:rsidRDefault="00101887" w:rsidP="00101887">
      <w:pPr>
        <w:pStyle w:val="Notedebasdepage"/>
        <w:bidi/>
        <w:rPr>
          <w:rFonts w:ascii="Traditional Arabic" w:hAnsi="Traditional Arabic" w:cs="Traditional Arabic"/>
          <w:sz w:val="28"/>
          <w:szCs w:val="28"/>
          <w:rtl/>
          <w:lang w:bidi="ar-DZ"/>
        </w:rPr>
      </w:pPr>
    </w:p>
  </w:footnote>
  <w:footnote w:id="12">
    <w:p w:rsidR="00101887" w:rsidRPr="001B2068" w:rsidRDefault="00101887" w:rsidP="00101887">
      <w:pPr>
        <w:pStyle w:val="Notedebasdepage"/>
        <w:bidi/>
        <w:rPr>
          <w:rFonts w:ascii="Traditional Arabic" w:hAnsi="Traditional Arabic" w:cs="Traditional Arabic"/>
          <w:sz w:val="28"/>
          <w:szCs w:val="28"/>
          <w:rtl/>
          <w:lang w:bidi="ar-DZ"/>
        </w:rPr>
      </w:pPr>
    </w:p>
  </w:footnote>
  <w:footnote w:id="13">
    <w:p w:rsidR="00101887" w:rsidRPr="001B2068" w:rsidRDefault="00101887" w:rsidP="00101887">
      <w:pPr>
        <w:pStyle w:val="Notedebasdepage"/>
        <w:bidi/>
        <w:rPr>
          <w:rFonts w:ascii="Traditional Arabic" w:hAnsi="Traditional Arabic" w:cs="Traditional Arabic"/>
          <w:sz w:val="28"/>
          <w:szCs w:val="28"/>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1"/>
    <w:footnote w:id="0"/>
  </w:footnotePr>
  <w:endnotePr>
    <w:endnote w:id="-1"/>
    <w:endnote w:id="0"/>
  </w:endnotePr>
  <w:compat/>
  <w:rsids>
    <w:rsidRoot w:val="00101887"/>
    <w:rsid w:val="00101887"/>
    <w:rsid w:val="001C3D29"/>
    <w:rsid w:val="009F1DF1"/>
    <w:rsid w:val="00D927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87"/>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101887"/>
    <w:pPr>
      <w:spacing w:after="0" w:line="240" w:lineRule="auto"/>
    </w:pPr>
    <w:rPr>
      <w:sz w:val="20"/>
      <w:szCs w:val="20"/>
    </w:rPr>
  </w:style>
  <w:style w:type="character" w:customStyle="1" w:styleId="NotedebasdepageCar">
    <w:name w:val="Note de bas de page Car"/>
    <w:basedOn w:val="Policepardfaut"/>
    <w:link w:val="Notedebasdepage"/>
    <w:uiPriority w:val="99"/>
    <w:rsid w:val="00101887"/>
    <w:rPr>
      <w:rFonts w:asciiTheme="minorHAnsi" w:hAnsiTheme="minorHAnsi" w:cstheme="minorBidi"/>
      <w:sz w:val="20"/>
      <w:szCs w:val="20"/>
    </w:rPr>
  </w:style>
  <w:style w:type="character" w:styleId="Appelnotedebasdep">
    <w:name w:val="footnote reference"/>
    <w:basedOn w:val="Policepardfaut"/>
    <w:uiPriority w:val="99"/>
    <w:semiHidden/>
    <w:unhideWhenUsed/>
    <w:rsid w:val="00101887"/>
    <w:rPr>
      <w:vertAlign w:val="superscript"/>
    </w:rPr>
  </w:style>
  <w:style w:type="paragraph" w:styleId="En-tte">
    <w:name w:val="header"/>
    <w:basedOn w:val="Normal"/>
    <w:link w:val="En-tteCar"/>
    <w:uiPriority w:val="99"/>
    <w:semiHidden/>
    <w:unhideWhenUsed/>
    <w:rsid w:val="0010188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01887"/>
    <w:rPr>
      <w:rFonts w:asciiTheme="minorHAnsi" w:hAnsiTheme="minorHAnsi" w:cstheme="minorBidi"/>
      <w:sz w:val="22"/>
      <w:szCs w:val="22"/>
    </w:rPr>
  </w:style>
  <w:style w:type="paragraph" w:styleId="Pieddepage">
    <w:name w:val="footer"/>
    <w:basedOn w:val="Normal"/>
    <w:link w:val="PieddepageCar"/>
    <w:uiPriority w:val="99"/>
    <w:unhideWhenUsed/>
    <w:rsid w:val="001018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1887"/>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1648</Words>
  <Characters>9068</Characters>
  <Application>Microsoft Office Word</Application>
  <DocSecurity>0</DocSecurity>
  <Lines>75</Lines>
  <Paragraphs>21</Paragraphs>
  <ScaleCrop>false</ScaleCrop>
  <Company/>
  <LinksUpToDate>false</LinksUpToDate>
  <CharactersWithSpaces>10695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2021-12-14T19:46:00Z</dcterms:created>
  <dcterms:modified xsi:type="dcterms:W3CDTF">2021-12-14T19:50:00Z</dcterms:modified>
</cp:coreProperties>
</file>