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70B" w:rsidRDefault="00FE770B" w:rsidP="00FE770B"/>
    <w:tbl>
      <w:tblPr>
        <w:tblW w:w="0" w:type="auto"/>
        <w:jc w:val="center"/>
        <w:tblCellMar>
          <w:left w:w="0" w:type="dxa"/>
          <w:right w:w="0" w:type="dxa"/>
        </w:tblCellMar>
        <w:tblLook w:val="04A0"/>
      </w:tblPr>
      <w:tblGrid>
        <w:gridCol w:w="9380"/>
      </w:tblGrid>
      <w:tr w:rsidR="00FE770B" w:rsidTr="00FE770B">
        <w:trPr>
          <w:jc w:val="center"/>
        </w:trPr>
        <w:tc>
          <w:tcPr>
            <w:tcW w:w="13610" w:type="dxa"/>
            <w:tcBorders>
              <w:top w:val="single" w:sz="8" w:space="0" w:color="auto"/>
              <w:left w:val="single" w:sz="8" w:space="0" w:color="auto"/>
              <w:bottom w:val="single" w:sz="8" w:space="0" w:color="auto"/>
              <w:right w:val="single" w:sz="8" w:space="0" w:color="auto"/>
            </w:tcBorders>
            <w:hideMark/>
          </w:tcPr>
          <w:tbl>
            <w:tblPr>
              <w:tblW w:w="13511" w:type="dxa"/>
              <w:tblCellMar>
                <w:left w:w="0" w:type="dxa"/>
                <w:right w:w="0" w:type="dxa"/>
              </w:tblCellMar>
              <w:tblLook w:val="04A0"/>
            </w:tblPr>
            <w:tblGrid>
              <w:gridCol w:w="1176"/>
              <w:gridCol w:w="12335"/>
            </w:tblGrid>
            <w:tr w:rsidR="00FE770B">
              <w:tc>
                <w:tcPr>
                  <w:tcW w:w="1106" w:type="dxa"/>
                  <w:tcBorders>
                    <w:top w:val="nil"/>
                    <w:left w:val="nil"/>
                    <w:bottom w:val="nil"/>
                    <w:right w:val="single" w:sz="8" w:space="0" w:color="auto"/>
                  </w:tcBorders>
                  <w:tcMar>
                    <w:top w:w="0" w:type="dxa"/>
                    <w:left w:w="108" w:type="dxa"/>
                    <w:bottom w:w="0" w:type="dxa"/>
                    <w:right w:w="108" w:type="dxa"/>
                  </w:tcMar>
                  <w:hideMark/>
                </w:tcPr>
                <w:p w:rsidR="00FE770B" w:rsidRDefault="00FE770B">
                  <w:r>
                    <w:rPr>
                      <w:noProof/>
                      <w:lang w:val="fr-FR" w:eastAsia="fr-FR"/>
                    </w:rPr>
                    <w:drawing>
                      <wp:inline distT="0" distB="0" distL="0" distR="0">
                        <wp:extent cx="609600" cy="762000"/>
                        <wp:effectExtent l="0" t="0" r="0" b="0"/>
                        <wp:docPr id="13" name="Picture 13" descr="Description: Description: Description: cid:image003.jpg@01CE3150.DE7AA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Description: cid:image003.jpg@01CE3150.DE7AAF50"/>
                                <pic:cNvPicPr>
                                  <a:picLocks noChangeAspect="1" noChangeArrowheads="1"/>
                                </pic:cNvPicPr>
                              </pic:nvPicPr>
                              <pic:blipFill>
                                <a:blip r:embed="rId5" r:link="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762000"/>
                                </a:xfrm>
                                <a:prstGeom prst="rect">
                                  <a:avLst/>
                                </a:prstGeom>
                                <a:noFill/>
                                <a:ln>
                                  <a:noFill/>
                                </a:ln>
                              </pic:spPr>
                            </pic:pic>
                          </a:graphicData>
                        </a:graphic>
                      </wp:inline>
                    </w:drawing>
                  </w:r>
                </w:p>
              </w:tc>
              <w:tc>
                <w:tcPr>
                  <w:tcW w:w="12405" w:type="dxa"/>
                  <w:tcMar>
                    <w:top w:w="0" w:type="dxa"/>
                    <w:left w:w="108" w:type="dxa"/>
                    <w:bottom w:w="0" w:type="dxa"/>
                    <w:right w:w="108" w:type="dxa"/>
                  </w:tcMar>
                  <w:hideMark/>
                </w:tcPr>
                <w:p w:rsidR="00FE770B" w:rsidRDefault="00FE770B">
                  <w:pPr>
                    <w:jc w:val="right"/>
                  </w:pPr>
                  <w:r>
                    <w:rPr>
                      <w:noProof/>
                      <w:lang w:val="fr-FR" w:eastAsia="fr-FR"/>
                    </w:rPr>
                    <w:drawing>
                      <wp:inline distT="0" distB="0" distL="0" distR="0">
                        <wp:extent cx="2419350" cy="495300"/>
                        <wp:effectExtent l="0" t="0" r="0" b="0"/>
                        <wp:docPr id="12" name="Picture 12" descr="Description: Description: Description: cid:image004.jpg@01CE3150.DE7AA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Description: cid:image004.jpg@01CE3150.DE7AAF50"/>
                                <pic:cNvPicPr>
                                  <a:picLocks noChangeAspect="1" noChangeArrowheads="1"/>
                                </pic:cNvPicPr>
                              </pic:nvPicPr>
                              <pic:blipFill>
                                <a:blip r:embed="rId7" r:link="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9350" cy="495300"/>
                                </a:xfrm>
                                <a:prstGeom prst="rect">
                                  <a:avLst/>
                                </a:prstGeom>
                                <a:noFill/>
                                <a:ln>
                                  <a:noFill/>
                                </a:ln>
                              </pic:spPr>
                            </pic:pic>
                          </a:graphicData>
                        </a:graphic>
                      </wp:inline>
                    </w:drawing>
                  </w:r>
                </w:p>
              </w:tc>
            </w:tr>
          </w:tbl>
          <w:p w:rsidR="00FE770B" w:rsidRDefault="00FE770B">
            <w:pPr>
              <w:rPr>
                <w:rFonts w:eastAsia="Times New Roman"/>
                <w:sz w:val="20"/>
                <w:szCs w:val="20"/>
              </w:rPr>
            </w:pPr>
          </w:p>
        </w:tc>
      </w:tr>
      <w:tr w:rsidR="00FE770B" w:rsidTr="00FE770B">
        <w:trPr>
          <w:jc w:val="center"/>
        </w:trPr>
        <w:tc>
          <w:tcPr>
            <w:tcW w:w="13610" w:type="dxa"/>
            <w:tcBorders>
              <w:top w:val="nil"/>
              <w:left w:val="single" w:sz="8" w:space="0" w:color="auto"/>
              <w:bottom w:val="single" w:sz="8" w:space="0" w:color="auto"/>
              <w:right w:val="single" w:sz="8" w:space="0" w:color="auto"/>
            </w:tcBorders>
            <w:hideMark/>
          </w:tcPr>
          <w:p w:rsidR="00FE770B" w:rsidRDefault="00FE770B">
            <w:r>
              <w:rPr>
                <w:noProof/>
                <w:lang w:val="fr-FR" w:eastAsia="fr-FR"/>
              </w:rPr>
              <w:drawing>
                <wp:inline distT="0" distB="0" distL="0" distR="0">
                  <wp:extent cx="8629650" cy="1333500"/>
                  <wp:effectExtent l="0" t="0" r="0" b="0"/>
                  <wp:docPr id="11" name="Picture 11" descr="Description: Description: Description: cid:image001.gif@01CE2FA9.D1FCD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Description: cid:image001.gif@01CE2FA9.D1FCD7B0"/>
                          <pic:cNvPicPr>
                            <a:picLocks noChangeAspect="1" noChangeArrowheads="1"/>
                          </pic:cNvPicPr>
                        </pic:nvPicPr>
                        <pic:blipFill>
                          <a:blip r:embed="rId9" r:link="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29650" cy="1333500"/>
                          </a:xfrm>
                          <a:prstGeom prst="rect">
                            <a:avLst/>
                          </a:prstGeom>
                          <a:noFill/>
                          <a:ln>
                            <a:noFill/>
                          </a:ln>
                        </pic:spPr>
                      </pic:pic>
                    </a:graphicData>
                  </a:graphic>
                </wp:inline>
              </w:drawing>
            </w:r>
          </w:p>
        </w:tc>
      </w:tr>
      <w:tr w:rsidR="00FE770B" w:rsidTr="00FE770B">
        <w:trPr>
          <w:jc w:val="center"/>
        </w:trPr>
        <w:tc>
          <w:tcPr>
            <w:tcW w:w="13610" w:type="dxa"/>
            <w:tcBorders>
              <w:top w:val="nil"/>
              <w:left w:val="single" w:sz="8" w:space="0" w:color="auto"/>
              <w:bottom w:val="nil"/>
              <w:right w:val="single" w:sz="8" w:space="0" w:color="auto"/>
            </w:tcBorders>
            <w:hideMark/>
          </w:tcPr>
          <w:tbl>
            <w:tblPr>
              <w:bidiVisual/>
              <w:tblW w:w="0" w:type="auto"/>
              <w:jc w:val="center"/>
              <w:tblCellMar>
                <w:left w:w="0" w:type="dxa"/>
                <w:right w:w="0" w:type="dxa"/>
              </w:tblCellMar>
              <w:tblLook w:val="04A0"/>
            </w:tblPr>
            <w:tblGrid>
              <w:gridCol w:w="4869"/>
              <w:gridCol w:w="4491"/>
            </w:tblGrid>
            <w:tr w:rsidR="00FE770B">
              <w:trPr>
                <w:jc w:val="center"/>
              </w:trPr>
              <w:tc>
                <w:tcPr>
                  <w:tcW w:w="7361" w:type="dxa"/>
                  <w:shd w:val="clear" w:color="auto" w:fill="4A442A"/>
                  <w:tcMar>
                    <w:top w:w="0" w:type="dxa"/>
                    <w:left w:w="108" w:type="dxa"/>
                    <w:bottom w:w="0" w:type="dxa"/>
                    <w:right w:w="108" w:type="dxa"/>
                  </w:tcMar>
                  <w:hideMark/>
                </w:tcPr>
                <w:p w:rsidR="00FE770B" w:rsidRDefault="00FE770B">
                  <w:pPr>
                    <w:bidi/>
                    <w:rPr>
                      <w:rFonts w:ascii="Arial" w:hAnsi="Arial" w:cs="Arial"/>
                      <w:color w:val="FFFFFF"/>
                      <w:sz w:val="16"/>
                      <w:szCs w:val="16"/>
                    </w:rPr>
                  </w:pPr>
                  <w:r>
                    <w:rPr>
                      <w:rFonts w:ascii="Tahoma" w:hAnsi="Tahoma" w:cs="Tahoma"/>
                      <w:b/>
                      <w:bCs/>
                      <w:color w:val="FFFFFF"/>
                      <w:sz w:val="18"/>
                      <w:szCs w:val="18"/>
                    </w:rPr>
                    <w:t xml:space="preserve">25 </w:t>
                  </w:r>
                  <w:r>
                    <w:rPr>
                      <w:rFonts w:ascii="Tahoma" w:hAnsi="Tahoma" w:cs="Tahoma"/>
                      <w:b/>
                      <w:bCs/>
                      <w:color w:val="FFFFFF"/>
                      <w:sz w:val="18"/>
                      <w:szCs w:val="18"/>
                      <w:rtl/>
                      <w:lang w:bidi="ar-AE"/>
                    </w:rPr>
                    <w:t>جمادي الآخرة</w:t>
                  </w:r>
                  <w:r>
                    <w:rPr>
                      <w:rFonts w:ascii="Tahoma" w:hAnsi="Tahoma" w:cs="Tahoma"/>
                      <w:b/>
                      <w:bCs/>
                      <w:color w:val="FFFFFF"/>
                      <w:sz w:val="18"/>
                      <w:szCs w:val="18"/>
                      <w:rtl/>
                    </w:rPr>
                    <w:t xml:space="preserve"> 1434هـ – الموافق </w:t>
                  </w:r>
                  <w:r>
                    <w:rPr>
                      <w:rFonts w:ascii="Tahoma" w:hAnsi="Tahoma" w:cs="Tahoma"/>
                      <w:b/>
                      <w:bCs/>
                      <w:color w:val="FFFFFF"/>
                      <w:sz w:val="18"/>
                      <w:szCs w:val="18"/>
                    </w:rPr>
                    <w:t>5</w:t>
                  </w:r>
                  <w:r>
                    <w:rPr>
                      <w:rFonts w:ascii="Tahoma" w:hAnsi="Tahoma" w:cs="Tahoma"/>
                      <w:b/>
                      <w:bCs/>
                      <w:color w:val="FFFFFF"/>
                      <w:sz w:val="18"/>
                      <w:szCs w:val="18"/>
                      <w:rtl/>
                      <w:lang w:bidi="ar-AE"/>
                    </w:rPr>
                    <w:t xml:space="preserve"> مايو </w:t>
                  </w:r>
                  <w:r>
                    <w:rPr>
                      <w:rFonts w:ascii="Tahoma" w:hAnsi="Tahoma" w:cs="Tahoma"/>
                      <w:b/>
                      <w:bCs/>
                      <w:color w:val="FFFFFF"/>
                      <w:sz w:val="18"/>
                      <w:szCs w:val="18"/>
                      <w:rtl/>
                    </w:rPr>
                    <w:t>2013م</w:t>
                  </w:r>
                </w:p>
              </w:tc>
              <w:tc>
                <w:tcPr>
                  <w:tcW w:w="6743" w:type="dxa"/>
                  <w:shd w:val="clear" w:color="auto" w:fill="4A442A"/>
                  <w:tcMar>
                    <w:top w:w="0" w:type="dxa"/>
                    <w:left w:w="108" w:type="dxa"/>
                    <w:bottom w:w="0" w:type="dxa"/>
                    <w:right w:w="108" w:type="dxa"/>
                  </w:tcMar>
                  <w:hideMark/>
                </w:tcPr>
                <w:p w:rsidR="00FE770B" w:rsidRDefault="00FE770B">
                  <w:pPr>
                    <w:bidi/>
                    <w:jc w:val="right"/>
                    <w:rPr>
                      <w:rFonts w:ascii="Tahoma" w:hAnsi="Tahoma" w:cs="Tahoma"/>
                      <w:color w:val="FFFFFF"/>
                      <w:sz w:val="16"/>
                      <w:szCs w:val="16"/>
                    </w:rPr>
                  </w:pPr>
                  <w:r>
                    <w:rPr>
                      <w:rFonts w:ascii="Tahoma" w:hAnsi="Tahoma" w:cs="Tahoma"/>
                      <w:b/>
                      <w:bCs/>
                      <w:color w:val="FFFFFF"/>
                      <w:sz w:val="16"/>
                      <w:szCs w:val="16"/>
                      <w:rtl/>
                      <w:lang w:bidi="ar-AE"/>
                    </w:rPr>
                    <w:t>تابعونا على تويتر</w:t>
                  </w:r>
                  <w:r>
                    <w:rPr>
                      <w:rFonts w:ascii="Tahoma" w:hAnsi="Tahoma" w:cs="Tahoma"/>
                      <w:b/>
                      <w:bCs/>
                      <w:noProof/>
                      <w:color w:val="FFFFFF"/>
                      <w:sz w:val="16"/>
                      <w:szCs w:val="16"/>
                      <w:lang w:val="fr-FR" w:eastAsia="fr-FR"/>
                    </w:rPr>
                    <w:drawing>
                      <wp:inline distT="0" distB="0" distL="0" distR="0">
                        <wp:extent cx="142875" cy="142875"/>
                        <wp:effectExtent l="0" t="0" r="9525" b="9525"/>
                        <wp:docPr id="10" name="Picture 10"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id:image006.jpg@01CC0341.212C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id:image006.jpg@01CC0341.212C2300"/>
                                <pic:cNvPicPr>
                                  <a:picLocks noChangeAspect="1" noChangeArrowheads="1"/>
                                </pic:cNvPicPr>
                              </pic:nvPicPr>
                              <pic:blipFill>
                                <a:blip r:embed="rId11" r:link="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ahoma" w:hAnsi="Tahoma" w:cs="Tahoma"/>
                      <w:b/>
                      <w:bCs/>
                      <w:color w:val="FFFFFF"/>
                      <w:sz w:val="16"/>
                      <w:szCs w:val="16"/>
                    </w:rPr>
                    <w:t xml:space="preserve">@SKGEP </w:t>
                  </w:r>
                </w:p>
              </w:tc>
            </w:tr>
          </w:tbl>
          <w:p w:rsidR="00FE770B" w:rsidRDefault="00FE770B">
            <w:pPr>
              <w:jc w:val="center"/>
              <w:rPr>
                <w:rFonts w:eastAsia="Times New Roman"/>
                <w:sz w:val="20"/>
                <w:szCs w:val="20"/>
              </w:rPr>
            </w:pPr>
          </w:p>
        </w:tc>
      </w:tr>
      <w:tr w:rsidR="00FE770B" w:rsidTr="00FE770B">
        <w:trPr>
          <w:jc w:val="center"/>
        </w:trPr>
        <w:tc>
          <w:tcPr>
            <w:tcW w:w="13610" w:type="dxa"/>
            <w:tcBorders>
              <w:top w:val="nil"/>
              <w:left w:val="single" w:sz="8" w:space="0" w:color="auto"/>
              <w:bottom w:val="nil"/>
              <w:right w:val="single" w:sz="8" w:space="0" w:color="auto"/>
            </w:tcBorders>
            <w:shd w:val="clear" w:color="auto" w:fill="C4BC96"/>
            <w:hideMark/>
          </w:tcPr>
          <w:p w:rsidR="00FE770B" w:rsidRDefault="00FE770B">
            <w:pPr>
              <w:jc w:val="center"/>
              <w:rPr>
                <w:sz w:val="20"/>
                <w:szCs w:val="20"/>
              </w:rPr>
            </w:pPr>
            <w:r>
              <w:rPr>
                <w:rFonts w:ascii="Tahoma" w:hAnsi="Tahoma" w:cs="Tahoma"/>
                <w:b/>
                <w:bCs/>
                <w:color w:val="FFFFFF"/>
                <w:sz w:val="22"/>
                <w:szCs w:val="22"/>
                <w:rtl/>
                <w:lang/>
              </w:rPr>
              <w:t xml:space="preserve">التميز من خلال الاتصال المؤسسي </w:t>
            </w:r>
          </w:p>
        </w:tc>
      </w:tr>
      <w:tr w:rsidR="00FE770B" w:rsidTr="00FE770B">
        <w:trPr>
          <w:trHeight w:val="3023"/>
          <w:jc w:val="center"/>
        </w:trPr>
        <w:tc>
          <w:tcPr>
            <w:tcW w:w="13610" w:type="dxa"/>
            <w:tcBorders>
              <w:top w:val="nil"/>
              <w:left w:val="single" w:sz="8" w:space="0" w:color="auto"/>
              <w:bottom w:val="single" w:sz="8" w:space="0" w:color="auto"/>
              <w:right w:val="single" w:sz="8" w:space="0" w:color="auto"/>
            </w:tcBorders>
            <w:shd w:val="clear" w:color="auto" w:fill="EEECE1"/>
            <w:hideMark/>
          </w:tcPr>
          <w:tbl>
            <w:tblPr>
              <w:tblW w:w="0" w:type="auto"/>
              <w:tblCellMar>
                <w:left w:w="0" w:type="dxa"/>
                <w:right w:w="0" w:type="dxa"/>
              </w:tblCellMar>
              <w:tblLook w:val="04A0"/>
            </w:tblPr>
            <w:tblGrid>
              <w:gridCol w:w="2896"/>
              <w:gridCol w:w="3126"/>
              <w:gridCol w:w="3338"/>
            </w:tblGrid>
            <w:tr w:rsidR="00FE770B">
              <w:trPr>
                <w:trHeight w:val="2636"/>
              </w:trPr>
              <w:tc>
                <w:tcPr>
                  <w:tcW w:w="4518" w:type="dxa"/>
                  <w:tcMar>
                    <w:top w:w="0" w:type="dxa"/>
                    <w:left w:w="108" w:type="dxa"/>
                    <w:bottom w:w="0" w:type="dxa"/>
                    <w:right w:w="108" w:type="dxa"/>
                  </w:tcMar>
                  <w:hideMark/>
                </w:tcPr>
                <w:tbl>
                  <w:tblPr>
                    <w:tblW w:w="0" w:type="auto"/>
                    <w:tblCellMar>
                      <w:left w:w="0" w:type="dxa"/>
                      <w:right w:w="0" w:type="dxa"/>
                    </w:tblCellMar>
                    <w:tblLook w:val="04A0"/>
                  </w:tblPr>
                  <w:tblGrid>
                    <w:gridCol w:w="2680"/>
                  </w:tblGrid>
                  <w:tr w:rsidR="00FE770B">
                    <w:tc>
                      <w:tcPr>
                        <w:tcW w:w="4238" w:type="dxa"/>
                        <w:shd w:val="clear" w:color="auto" w:fill="EEECE1"/>
                        <w:tcMar>
                          <w:top w:w="0" w:type="dxa"/>
                          <w:left w:w="108" w:type="dxa"/>
                          <w:bottom w:w="0" w:type="dxa"/>
                          <w:right w:w="108" w:type="dxa"/>
                        </w:tcMar>
                        <w:hideMark/>
                      </w:tcPr>
                      <w:p w:rsidR="00FE770B" w:rsidRDefault="00FE770B">
                        <w:pPr>
                          <w:jc w:val="center"/>
                        </w:pPr>
                        <w:r>
                          <w:rPr>
                            <w:color w:val="1F497D"/>
                          </w:rPr>
                          <w:br/>
                        </w:r>
                        <w:r>
                          <w:rPr>
                            <w:noProof/>
                            <w:lang w:val="fr-FR" w:eastAsia="fr-FR"/>
                          </w:rPr>
                          <w:drawing>
                            <wp:inline distT="0" distB="0" distL="0" distR="0">
                              <wp:extent cx="2095500" cy="428625"/>
                              <wp:effectExtent l="0" t="0" r="0" b="9525"/>
                              <wp:docPr id="9" name="Picture 9" descr="cid:image010.png@01CE4693.AA5C0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0.png@01CE4693.AA5C0FE0"/>
                                      <pic:cNvPicPr>
                                        <a:picLocks noChangeAspect="1" noChangeArrowheads="1"/>
                                      </pic:cNvPicPr>
                                    </pic:nvPicPr>
                                    <pic:blipFill>
                                      <a:blip r:embed="rId13" r:link="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428625"/>
                                      </a:xfrm>
                                      <a:prstGeom prst="rect">
                                        <a:avLst/>
                                      </a:prstGeom>
                                      <a:noFill/>
                                      <a:ln>
                                        <a:noFill/>
                                      </a:ln>
                                    </pic:spPr>
                                  </pic:pic>
                                </a:graphicData>
                              </a:graphic>
                            </wp:inline>
                          </w:drawing>
                        </w:r>
                      </w:p>
                    </w:tc>
                  </w:tr>
                  <w:tr w:rsidR="00FE770B">
                    <w:tc>
                      <w:tcPr>
                        <w:tcW w:w="4238" w:type="dxa"/>
                        <w:shd w:val="clear" w:color="auto" w:fill="EEECE1"/>
                        <w:tcMar>
                          <w:top w:w="0" w:type="dxa"/>
                          <w:left w:w="108" w:type="dxa"/>
                          <w:bottom w:w="0" w:type="dxa"/>
                          <w:right w:w="108" w:type="dxa"/>
                        </w:tcMar>
                      </w:tcPr>
                      <w:p w:rsidR="00FE770B" w:rsidRDefault="00FE770B">
                        <w:pPr>
                          <w:bidi/>
                          <w:jc w:val="center"/>
                          <w:rPr>
                            <w:rFonts w:ascii="Arial" w:hAnsi="Arial" w:cs="Arial"/>
                            <w:b/>
                            <w:bCs/>
                            <w:color w:val="1F497D"/>
                          </w:rPr>
                        </w:pPr>
                      </w:p>
                      <w:p w:rsidR="00FE770B" w:rsidRDefault="00FE770B">
                        <w:pPr>
                          <w:bidi/>
                          <w:jc w:val="center"/>
                          <w:rPr>
                            <w:rFonts w:ascii="Tahoma" w:hAnsi="Tahoma" w:cs="Tahoma"/>
                            <w:b/>
                            <w:bCs/>
                            <w:color w:val="948A54"/>
                            <w:sz w:val="16"/>
                            <w:szCs w:val="16"/>
                          </w:rPr>
                        </w:pPr>
                        <w:r>
                          <w:rPr>
                            <w:rFonts w:ascii="Tahoma" w:hAnsi="Tahoma" w:cs="Tahoma"/>
                            <w:b/>
                            <w:bCs/>
                            <w:color w:val="948A54"/>
                            <w:sz w:val="16"/>
                            <w:szCs w:val="16"/>
                            <w:rtl/>
                            <w:lang w:bidi="ar-AE"/>
                          </w:rPr>
                          <w:t xml:space="preserve">مشاركة الدكتورة  عائشة البوسميط </w:t>
                        </w:r>
                      </w:p>
                      <w:p w:rsidR="00FE770B" w:rsidRDefault="00FE770B">
                        <w:pPr>
                          <w:bidi/>
                          <w:jc w:val="center"/>
                          <w:rPr>
                            <w:rFonts w:ascii="Tahoma" w:hAnsi="Tahoma" w:cs="Tahoma"/>
                            <w:color w:val="948A54"/>
                            <w:sz w:val="16"/>
                            <w:szCs w:val="16"/>
                          </w:rPr>
                        </w:pPr>
                        <w:r>
                          <w:rPr>
                            <w:rFonts w:ascii="Tahoma" w:hAnsi="Tahoma" w:cs="Tahoma"/>
                            <w:color w:val="948A54"/>
                            <w:sz w:val="16"/>
                            <w:szCs w:val="16"/>
                            <w:rtl/>
                            <w:lang w:bidi="ar-AE"/>
                          </w:rPr>
                          <w:t>مدير إدارة التسويق والاتصال المؤسسي ورئيس فريق الهوية الوطنية في هيئة الطرق والمواصلات - دبي</w:t>
                        </w:r>
                      </w:p>
                      <w:p w:rsidR="00FE770B" w:rsidRDefault="00FE770B">
                        <w:pPr>
                          <w:bidi/>
                          <w:rPr>
                            <w:rFonts w:ascii="Arial" w:hAnsi="Arial" w:cs="Arial"/>
                            <w:b/>
                            <w:bCs/>
                            <w:color w:val="1F497D"/>
                          </w:rPr>
                        </w:pPr>
                      </w:p>
                      <w:p w:rsidR="00FE770B" w:rsidRDefault="00FE770B">
                        <w:pPr>
                          <w:bidi/>
                          <w:rPr>
                            <w:rFonts w:ascii="Calibri" w:hAnsi="Calibri"/>
                            <w:b/>
                            <w:bCs/>
                            <w:color w:val="1F497D"/>
                          </w:rPr>
                        </w:pPr>
                      </w:p>
                      <w:p w:rsidR="00FE770B" w:rsidRDefault="00FE770B">
                        <w:pPr>
                          <w:bidi/>
                          <w:jc w:val="center"/>
                          <w:rPr>
                            <w:rFonts w:ascii="Tahoma" w:hAnsi="Tahoma" w:cs="Tahoma"/>
                            <w:b/>
                            <w:bCs/>
                            <w:sz w:val="20"/>
                            <w:szCs w:val="20"/>
                          </w:rPr>
                        </w:pPr>
                        <w:r>
                          <w:rPr>
                            <w:rFonts w:ascii="Tahoma" w:hAnsi="Tahoma" w:cs="Tahoma"/>
                            <w:b/>
                            <w:bCs/>
                            <w:sz w:val="20"/>
                            <w:szCs w:val="20"/>
                            <w:rtl/>
                            <w:lang w:bidi="ar-AE"/>
                          </w:rPr>
                          <w:t>الاتصال المؤسسي"المتصل"</w:t>
                        </w:r>
                      </w:p>
                      <w:p w:rsidR="00FE770B" w:rsidRDefault="00FE770B">
                        <w:pPr>
                          <w:bidi/>
                          <w:jc w:val="center"/>
                          <w:rPr>
                            <w:rFonts w:ascii="Tahoma" w:hAnsi="Tahoma" w:cs="Tahoma"/>
                            <w:b/>
                            <w:bCs/>
                            <w:color w:val="1F497D"/>
                            <w:sz w:val="20"/>
                            <w:szCs w:val="20"/>
                          </w:rPr>
                        </w:pPr>
                      </w:p>
                      <w:p w:rsidR="00FE770B" w:rsidRDefault="00FE770B">
                        <w:pPr>
                          <w:bidi/>
                          <w:jc w:val="center"/>
                          <w:rPr>
                            <w:rFonts w:ascii="Calibri" w:hAnsi="Calibri"/>
                            <w:b/>
                            <w:bCs/>
                            <w:color w:val="1F497D"/>
                          </w:rPr>
                        </w:pPr>
                      </w:p>
                      <w:p w:rsidR="00FE770B" w:rsidRDefault="00FE770B">
                        <w:pPr>
                          <w:bidi/>
                          <w:jc w:val="lowKashida"/>
                          <w:rPr>
                            <w:rFonts w:ascii="Tahoma" w:hAnsi="Tahoma" w:cs="Tahoma"/>
                            <w:sz w:val="18"/>
                            <w:szCs w:val="18"/>
                          </w:rPr>
                        </w:pPr>
                        <w:r>
                          <w:rPr>
                            <w:rFonts w:ascii="Tahoma" w:hAnsi="Tahoma" w:cs="Tahoma"/>
                            <w:sz w:val="18"/>
                            <w:szCs w:val="18"/>
                            <w:rtl/>
                            <w:lang w:bidi="ar-AE"/>
                          </w:rPr>
                          <w:t>ليس من باب حشو الكلمات أن أضيف كلمة (المتصل) إلى المصطلح المشهور في العنوان ليصبح الاتصال المؤسسي المتصل بدلا من الاكتفاء بالاتصال المؤسسي فقط الذي أصبح عنوانا مألوفا لدى جميع العاملين بالمؤسسات الحكومية والخاصة.</w:t>
                        </w:r>
                      </w:p>
                      <w:p w:rsidR="00FE770B" w:rsidRDefault="00FE770B">
                        <w:pPr>
                          <w:bidi/>
                          <w:jc w:val="lowKashida"/>
                          <w:rPr>
                            <w:rFonts w:ascii="Tahoma" w:hAnsi="Tahoma" w:cs="Tahoma"/>
                            <w:sz w:val="18"/>
                            <w:szCs w:val="18"/>
                          </w:rPr>
                        </w:pPr>
                      </w:p>
                      <w:p w:rsidR="00FE770B" w:rsidRDefault="00FE770B">
                        <w:pPr>
                          <w:bidi/>
                          <w:jc w:val="lowKashida"/>
                          <w:rPr>
                            <w:rFonts w:ascii="Tahoma" w:hAnsi="Tahoma" w:cs="Tahoma"/>
                            <w:sz w:val="18"/>
                            <w:szCs w:val="18"/>
                          </w:rPr>
                        </w:pPr>
                        <w:r>
                          <w:rPr>
                            <w:rFonts w:ascii="Tahoma" w:hAnsi="Tahoma" w:cs="Tahoma"/>
                            <w:sz w:val="18"/>
                            <w:szCs w:val="18"/>
                            <w:rtl/>
                            <w:lang w:bidi="ar-AE"/>
                          </w:rPr>
                          <w:t xml:space="preserve">فقد أردت أن أبين أن الكلمات الثلاث التي احتواها العنوان متصلة عضويا ومعنويا، وهي تعبر عن مراحل متلاحقة في حقيقتها لتحقيق الاتصال المنشود الفعال، بداية بالاتصال الذي هو طبع البشر الفطري وسمتهم الأولى التي لا بد لهم منها، لكي تقوم الحياة أولا ثم تستمر، وهو لا يحتاج إلى شرح طويل، فلولا اتصال أبينا آدم بأمنا حواء لما كان هناك بشر، ولولا اتصال أبنائه بعضهم ببعض لما نشأت الشعوب والحضارات واللغات، ولما عمرت الأرض. </w:t>
                        </w:r>
                      </w:p>
                      <w:p w:rsidR="00FE770B" w:rsidRDefault="00FE770B">
                        <w:pPr>
                          <w:bidi/>
                          <w:jc w:val="lowKashida"/>
                          <w:rPr>
                            <w:rFonts w:ascii="Tahoma" w:hAnsi="Tahoma" w:cs="Tahoma"/>
                            <w:sz w:val="18"/>
                            <w:szCs w:val="18"/>
                          </w:rPr>
                        </w:pPr>
                      </w:p>
                      <w:p w:rsidR="00FE770B" w:rsidRDefault="00FE770B">
                        <w:pPr>
                          <w:bidi/>
                          <w:jc w:val="lowKashida"/>
                          <w:rPr>
                            <w:rFonts w:ascii="Tahoma" w:hAnsi="Tahoma" w:cs="Tahoma"/>
                            <w:sz w:val="18"/>
                            <w:szCs w:val="18"/>
                          </w:rPr>
                        </w:pPr>
                        <w:r>
                          <w:rPr>
                            <w:rFonts w:ascii="Tahoma" w:hAnsi="Tahoma" w:cs="Tahoma"/>
                            <w:sz w:val="18"/>
                            <w:szCs w:val="18"/>
                            <w:rtl/>
                            <w:lang w:bidi="ar-AE"/>
                          </w:rPr>
                          <w:t>أما صفة (المؤسسي) فهي السمة الحديثة للاتصال، التي تبنتها الجهات والمؤسسات الحكومية والخاصة، سعيا لتقنين الاتصال والتركيز على الرسالة والأهداف والرؤية، واستخدام الوسائل والأدوات المؤسسية سواء التقليدية أو الإلكترونية منها، لإيصال رسالتها إلى المعنيين سواء داخل المؤسسة، أو خارجها ضمن المؤسسات الأخرى، أو خارج المؤسسات.</w:t>
                        </w:r>
                      </w:p>
                      <w:p w:rsidR="00FE770B" w:rsidRDefault="00FE770B">
                        <w:pPr>
                          <w:bidi/>
                          <w:jc w:val="lowKashida"/>
                          <w:rPr>
                            <w:rFonts w:ascii="Tahoma" w:hAnsi="Tahoma" w:cs="Tahoma"/>
                            <w:sz w:val="18"/>
                            <w:szCs w:val="18"/>
                          </w:rPr>
                        </w:pPr>
                      </w:p>
                      <w:p w:rsidR="00FE770B" w:rsidRDefault="00FE770B">
                        <w:pPr>
                          <w:bidi/>
                          <w:jc w:val="lowKashida"/>
                          <w:rPr>
                            <w:rFonts w:ascii="Tahoma" w:hAnsi="Tahoma" w:cs="Tahoma"/>
                            <w:sz w:val="18"/>
                            <w:szCs w:val="18"/>
                          </w:rPr>
                        </w:pPr>
                        <w:r>
                          <w:rPr>
                            <w:rFonts w:ascii="Tahoma" w:hAnsi="Tahoma" w:cs="Tahoma"/>
                            <w:sz w:val="18"/>
                            <w:szCs w:val="18"/>
                            <w:rtl/>
                            <w:lang w:bidi="ar-AE"/>
                          </w:rPr>
                          <w:t>ونصل إلى بيت القصيد وهو (المتصل)، فهل هناك اتصال متصل واتصال غير متصل؟!</w:t>
                        </w:r>
                      </w:p>
                      <w:p w:rsidR="00FE770B" w:rsidRDefault="00FE770B">
                        <w:pPr>
                          <w:bidi/>
                          <w:jc w:val="lowKashida"/>
                          <w:rPr>
                            <w:rFonts w:ascii="Tahoma" w:hAnsi="Tahoma" w:cs="Tahoma"/>
                            <w:sz w:val="18"/>
                            <w:szCs w:val="18"/>
                          </w:rPr>
                        </w:pPr>
                      </w:p>
                      <w:p w:rsidR="00FE770B" w:rsidRDefault="00FE770B">
                        <w:pPr>
                          <w:bidi/>
                          <w:jc w:val="lowKashida"/>
                          <w:rPr>
                            <w:rFonts w:ascii="Tahoma" w:hAnsi="Tahoma" w:cs="Tahoma"/>
                            <w:sz w:val="18"/>
                            <w:szCs w:val="18"/>
                          </w:rPr>
                        </w:pPr>
                        <w:r>
                          <w:rPr>
                            <w:rFonts w:ascii="Tahoma" w:hAnsi="Tahoma" w:cs="Tahoma"/>
                            <w:sz w:val="18"/>
                            <w:szCs w:val="18"/>
                            <w:rtl/>
                            <w:lang w:bidi="ar-AE"/>
                          </w:rPr>
                          <w:t>أثبتت تجربتنا وخبرتنا في العمل الحكومي والعمل الخاص، أن كثيرا من أدوات ووسائل الاتصال المؤسسي المستخدمة ترسل رسالة معينة، ولكن الرسالة لا تصل كما هو مخطط لها، إما لضعف في الأدوات أو المحتوى أو التوقيت أو الوسائل أو القائمين على الرسالة، مما يجعلبعض الاتصال المؤسسي أجوف لا يسمن ولا يغني من جوع، وفي هذه الحالة فإن هذا الاتصال المؤسسي غير متصل، لأنه يعمل بمبدأ: نؤدي ما علينا ولا علاقة لنا بالمستقبـِل المتلقي إذا لم يستطع أن يتلقى الرسالة.    </w:t>
                        </w:r>
                      </w:p>
                      <w:p w:rsidR="00FE770B" w:rsidRDefault="00FE770B">
                        <w:pPr>
                          <w:bidi/>
                          <w:jc w:val="lowKashida"/>
                          <w:rPr>
                            <w:rFonts w:ascii="Tahoma" w:hAnsi="Tahoma" w:cs="Tahoma"/>
                            <w:sz w:val="18"/>
                            <w:szCs w:val="18"/>
                          </w:rPr>
                        </w:pPr>
                        <w:r>
                          <w:rPr>
                            <w:rFonts w:ascii="Tahoma" w:hAnsi="Tahoma" w:cs="Tahoma"/>
                            <w:sz w:val="18"/>
                            <w:szCs w:val="18"/>
                            <w:rtl/>
                            <w:lang w:bidi="ar-AE"/>
                          </w:rPr>
                          <w:t> </w:t>
                        </w:r>
                      </w:p>
                      <w:p w:rsidR="00FE770B" w:rsidRDefault="00FE770B">
                        <w:pPr>
                          <w:bidi/>
                          <w:jc w:val="lowKashida"/>
                          <w:rPr>
                            <w:rFonts w:ascii="Tahoma" w:hAnsi="Tahoma" w:cs="Tahoma"/>
                            <w:sz w:val="20"/>
                            <w:szCs w:val="20"/>
                          </w:rPr>
                        </w:pPr>
                        <w:r>
                          <w:rPr>
                            <w:rFonts w:ascii="Tahoma" w:hAnsi="Tahoma" w:cs="Tahoma"/>
                            <w:sz w:val="18"/>
                            <w:szCs w:val="18"/>
                            <w:rtl/>
                            <w:lang w:bidi="ar-AE"/>
                          </w:rPr>
                          <w:t>ونحن لا نقبل في الاتصال المتصل أن يكون متلقي الرسالة أحد أسباب ضعف الاتصال بأي حال من الأحوال، لأن على المرسل أن يتميز بدرجة عالية من الحيوية والمهارة والمعرفة، تجعله ينفذ اتصالا مؤسسيا متصلا غير منقطع، يحفز المتلقي على التفاعل مع اتصاله، ويبقيه تحت تأثير رسالته ومشاركا في صنعها على الدوام، ولا يكتفي أن ينطلق الاتصال منه في الهواء دون رجع صدى فعال.</w:t>
                        </w:r>
                      </w:p>
                      <w:p w:rsidR="00FE770B" w:rsidRDefault="00FE770B">
                        <w:pPr>
                          <w:bidi/>
                          <w:jc w:val="lowKashida"/>
                          <w:rPr>
                            <w:rFonts w:ascii="Tahoma" w:hAnsi="Tahoma" w:cs="Tahoma"/>
                            <w:sz w:val="20"/>
                            <w:szCs w:val="20"/>
                          </w:rPr>
                        </w:pPr>
                      </w:p>
                      <w:p w:rsidR="00FE770B" w:rsidRDefault="00FE770B">
                        <w:pPr>
                          <w:bidi/>
                          <w:jc w:val="both"/>
                          <w:rPr>
                            <w:rFonts w:ascii="Arial" w:hAnsi="Arial" w:cs="Arial"/>
                            <w:color w:val="1F497D"/>
                          </w:rPr>
                        </w:pPr>
                      </w:p>
                    </w:tc>
                  </w:tr>
                  <w:tr w:rsidR="00FE770B">
                    <w:tc>
                      <w:tcPr>
                        <w:tcW w:w="4238" w:type="dxa"/>
                        <w:shd w:val="clear" w:color="auto" w:fill="DDD9C3"/>
                        <w:tcMar>
                          <w:top w:w="0" w:type="dxa"/>
                          <w:left w:w="108" w:type="dxa"/>
                          <w:bottom w:w="0" w:type="dxa"/>
                          <w:right w:w="108" w:type="dxa"/>
                        </w:tcMar>
                        <w:hideMark/>
                      </w:tcPr>
                      <w:p w:rsidR="00FE770B" w:rsidRDefault="00FE770B">
                        <w:pPr>
                          <w:bidi/>
                          <w:jc w:val="center"/>
                          <w:rPr>
                            <w:rFonts w:ascii="Arial" w:hAnsi="Arial" w:cs="Arial"/>
                            <w:b/>
                            <w:bCs/>
                            <w:color w:val="1F497D"/>
                          </w:rPr>
                        </w:pPr>
                        <w:r>
                          <w:rPr>
                            <w:rFonts w:ascii="Tahoma" w:hAnsi="Tahoma" w:cs="Tahoma"/>
                            <w:noProof/>
                            <w:color w:val="000000"/>
                            <w:sz w:val="18"/>
                            <w:szCs w:val="18"/>
                            <w:lang w:val="fr-FR" w:eastAsia="fr-FR"/>
                          </w:rPr>
                          <w:drawing>
                            <wp:inline distT="0" distB="0" distL="0" distR="0">
                              <wp:extent cx="2400300" cy="800100"/>
                              <wp:effectExtent l="0" t="0" r="0" b="0"/>
                              <wp:docPr id="8" name="Picture 8" descr="cid:image011.png@01CE4693.AA5C0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1.png@01CE4693.AA5C0FE0"/>
                                      <pic:cNvPicPr>
                                        <a:picLocks noChangeAspect="1" noChangeArrowheads="1"/>
                                      </pic:cNvPicPr>
                                    </pic:nvPicPr>
                                    <pic:blipFill>
                                      <a:blip r:embed="rId15" r:link="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800100"/>
                                      </a:xfrm>
                                      <a:prstGeom prst="rect">
                                        <a:avLst/>
                                      </a:prstGeom>
                                      <a:noFill/>
                                      <a:ln>
                                        <a:noFill/>
                                      </a:ln>
                                    </pic:spPr>
                                  </pic:pic>
                                </a:graphicData>
                              </a:graphic>
                            </wp:inline>
                          </w:drawing>
                        </w:r>
                      </w:p>
                    </w:tc>
                  </w:tr>
                  <w:tr w:rsidR="00FE770B">
                    <w:tc>
                      <w:tcPr>
                        <w:tcW w:w="4238" w:type="dxa"/>
                        <w:shd w:val="clear" w:color="auto" w:fill="DDD9C3"/>
                        <w:tcMar>
                          <w:top w:w="0" w:type="dxa"/>
                          <w:left w:w="108" w:type="dxa"/>
                          <w:bottom w:w="0" w:type="dxa"/>
                          <w:right w:w="108" w:type="dxa"/>
                        </w:tcMar>
                      </w:tcPr>
                      <w:p w:rsidR="00FE770B" w:rsidRDefault="00FE770B">
                        <w:pPr>
                          <w:pStyle w:val="Paragraphedeliste"/>
                          <w:bidi/>
                          <w:ind w:left="0"/>
                          <w:jc w:val="center"/>
                          <w:rPr>
                            <w:rFonts w:ascii="Tahoma" w:hAnsi="Tahoma" w:cs="Tahoma"/>
                            <w:b/>
                            <w:bCs/>
                          </w:rPr>
                        </w:pPr>
                        <w:r>
                          <w:rPr>
                            <w:rFonts w:ascii="Tahoma" w:hAnsi="Tahoma" w:cs="Tahoma"/>
                            <w:b/>
                            <w:bCs/>
                            <w:sz w:val="22"/>
                            <w:szCs w:val="22"/>
                            <w:rtl/>
                          </w:rPr>
                          <w:t>الاتصال الذكي</w:t>
                        </w:r>
                      </w:p>
                      <w:p w:rsidR="00FE770B" w:rsidRDefault="00FE770B">
                        <w:pPr>
                          <w:pStyle w:val="Paragraphedeliste"/>
                          <w:bidi/>
                          <w:ind w:left="0"/>
                          <w:jc w:val="both"/>
                          <w:rPr>
                            <w:rFonts w:ascii="Arial" w:hAnsi="Arial" w:cs="Arial"/>
                            <w:color w:val="1F497D"/>
                          </w:rPr>
                        </w:pPr>
                      </w:p>
                      <w:p w:rsidR="00FE770B" w:rsidRDefault="00FE770B">
                        <w:pPr>
                          <w:bidi/>
                          <w:jc w:val="both"/>
                          <w:rPr>
                            <w:rFonts w:ascii="Tahoma" w:hAnsi="Tahoma" w:cs="Tahoma"/>
                            <w:sz w:val="18"/>
                            <w:szCs w:val="18"/>
                          </w:rPr>
                        </w:pPr>
                        <w:r>
                          <w:rPr>
                            <w:rFonts w:ascii="Tahoma" w:hAnsi="Tahoma" w:cs="Tahoma"/>
                            <w:sz w:val="18"/>
                            <w:szCs w:val="18"/>
                            <w:rtl/>
                          </w:rPr>
                          <w:t>يحتل (الاتصال) مكانة عالية لدى الهيئات والمؤسسات المختلفة لما له من دور بالغ في دعم صورتها الذهنية والحفاظ على سمعتها المؤسسية ومساعدتها على الفوز في سباق المنافسة وتحقيق أعلى معدلات الرضا لدى الجمهور المستهدف، فضلاً عن تهيئة بيئة العمل الداخلية الملهمة للإبداع والابتكار والمساعدة على استقطاب الولاء وزيادة الإنتاج وضبط الجودة بما يخدم رسالة المؤسسة ويحقق أهدافها</w:t>
                        </w:r>
                        <w:r>
                          <w:rPr>
                            <w:rFonts w:ascii="Tahoma" w:hAnsi="Tahoma" w:cs="Tahoma"/>
                            <w:sz w:val="18"/>
                            <w:szCs w:val="18"/>
                          </w:rPr>
                          <w:t>.</w:t>
                        </w:r>
                      </w:p>
                      <w:p w:rsidR="00FE770B" w:rsidRDefault="00FE770B">
                        <w:pPr>
                          <w:bidi/>
                          <w:jc w:val="both"/>
                          <w:rPr>
                            <w:rFonts w:ascii="Tahoma" w:hAnsi="Tahoma" w:cs="Tahoma"/>
                            <w:sz w:val="18"/>
                            <w:szCs w:val="18"/>
                          </w:rPr>
                        </w:pPr>
                      </w:p>
                      <w:p w:rsidR="00FE770B" w:rsidRDefault="00FE770B">
                        <w:pPr>
                          <w:bidi/>
                          <w:jc w:val="both"/>
                          <w:rPr>
                            <w:rFonts w:ascii="Tahoma" w:hAnsi="Tahoma" w:cs="Tahoma"/>
                            <w:sz w:val="18"/>
                            <w:szCs w:val="18"/>
                          </w:rPr>
                        </w:pPr>
                        <w:r>
                          <w:rPr>
                            <w:rFonts w:ascii="Tahoma" w:hAnsi="Tahoma" w:cs="Tahoma"/>
                            <w:sz w:val="18"/>
                            <w:szCs w:val="18"/>
                            <w:rtl/>
                          </w:rPr>
                          <w:t>وتعاني العديد من المؤسسات والهيئات من ضعف الاتصال وسوء التغطية الإعلامية بالرغم من وجود إدارات وأقسام متخصصة ذات موازنات وإمكانيات معتبرة.</w:t>
                        </w:r>
                        <w:r>
                          <w:rPr>
                            <w:rFonts w:ascii="Tahoma" w:hAnsi="Tahoma" w:cs="Tahoma"/>
                            <w:color w:val="1F497D"/>
                            <w:sz w:val="18"/>
                            <w:szCs w:val="18"/>
                          </w:rPr>
                          <w:br/>
                        </w:r>
                        <w:r>
                          <w:rPr>
                            <w:rFonts w:ascii="Tahoma" w:hAnsi="Tahoma" w:cs="Tahoma"/>
                            <w:color w:val="1F497D"/>
                            <w:sz w:val="18"/>
                            <w:szCs w:val="18"/>
                          </w:rPr>
                          <w:br/>
                        </w:r>
                        <w:r>
                          <w:rPr>
                            <w:rFonts w:ascii="Tahoma" w:hAnsi="Tahoma" w:cs="Tahoma"/>
                            <w:sz w:val="18"/>
                            <w:szCs w:val="18"/>
                            <w:rtl/>
                          </w:rPr>
                          <w:t>ولقد تم تصميم مجموعة من البرامج الذكية التي تعالج ضعف الاتصال المؤسسي الداخلي والخارجي للمؤسسات والهيئات وتوفر لها البيئة المساعدة على تحقيق الأهداف الاستراتيجية والوصول إلى الريادة، ومن هذه البرامج</w:t>
                        </w:r>
                        <w:r>
                          <w:rPr>
                            <w:rFonts w:ascii="Tahoma" w:hAnsi="Tahoma" w:cs="Tahoma"/>
                            <w:sz w:val="18"/>
                            <w:szCs w:val="18"/>
                          </w:rPr>
                          <w:t>:</w:t>
                        </w:r>
                      </w:p>
                      <w:p w:rsidR="00FE770B" w:rsidRDefault="00FE770B">
                        <w:pPr>
                          <w:bidi/>
                          <w:rPr>
                            <w:rFonts w:ascii="Calibri" w:hAnsi="Calibri"/>
                            <w:color w:val="1F497D"/>
                          </w:rPr>
                        </w:pPr>
                      </w:p>
                    </w:tc>
                  </w:tr>
                  <w:tr w:rsidR="00FE770B">
                    <w:tc>
                      <w:tcPr>
                        <w:tcW w:w="4238" w:type="dxa"/>
                        <w:shd w:val="clear" w:color="auto" w:fill="DDD9C3"/>
                        <w:tcMar>
                          <w:top w:w="0" w:type="dxa"/>
                          <w:left w:w="108" w:type="dxa"/>
                          <w:bottom w:w="0" w:type="dxa"/>
                          <w:right w:w="108" w:type="dxa"/>
                        </w:tcMar>
                        <w:hideMark/>
                      </w:tcPr>
                      <w:p w:rsidR="00FE770B" w:rsidRDefault="00FE770B" w:rsidP="002A4403">
                        <w:pPr>
                          <w:pStyle w:val="Paragraphedeliste"/>
                          <w:numPr>
                            <w:ilvl w:val="0"/>
                            <w:numId w:val="1"/>
                          </w:numPr>
                          <w:bidi/>
                          <w:jc w:val="both"/>
                          <w:rPr>
                            <w:rFonts w:ascii="Tahoma" w:hAnsi="Tahoma" w:cs="Tahoma"/>
                            <w:b/>
                            <w:bCs/>
                            <w:color w:val="1F497D"/>
                            <w:sz w:val="18"/>
                            <w:szCs w:val="18"/>
                          </w:rPr>
                        </w:pPr>
                        <w:r>
                          <w:rPr>
                            <w:rFonts w:ascii="Tahoma" w:hAnsi="Tahoma" w:cs="Tahoma"/>
                            <w:sz w:val="18"/>
                            <w:szCs w:val="18"/>
                          </w:rPr>
                          <w:t> </w:t>
                        </w:r>
                        <w:r>
                          <w:rPr>
                            <w:rFonts w:ascii="Tahoma" w:hAnsi="Tahoma" w:cs="Tahoma"/>
                            <w:b/>
                            <w:bCs/>
                            <w:sz w:val="18"/>
                            <w:szCs w:val="18"/>
                            <w:rtl/>
                          </w:rPr>
                          <w:t>الاتصال المؤسسي</w:t>
                        </w:r>
                      </w:p>
                      <w:p w:rsidR="00FE770B" w:rsidRDefault="00FE770B">
                        <w:pPr>
                          <w:pStyle w:val="Paragraphedeliste"/>
                          <w:bidi/>
                          <w:ind w:left="360"/>
                          <w:jc w:val="both"/>
                          <w:rPr>
                            <w:rFonts w:ascii="Tahoma" w:hAnsi="Tahoma" w:cs="Tahoma"/>
                            <w:sz w:val="18"/>
                            <w:szCs w:val="18"/>
                          </w:rPr>
                        </w:pPr>
                        <w:r>
                          <w:rPr>
                            <w:rFonts w:ascii="Tahoma" w:hAnsi="Tahoma" w:cs="Tahoma"/>
                            <w:sz w:val="18"/>
                            <w:szCs w:val="18"/>
                            <w:rtl/>
                          </w:rPr>
                          <w:t>وتشتمل على</w:t>
                        </w:r>
                      </w:p>
                      <w:p w:rsidR="00FE770B" w:rsidRDefault="00FE770B" w:rsidP="002A4403">
                        <w:pPr>
                          <w:pStyle w:val="Paragraphedeliste"/>
                          <w:numPr>
                            <w:ilvl w:val="0"/>
                            <w:numId w:val="2"/>
                          </w:numPr>
                          <w:bidi/>
                          <w:jc w:val="both"/>
                          <w:rPr>
                            <w:rFonts w:ascii="Tahoma" w:hAnsi="Tahoma" w:cs="Tahoma"/>
                            <w:sz w:val="18"/>
                            <w:szCs w:val="18"/>
                          </w:rPr>
                        </w:pPr>
                        <w:r>
                          <w:rPr>
                            <w:rFonts w:ascii="Tahoma" w:hAnsi="Tahoma" w:cs="Tahoma"/>
                            <w:sz w:val="18"/>
                            <w:szCs w:val="18"/>
                            <w:rtl/>
                          </w:rPr>
                          <w:t>مفهوم الاتصال المؤسسي وأهميته</w:t>
                        </w:r>
                      </w:p>
                      <w:p w:rsidR="00FE770B" w:rsidRDefault="00FE770B" w:rsidP="002A4403">
                        <w:pPr>
                          <w:pStyle w:val="Paragraphedeliste"/>
                          <w:numPr>
                            <w:ilvl w:val="0"/>
                            <w:numId w:val="2"/>
                          </w:numPr>
                          <w:bidi/>
                          <w:jc w:val="both"/>
                          <w:rPr>
                            <w:rFonts w:ascii="Tahoma" w:hAnsi="Tahoma" w:cs="Tahoma"/>
                            <w:sz w:val="18"/>
                            <w:szCs w:val="18"/>
                          </w:rPr>
                        </w:pPr>
                        <w:r>
                          <w:rPr>
                            <w:rFonts w:ascii="Tahoma" w:hAnsi="Tahoma" w:cs="Tahoma"/>
                            <w:sz w:val="18"/>
                            <w:szCs w:val="18"/>
                            <w:rtl/>
                          </w:rPr>
                          <w:t>أنواع الاتصال المؤسسي</w:t>
                        </w:r>
                      </w:p>
                      <w:p w:rsidR="00FE770B" w:rsidRDefault="00FE770B" w:rsidP="002A4403">
                        <w:pPr>
                          <w:pStyle w:val="Paragraphedeliste"/>
                          <w:numPr>
                            <w:ilvl w:val="0"/>
                            <w:numId w:val="2"/>
                          </w:numPr>
                          <w:bidi/>
                          <w:jc w:val="both"/>
                          <w:rPr>
                            <w:rFonts w:ascii="Tahoma" w:hAnsi="Tahoma" w:cs="Tahoma"/>
                            <w:sz w:val="18"/>
                            <w:szCs w:val="18"/>
                          </w:rPr>
                        </w:pPr>
                        <w:r>
                          <w:rPr>
                            <w:rFonts w:ascii="Tahoma" w:hAnsi="Tahoma" w:cs="Tahoma"/>
                            <w:sz w:val="18"/>
                            <w:szCs w:val="18"/>
                            <w:rtl/>
                          </w:rPr>
                          <w:t>أهداف الاتصال المؤسسي</w:t>
                        </w:r>
                      </w:p>
                      <w:p w:rsidR="00FE770B" w:rsidRDefault="00FE770B" w:rsidP="002A4403">
                        <w:pPr>
                          <w:pStyle w:val="Paragraphedeliste"/>
                          <w:numPr>
                            <w:ilvl w:val="0"/>
                            <w:numId w:val="2"/>
                          </w:numPr>
                          <w:bidi/>
                          <w:jc w:val="both"/>
                          <w:rPr>
                            <w:rFonts w:ascii="Tahoma" w:hAnsi="Tahoma" w:cs="Tahoma"/>
                            <w:sz w:val="18"/>
                            <w:szCs w:val="18"/>
                          </w:rPr>
                        </w:pPr>
                        <w:r>
                          <w:rPr>
                            <w:rFonts w:ascii="Tahoma" w:hAnsi="Tahoma" w:cs="Tahoma"/>
                            <w:sz w:val="18"/>
                            <w:szCs w:val="18"/>
                            <w:rtl/>
                          </w:rPr>
                          <w:t>مستويات الاتصال المؤسسي</w:t>
                        </w:r>
                      </w:p>
                      <w:p w:rsidR="00FE770B" w:rsidRDefault="00FE770B" w:rsidP="002A4403">
                        <w:pPr>
                          <w:pStyle w:val="Paragraphedeliste"/>
                          <w:numPr>
                            <w:ilvl w:val="0"/>
                            <w:numId w:val="2"/>
                          </w:numPr>
                          <w:bidi/>
                          <w:jc w:val="both"/>
                          <w:rPr>
                            <w:rFonts w:ascii="Tahoma" w:hAnsi="Tahoma" w:cs="Tahoma"/>
                            <w:sz w:val="18"/>
                            <w:szCs w:val="18"/>
                          </w:rPr>
                        </w:pPr>
                        <w:r>
                          <w:rPr>
                            <w:rFonts w:ascii="Tahoma" w:hAnsi="Tahoma" w:cs="Tahoma"/>
                            <w:sz w:val="18"/>
                            <w:szCs w:val="18"/>
                            <w:rtl/>
                          </w:rPr>
                          <w:t>مجالات الاتصال المؤسسي (الإعلام</w:t>
                        </w:r>
                        <w:r>
                          <w:rPr>
                            <w:rFonts w:ascii="Tahoma" w:hAnsi="Tahoma" w:cs="Tahoma"/>
                            <w:sz w:val="18"/>
                            <w:szCs w:val="18"/>
                          </w:rPr>
                          <w:t>/</w:t>
                        </w:r>
                      </w:p>
                      <w:p w:rsidR="00FE770B" w:rsidRDefault="00FE770B">
                        <w:pPr>
                          <w:bidi/>
                          <w:jc w:val="both"/>
                          <w:rPr>
                            <w:rFonts w:ascii="Tahoma" w:hAnsi="Tahoma" w:cs="Tahoma"/>
                            <w:sz w:val="18"/>
                            <w:szCs w:val="18"/>
                          </w:rPr>
                        </w:pPr>
                        <w:r>
                          <w:rPr>
                            <w:rFonts w:ascii="Tahoma" w:hAnsi="Tahoma" w:cs="Tahoma"/>
                            <w:sz w:val="18"/>
                            <w:szCs w:val="18"/>
                            <w:rtl/>
                            <w:lang w:bidi="ar-AE"/>
                          </w:rPr>
                          <w:t xml:space="preserve">         </w:t>
                        </w:r>
                        <w:r>
                          <w:rPr>
                            <w:rFonts w:ascii="Tahoma" w:hAnsi="Tahoma" w:cs="Tahoma"/>
                            <w:sz w:val="18"/>
                            <w:szCs w:val="18"/>
                          </w:rPr>
                          <w:t>  </w:t>
                        </w:r>
                        <w:r>
                          <w:rPr>
                            <w:rFonts w:ascii="Tahoma" w:hAnsi="Tahoma" w:cs="Tahoma"/>
                            <w:sz w:val="18"/>
                            <w:szCs w:val="18"/>
                            <w:rtl/>
                          </w:rPr>
                          <w:t>العلاقات العامة/ التسويق/ قياس الرأي</w:t>
                        </w:r>
                        <w:r>
                          <w:rPr>
                            <w:rFonts w:ascii="Tahoma" w:hAnsi="Tahoma" w:cs="Tahoma"/>
                            <w:sz w:val="18"/>
                            <w:szCs w:val="18"/>
                          </w:rPr>
                          <w:t>/</w:t>
                        </w:r>
                      </w:p>
                      <w:p w:rsidR="00FE770B" w:rsidRDefault="00FE770B">
                        <w:pPr>
                          <w:bidi/>
                          <w:jc w:val="both"/>
                          <w:rPr>
                            <w:rFonts w:ascii="Tahoma" w:hAnsi="Tahoma" w:cs="Tahoma"/>
                            <w:sz w:val="18"/>
                            <w:szCs w:val="18"/>
                          </w:rPr>
                        </w:pPr>
                        <w:r>
                          <w:rPr>
                            <w:rFonts w:ascii="Tahoma" w:hAnsi="Tahoma" w:cs="Tahoma"/>
                            <w:color w:val="17365D"/>
                            <w:sz w:val="18"/>
                            <w:szCs w:val="18"/>
                            <w:rtl/>
                          </w:rPr>
                          <w:t>  </w:t>
                        </w:r>
                        <w:r>
                          <w:rPr>
                            <w:rFonts w:ascii="Tahoma" w:hAnsi="Tahoma" w:cs="Tahoma"/>
                            <w:sz w:val="18"/>
                            <w:szCs w:val="18"/>
                            <w:rtl/>
                          </w:rPr>
                          <w:t>          الاجتماعات/ السلوك/ الأنشط)</w:t>
                        </w:r>
                      </w:p>
                      <w:p w:rsidR="00FE770B" w:rsidRDefault="00FE770B" w:rsidP="002A4403">
                        <w:pPr>
                          <w:pStyle w:val="Paragraphedeliste"/>
                          <w:numPr>
                            <w:ilvl w:val="0"/>
                            <w:numId w:val="2"/>
                          </w:numPr>
                          <w:bidi/>
                          <w:jc w:val="both"/>
                          <w:rPr>
                            <w:rFonts w:ascii="Tahoma" w:hAnsi="Tahoma" w:cs="Tahoma"/>
                            <w:sz w:val="18"/>
                            <w:szCs w:val="18"/>
                          </w:rPr>
                        </w:pPr>
                        <w:r>
                          <w:rPr>
                            <w:rFonts w:ascii="Tahoma" w:hAnsi="Tahoma" w:cs="Tahoma"/>
                            <w:sz w:val="18"/>
                            <w:szCs w:val="18"/>
                            <w:rtl/>
                          </w:rPr>
                          <w:t>النتائج المترتبة على قوة وضعف الاتصال المؤسسي بمستوييه</w:t>
                        </w:r>
                      </w:p>
                      <w:p w:rsidR="00FE770B" w:rsidRDefault="00FE770B">
                        <w:pPr>
                          <w:pStyle w:val="Paragraphedeliste"/>
                          <w:bidi/>
                          <w:jc w:val="both"/>
                          <w:rPr>
                            <w:rFonts w:ascii="Tahoma" w:hAnsi="Tahoma" w:cs="Tahoma"/>
                            <w:sz w:val="18"/>
                            <w:szCs w:val="18"/>
                          </w:rPr>
                        </w:pPr>
                        <w:r>
                          <w:rPr>
                            <w:rFonts w:ascii="Tahoma" w:hAnsi="Tahoma" w:cs="Tahoma"/>
                            <w:sz w:val="18"/>
                            <w:szCs w:val="18"/>
                          </w:rPr>
                          <w:t>​</w:t>
                        </w:r>
                      </w:p>
                    </w:tc>
                  </w:tr>
                  <w:tr w:rsidR="00FE770B">
                    <w:tc>
                      <w:tcPr>
                        <w:tcW w:w="4238" w:type="dxa"/>
                        <w:shd w:val="clear" w:color="auto" w:fill="DDD9C3"/>
                        <w:tcMar>
                          <w:top w:w="0" w:type="dxa"/>
                          <w:left w:w="108" w:type="dxa"/>
                          <w:bottom w:w="0" w:type="dxa"/>
                          <w:right w:w="108" w:type="dxa"/>
                        </w:tcMar>
                        <w:hideMark/>
                      </w:tcPr>
                      <w:p w:rsidR="00FE770B" w:rsidRDefault="00FE770B" w:rsidP="002A4403">
                        <w:pPr>
                          <w:pStyle w:val="Paragraphedeliste"/>
                          <w:numPr>
                            <w:ilvl w:val="0"/>
                            <w:numId w:val="1"/>
                          </w:numPr>
                          <w:bidi/>
                          <w:rPr>
                            <w:rFonts w:ascii="Tahoma" w:hAnsi="Tahoma" w:cs="Tahoma"/>
                            <w:b/>
                            <w:bCs/>
                            <w:sz w:val="18"/>
                            <w:szCs w:val="18"/>
                          </w:rPr>
                        </w:pPr>
                        <w:r>
                          <w:rPr>
                            <w:rFonts w:ascii="Tahoma" w:hAnsi="Tahoma" w:cs="Tahoma"/>
                            <w:b/>
                            <w:bCs/>
                            <w:sz w:val="18"/>
                            <w:szCs w:val="18"/>
                            <w:rtl/>
                          </w:rPr>
                          <w:t>التخطيط الاستراتيجي للاتصال المؤسسي</w:t>
                        </w:r>
                      </w:p>
                      <w:p w:rsidR="00FE770B" w:rsidRDefault="00FE770B">
                        <w:pPr>
                          <w:bidi/>
                          <w:jc w:val="both"/>
                          <w:rPr>
                            <w:rFonts w:ascii="Tahoma" w:hAnsi="Tahoma" w:cs="Tahoma"/>
                            <w:sz w:val="18"/>
                            <w:szCs w:val="18"/>
                          </w:rPr>
                        </w:pPr>
                        <w:r>
                          <w:rPr>
                            <w:rFonts w:ascii="Tahoma" w:hAnsi="Tahoma" w:cs="Tahoma"/>
                            <w:sz w:val="18"/>
                            <w:szCs w:val="18"/>
                            <w:rtl/>
                          </w:rPr>
                          <w:t xml:space="preserve">   </w:t>
                        </w:r>
                        <w:r>
                          <w:rPr>
                            <w:rFonts w:ascii="Tahoma" w:hAnsi="Tahoma" w:cs="Tahoma"/>
                            <w:sz w:val="18"/>
                            <w:szCs w:val="18"/>
                          </w:rPr>
                          <w:t>    </w:t>
                        </w:r>
                        <w:r>
                          <w:rPr>
                            <w:rFonts w:ascii="Tahoma" w:hAnsi="Tahoma" w:cs="Tahoma"/>
                            <w:sz w:val="18"/>
                            <w:szCs w:val="18"/>
                            <w:rtl/>
                          </w:rPr>
                          <w:t>وتشتمل على</w:t>
                        </w:r>
                        <w:r>
                          <w:rPr>
                            <w:rFonts w:ascii="Tahoma" w:hAnsi="Tahoma" w:cs="Tahoma"/>
                            <w:sz w:val="18"/>
                            <w:szCs w:val="18"/>
                          </w:rPr>
                          <w:t>:​</w:t>
                        </w:r>
                      </w:p>
                      <w:p w:rsidR="00FE770B" w:rsidRDefault="00FE770B" w:rsidP="002A4403">
                        <w:pPr>
                          <w:pStyle w:val="Paragraphedeliste"/>
                          <w:numPr>
                            <w:ilvl w:val="0"/>
                            <w:numId w:val="3"/>
                          </w:numPr>
                          <w:bidi/>
                          <w:jc w:val="both"/>
                          <w:rPr>
                            <w:rFonts w:ascii="Tahoma" w:hAnsi="Tahoma" w:cs="Tahoma"/>
                            <w:sz w:val="18"/>
                            <w:szCs w:val="18"/>
                          </w:rPr>
                        </w:pPr>
                        <w:r>
                          <w:rPr>
                            <w:rFonts w:ascii="Tahoma" w:hAnsi="Tahoma" w:cs="Tahoma"/>
                            <w:sz w:val="18"/>
                            <w:szCs w:val="18"/>
                            <w:rtl/>
                          </w:rPr>
                          <w:t>الوثيقة الحاكمة للاتصال المؤسسي</w:t>
                        </w:r>
                      </w:p>
                      <w:p w:rsidR="00FE770B" w:rsidRDefault="00FE770B" w:rsidP="002A4403">
                        <w:pPr>
                          <w:pStyle w:val="Paragraphedeliste"/>
                          <w:numPr>
                            <w:ilvl w:val="0"/>
                            <w:numId w:val="3"/>
                          </w:numPr>
                          <w:bidi/>
                          <w:jc w:val="both"/>
                          <w:rPr>
                            <w:rFonts w:ascii="Tahoma" w:hAnsi="Tahoma" w:cs="Tahoma"/>
                            <w:sz w:val="18"/>
                            <w:szCs w:val="18"/>
                          </w:rPr>
                        </w:pPr>
                        <w:r>
                          <w:rPr>
                            <w:rFonts w:ascii="Tahoma" w:hAnsi="Tahoma" w:cs="Tahoma"/>
                            <w:sz w:val="18"/>
                            <w:szCs w:val="18"/>
                            <w:rtl/>
                          </w:rPr>
                          <w:t>خطة الاتصال المؤسسي الداخلي</w:t>
                        </w:r>
                      </w:p>
                      <w:p w:rsidR="00FE770B" w:rsidRDefault="00FE770B" w:rsidP="002A4403">
                        <w:pPr>
                          <w:pStyle w:val="Paragraphedeliste"/>
                          <w:numPr>
                            <w:ilvl w:val="0"/>
                            <w:numId w:val="3"/>
                          </w:numPr>
                          <w:bidi/>
                          <w:jc w:val="both"/>
                          <w:rPr>
                            <w:rFonts w:ascii="Tahoma" w:hAnsi="Tahoma" w:cs="Tahoma"/>
                            <w:sz w:val="18"/>
                            <w:szCs w:val="18"/>
                          </w:rPr>
                        </w:pPr>
                        <w:r>
                          <w:rPr>
                            <w:rFonts w:ascii="Tahoma" w:hAnsi="Tahoma" w:cs="Tahoma"/>
                            <w:sz w:val="18"/>
                            <w:szCs w:val="18"/>
                            <w:rtl/>
                          </w:rPr>
                          <w:t>خطة الاتصال المؤسسي الخارجي</w:t>
                        </w:r>
                      </w:p>
                      <w:p w:rsidR="00FE770B" w:rsidRDefault="00FE770B" w:rsidP="002A4403">
                        <w:pPr>
                          <w:pStyle w:val="Paragraphedeliste"/>
                          <w:numPr>
                            <w:ilvl w:val="0"/>
                            <w:numId w:val="3"/>
                          </w:numPr>
                          <w:bidi/>
                          <w:jc w:val="both"/>
                          <w:rPr>
                            <w:rFonts w:ascii="Tahoma" w:hAnsi="Tahoma" w:cs="Tahoma"/>
                            <w:sz w:val="18"/>
                            <w:szCs w:val="18"/>
                          </w:rPr>
                        </w:pPr>
                        <w:r>
                          <w:rPr>
                            <w:rFonts w:ascii="Tahoma" w:hAnsi="Tahoma" w:cs="Tahoma"/>
                            <w:sz w:val="18"/>
                            <w:szCs w:val="18"/>
                            <w:rtl/>
                          </w:rPr>
                          <w:t>التخطيط الإعلامي للاتصال المؤسسي</w:t>
                        </w:r>
                      </w:p>
                      <w:p w:rsidR="00FE770B" w:rsidRDefault="00FE770B" w:rsidP="002A4403">
                        <w:pPr>
                          <w:pStyle w:val="Paragraphedeliste"/>
                          <w:numPr>
                            <w:ilvl w:val="0"/>
                            <w:numId w:val="3"/>
                          </w:numPr>
                          <w:bidi/>
                          <w:jc w:val="both"/>
                          <w:rPr>
                            <w:rFonts w:ascii="Tahoma" w:hAnsi="Tahoma" w:cs="Tahoma"/>
                            <w:sz w:val="18"/>
                            <w:szCs w:val="18"/>
                          </w:rPr>
                        </w:pPr>
                        <w:r>
                          <w:rPr>
                            <w:rFonts w:ascii="Tahoma" w:hAnsi="Tahoma" w:cs="Tahoma"/>
                            <w:sz w:val="18"/>
                            <w:szCs w:val="18"/>
                            <w:rtl/>
                          </w:rPr>
                          <w:t>هيكلة الاتصال المؤسسي</w:t>
                        </w:r>
                      </w:p>
                      <w:p w:rsidR="00FE770B" w:rsidRDefault="00FE770B" w:rsidP="002A4403">
                        <w:pPr>
                          <w:pStyle w:val="Paragraphedeliste"/>
                          <w:numPr>
                            <w:ilvl w:val="0"/>
                            <w:numId w:val="3"/>
                          </w:numPr>
                          <w:bidi/>
                          <w:jc w:val="both"/>
                          <w:rPr>
                            <w:rFonts w:ascii="Tahoma" w:hAnsi="Tahoma" w:cs="Tahoma"/>
                            <w:sz w:val="18"/>
                            <w:szCs w:val="18"/>
                          </w:rPr>
                        </w:pPr>
                        <w:r>
                          <w:rPr>
                            <w:rFonts w:ascii="Tahoma" w:hAnsi="Tahoma" w:cs="Tahoma"/>
                            <w:sz w:val="18"/>
                            <w:szCs w:val="18"/>
                            <w:rtl/>
                          </w:rPr>
                          <w:t>فريق عمل الاتصال المؤسسي</w:t>
                        </w:r>
                      </w:p>
                      <w:p w:rsidR="00FE770B" w:rsidRDefault="00FE770B" w:rsidP="002A4403">
                        <w:pPr>
                          <w:pStyle w:val="Paragraphedeliste"/>
                          <w:numPr>
                            <w:ilvl w:val="0"/>
                            <w:numId w:val="2"/>
                          </w:numPr>
                          <w:bidi/>
                          <w:spacing w:after="240"/>
                          <w:jc w:val="both"/>
                          <w:rPr>
                            <w:rFonts w:ascii="Tahoma" w:hAnsi="Tahoma" w:cs="Tahoma"/>
                            <w:sz w:val="18"/>
                            <w:szCs w:val="18"/>
                          </w:rPr>
                        </w:pPr>
                        <w:r>
                          <w:rPr>
                            <w:rFonts w:ascii="Tahoma" w:hAnsi="Tahoma" w:cs="Tahoma"/>
                            <w:sz w:val="18"/>
                            <w:szCs w:val="18"/>
                            <w:rtl/>
                          </w:rPr>
                          <w:t>أدوات القياس</w:t>
                        </w:r>
                      </w:p>
                    </w:tc>
                  </w:tr>
                  <w:tr w:rsidR="00FE770B">
                    <w:tc>
                      <w:tcPr>
                        <w:tcW w:w="4238" w:type="dxa"/>
                        <w:shd w:val="clear" w:color="auto" w:fill="DDD9C3"/>
                        <w:tcMar>
                          <w:top w:w="0" w:type="dxa"/>
                          <w:left w:w="108" w:type="dxa"/>
                          <w:bottom w:w="0" w:type="dxa"/>
                          <w:right w:w="108" w:type="dxa"/>
                        </w:tcMar>
                        <w:hideMark/>
                      </w:tcPr>
                      <w:p w:rsidR="00FE770B" w:rsidRDefault="00FE770B" w:rsidP="002A4403">
                        <w:pPr>
                          <w:pStyle w:val="Paragraphedeliste"/>
                          <w:numPr>
                            <w:ilvl w:val="0"/>
                            <w:numId w:val="1"/>
                          </w:numPr>
                          <w:bidi/>
                          <w:jc w:val="both"/>
                          <w:rPr>
                            <w:rFonts w:ascii="Tahoma" w:hAnsi="Tahoma" w:cs="Tahoma"/>
                            <w:b/>
                            <w:bCs/>
                            <w:sz w:val="18"/>
                            <w:szCs w:val="18"/>
                          </w:rPr>
                        </w:pPr>
                        <w:r>
                          <w:rPr>
                            <w:rFonts w:ascii="Tahoma" w:hAnsi="Tahoma" w:cs="Tahoma"/>
                            <w:b/>
                            <w:bCs/>
                            <w:sz w:val="18"/>
                            <w:szCs w:val="18"/>
                            <w:rtl/>
                          </w:rPr>
                          <w:t>تخطيط التواصل الاجتماعي</w:t>
                        </w:r>
                        <w:r>
                          <w:rPr>
                            <w:rFonts w:ascii="Tahoma" w:hAnsi="Tahoma" w:cs="Tahoma"/>
                            <w:b/>
                            <w:bCs/>
                            <w:color w:val="1F497D"/>
                            <w:sz w:val="18"/>
                            <w:szCs w:val="18"/>
                          </w:rPr>
                          <w:br/>
                        </w:r>
                        <w:r>
                          <w:rPr>
                            <w:rFonts w:ascii="Tahoma" w:hAnsi="Tahoma" w:cs="Tahoma"/>
                            <w:sz w:val="18"/>
                            <w:szCs w:val="18"/>
                            <w:rtl/>
                          </w:rPr>
                          <w:t>وتشتمل على</w:t>
                        </w:r>
                        <w:r>
                          <w:rPr>
                            <w:rFonts w:ascii="Tahoma" w:hAnsi="Tahoma" w:cs="Tahoma"/>
                            <w:sz w:val="18"/>
                            <w:szCs w:val="18"/>
                          </w:rPr>
                          <w:t>:​</w:t>
                        </w:r>
                      </w:p>
                      <w:p w:rsidR="00FE770B" w:rsidRDefault="00FE770B" w:rsidP="002A4403">
                        <w:pPr>
                          <w:pStyle w:val="Paragraphedeliste"/>
                          <w:numPr>
                            <w:ilvl w:val="0"/>
                            <w:numId w:val="4"/>
                          </w:numPr>
                          <w:bidi/>
                          <w:jc w:val="both"/>
                          <w:rPr>
                            <w:rFonts w:ascii="Tahoma" w:hAnsi="Tahoma" w:cs="Tahoma"/>
                            <w:sz w:val="18"/>
                            <w:szCs w:val="18"/>
                          </w:rPr>
                        </w:pPr>
                        <w:r>
                          <w:rPr>
                            <w:rFonts w:ascii="Tahoma" w:hAnsi="Tahoma" w:cs="Tahoma"/>
                            <w:sz w:val="18"/>
                            <w:szCs w:val="18"/>
                            <w:rtl/>
                          </w:rPr>
                          <w:t>وسائل التواصل</w:t>
                        </w:r>
                      </w:p>
                      <w:p w:rsidR="00FE770B" w:rsidRDefault="00FE770B" w:rsidP="002A4403">
                        <w:pPr>
                          <w:pStyle w:val="Paragraphedeliste"/>
                          <w:numPr>
                            <w:ilvl w:val="0"/>
                            <w:numId w:val="4"/>
                          </w:numPr>
                          <w:bidi/>
                          <w:jc w:val="both"/>
                          <w:rPr>
                            <w:rFonts w:ascii="Tahoma" w:hAnsi="Tahoma" w:cs="Tahoma"/>
                            <w:sz w:val="18"/>
                            <w:szCs w:val="18"/>
                          </w:rPr>
                        </w:pPr>
                        <w:r>
                          <w:rPr>
                            <w:rFonts w:ascii="Tahoma" w:hAnsi="Tahoma" w:cs="Tahoma"/>
                            <w:sz w:val="18"/>
                            <w:szCs w:val="18"/>
                            <w:rtl/>
                          </w:rPr>
                          <w:t>الدوافع والأهداف</w:t>
                        </w:r>
                      </w:p>
                      <w:p w:rsidR="00FE770B" w:rsidRDefault="00FE770B" w:rsidP="002A4403">
                        <w:pPr>
                          <w:pStyle w:val="Paragraphedeliste"/>
                          <w:numPr>
                            <w:ilvl w:val="0"/>
                            <w:numId w:val="4"/>
                          </w:numPr>
                          <w:bidi/>
                          <w:jc w:val="both"/>
                          <w:rPr>
                            <w:rFonts w:ascii="Tahoma" w:hAnsi="Tahoma" w:cs="Tahoma"/>
                            <w:sz w:val="18"/>
                            <w:szCs w:val="18"/>
                          </w:rPr>
                        </w:pPr>
                        <w:r>
                          <w:rPr>
                            <w:rFonts w:ascii="Tahoma" w:hAnsi="Tahoma" w:cs="Tahoma"/>
                            <w:sz w:val="18"/>
                            <w:szCs w:val="18"/>
                            <w:rtl/>
                          </w:rPr>
                          <w:t>تخطيط الأسس الحاكمة</w:t>
                        </w:r>
                      </w:p>
                      <w:p w:rsidR="00FE770B" w:rsidRDefault="00FE770B" w:rsidP="002A4403">
                        <w:pPr>
                          <w:pStyle w:val="Paragraphedeliste"/>
                          <w:numPr>
                            <w:ilvl w:val="0"/>
                            <w:numId w:val="2"/>
                          </w:numPr>
                          <w:bidi/>
                          <w:jc w:val="both"/>
                          <w:rPr>
                            <w:rFonts w:ascii="Tahoma" w:hAnsi="Tahoma" w:cs="Tahoma"/>
                            <w:sz w:val="18"/>
                            <w:szCs w:val="18"/>
                          </w:rPr>
                        </w:pPr>
                        <w:r>
                          <w:rPr>
                            <w:rFonts w:ascii="Tahoma" w:hAnsi="Tahoma" w:cs="Tahoma"/>
                            <w:sz w:val="18"/>
                            <w:szCs w:val="18"/>
                            <w:rtl/>
                          </w:rPr>
                          <w:t>تخطيط الأسس الإنتاجية للمحتوى</w:t>
                        </w:r>
                      </w:p>
                      <w:p w:rsidR="00FE770B" w:rsidRDefault="00FE770B" w:rsidP="002A4403">
                        <w:pPr>
                          <w:pStyle w:val="Paragraphedeliste"/>
                          <w:numPr>
                            <w:ilvl w:val="0"/>
                            <w:numId w:val="4"/>
                          </w:numPr>
                          <w:bidi/>
                          <w:spacing w:after="240"/>
                          <w:jc w:val="both"/>
                          <w:rPr>
                            <w:rFonts w:ascii="Tahoma" w:hAnsi="Tahoma" w:cs="Tahoma"/>
                            <w:sz w:val="18"/>
                            <w:szCs w:val="18"/>
                          </w:rPr>
                        </w:pPr>
                        <w:r>
                          <w:rPr>
                            <w:rFonts w:ascii="Tahoma" w:hAnsi="Tahoma" w:cs="Tahoma"/>
                            <w:sz w:val="18"/>
                            <w:szCs w:val="18"/>
                            <w:rtl/>
                          </w:rPr>
                          <w:t>تخطيط الاحتياجات البشرية</w:t>
                        </w:r>
                      </w:p>
                    </w:tc>
                  </w:tr>
                  <w:tr w:rsidR="00FE770B">
                    <w:tc>
                      <w:tcPr>
                        <w:tcW w:w="4238" w:type="dxa"/>
                        <w:shd w:val="clear" w:color="auto" w:fill="DDD9C3"/>
                        <w:tcMar>
                          <w:top w:w="0" w:type="dxa"/>
                          <w:left w:w="108" w:type="dxa"/>
                          <w:bottom w:w="0" w:type="dxa"/>
                          <w:right w:w="108" w:type="dxa"/>
                        </w:tcMar>
                      </w:tcPr>
                      <w:p w:rsidR="00FE770B" w:rsidRDefault="00FE770B" w:rsidP="002A4403">
                        <w:pPr>
                          <w:pStyle w:val="Paragraphedeliste"/>
                          <w:numPr>
                            <w:ilvl w:val="0"/>
                            <w:numId w:val="1"/>
                          </w:numPr>
                          <w:bidi/>
                          <w:jc w:val="both"/>
                          <w:rPr>
                            <w:rFonts w:ascii="Tahoma" w:hAnsi="Tahoma" w:cs="Tahoma"/>
                            <w:b/>
                            <w:bCs/>
                            <w:color w:val="1F497D"/>
                            <w:sz w:val="18"/>
                            <w:szCs w:val="18"/>
                          </w:rPr>
                        </w:pPr>
                        <w:r>
                          <w:rPr>
                            <w:rFonts w:ascii="Tahoma" w:hAnsi="Tahoma" w:cs="Tahoma"/>
                            <w:b/>
                            <w:bCs/>
                            <w:sz w:val="18"/>
                            <w:szCs w:val="18"/>
                            <w:rtl/>
                          </w:rPr>
                          <w:t>تخطيط وإدارة الحملات الإعلامية</w:t>
                        </w:r>
                      </w:p>
                      <w:p w:rsidR="00FE770B" w:rsidRDefault="00FE770B">
                        <w:pPr>
                          <w:bidi/>
                          <w:jc w:val="both"/>
                          <w:rPr>
                            <w:rFonts w:ascii="Tahoma" w:hAnsi="Tahoma" w:cs="Tahoma"/>
                            <w:sz w:val="18"/>
                            <w:szCs w:val="18"/>
                          </w:rPr>
                        </w:pPr>
                        <w:r>
                          <w:rPr>
                            <w:rFonts w:ascii="Tahoma" w:hAnsi="Tahoma" w:cs="Tahoma"/>
                            <w:sz w:val="18"/>
                            <w:szCs w:val="18"/>
                            <w:rtl/>
                          </w:rPr>
                          <w:t>       وتشتمل على</w:t>
                        </w:r>
                        <w:r>
                          <w:rPr>
                            <w:rFonts w:ascii="Tahoma" w:hAnsi="Tahoma" w:cs="Tahoma"/>
                            <w:sz w:val="18"/>
                            <w:szCs w:val="18"/>
                          </w:rPr>
                          <w:t>:</w:t>
                        </w:r>
                      </w:p>
                      <w:p w:rsidR="00FE770B" w:rsidRDefault="00FE770B" w:rsidP="002A4403">
                        <w:pPr>
                          <w:pStyle w:val="Paragraphedeliste"/>
                          <w:numPr>
                            <w:ilvl w:val="0"/>
                            <w:numId w:val="5"/>
                          </w:numPr>
                          <w:bidi/>
                          <w:jc w:val="both"/>
                          <w:rPr>
                            <w:rFonts w:ascii="Tahoma" w:hAnsi="Tahoma" w:cs="Tahoma"/>
                            <w:sz w:val="18"/>
                            <w:szCs w:val="18"/>
                          </w:rPr>
                        </w:pPr>
                        <w:r>
                          <w:rPr>
                            <w:rFonts w:ascii="Tahoma" w:hAnsi="Tahoma" w:cs="Tahoma"/>
                            <w:sz w:val="18"/>
                            <w:szCs w:val="18"/>
                            <w:rtl/>
                          </w:rPr>
                          <w:t>إعداد الوثيقة الحاكمة للحملة</w:t>
                        </w:r>
                      </w:p>
                      <w:p w:rsidR="00FE770B" w:rsidRDefault="00FE770B" w:rsidP="002A4403">
                        <w:pPr>
                          <w:pStyle w:val="Paragraphedeliste"/>
                          <w:numPr>
                            <w:ilvl w:val="0"/>
                            <w:numId w:val="5"/>
                          </w:numPr>
                          <w:bidi/>
                          <w:jc w:val="both"/>
                          <w:rPr>
                            <w:rFonts w:ascii="Tahoma" w:hAnsi="Tahoma" w:cs="Tahoma"/>
                            <w:sz w:val="18"/>
                            <w:szCs w:val="18"/>
                          </w:rPr>
                        </w:pPr>
                        <w:r>
                          <w:rPr>
                            <w:rFonts w:ascii="Tahoma" w:hAnsi="Tahoma" w:cs="Tahoma"/>
                            <w:sz w:val="18"/>
                            <w:szCs w:val="18"/>
                            <w:rtl/>
                          </w:rPr>
                          <w:t>تخطيط المراحل والاحتياجات</w:t>
                        </w:r>
                      </w:p>
                      <w:p w:rsidR="00FE770B" w:rsidRDefault="00FE770B" w:rsidP="002A4403">
                        <w:pPr>
                          <w:pStyle w:val="Paragraphedeliste"/>
                          <w:numPr>
                            <w:ilvl w:val="0"/>
                            <w:numId w:val="5"/>
                          </w:numPr>
                          <w:bidi/>
                          <w:jc w:val="both"/>
                          <w:rPr>
                            <w:rFonts w:ascii="Tahoma" w:hAnsi="Tahoma" w:cs="Tahoma"/>
                            <w:sz w:val="18"/>
                            <w:szCs w:val="18"/>
                          </w:rPr>
                        </w:pPr>
                        <w:r>
                          <w:rPr>
                            <w:rFonts w:ascii="Tahoma" w:hAnsi="Tahoma" w:cs="Tahoma"/>
                            <w:sz w:val="18"/>
                            <w:szCs w:val="18"/>
                            <w:rtl/>
                          </w:rPr>
                          <w:t>تخطيط الوسائل والمجالات الإعلامية</w:t>
                        </w:r>
                      </w:p>
                      <w:p w:rsidR="00FE770B" w:rsidRDefault="00FE770B" w:rsidP="002A4403">
                        <w:pPr>
                          <w:pStyle w:val="Paragraphedeliste"/>
                          <w:numPr>
                            <w:ilvl w:val="0"/>
                            <w:numId w:val="5"/>
                          </w:numPr>
                          <w:bidi/>
                          <w:jc w:val="both"/>
                          <w:rPr>
                            <w:rFonts w:ascii="Tahoma" w:hAnsi="Tahoma" w:cs="Tahoma"/>
                            <w:sz w:val="18"/>
                            <w:szCs w:val="18"/>
                          </w:rPr>
                        </w:pPr>
                        <w:r>
                          <w:rPr>
                            <w:rFonts w:ascii="Tahoma" w:hAnsi="Tahoma" w:cs="Tahoma"/>
                            <w:sz w:val="18"/>
                            <w:szCs w:val="18"/>
                            <w:rtl/>
                          </w:rPr>
                          <w:t>إعداد السياسات العامة</w:t>
                        </w:r>
                      </w:p>
                      <w:p w:rsidR="00FE770B" w:rsidRDefault="00FE770B" w:rsidP="002A4403">
                        <w:pPr>
                          <w:pStyle w:val="Paragraphedeliste"/>
                          <w:numPr>
                            <w:ilvl w:val="0"/>
                            <w:numId w:val="2"/>
                          </w:numPr>
                          <w:bidi/>
                          <w:jc w:val="both"/>
                          <w:rPr>
                            <w:rFonts w:ascii="Tahoma" w:hAnsi="Tahoma" w:cs="Tahoma"/>
                            <w:sz w:val="18"/>
                            <w:szCs w:val="18"/>
                          </w:rPr>
                        </w:pPr>
                        <w:r>
                          <w:rPr>
                            <w:rFonts w:ascii="Tahoma" w:hAnsi="Tahoma" w:cs="Tahoma"/>
                            <w:sz w:val="18"/>
                            <w:szCs w:val="18"/>
                            <w:rtl/>
                          </w:rPr>
                          <w:t>تخطيط الكوادر والمهارات</w:t>
                        </w:r>
                      </w:p>
                      <w:p w:rsidR="00FE770B" w:rsidRDefault="00FE770B" w:rsidP="002A4403">
                        <w:pPr>
                          <w:pStyle w:val="Paragraphedeliste"/>
                          <w:numPr>
                            <w:ilvl w:val="0"/>
                            <w:numId w:val="2"/>
                          </w:numPr>
                          <w:bidi/>
                          <w:jc w:val="both"/>
                          <w:rPr>
                            <w:rFonts w:ascii="Tahoma" w:hAnsi="Tahoma" w:cs="Tahoma"/>
                            <w:sz w:val="18"/>
                            <w:szCs w:val="18"/>
                          </w:rPr>
                        </w:pPr>
                        <w:r>
                          <w:rPr>
                            <w:rFonts w:ascii="Tahoma" w:hAnsi="Tahoma" w:cs="Tahoma"/>
                            <w:sz w:val="18"/>
                            <w:szCs w:val="18"/>
                            <w:rtl/>
                          </w:rPr>
                          <w:t>إدارة الحملة الإعلامية ورصد النتائج وردود الأفعال</w:t>
                        </w:r>
                      </w:p>
                      <w:p w:rsidR="00FE770B" w:rsidRDefault="00FE770B" w:rsidP="002A4403">
                        <w:pPr>
                          <w:pStyle w:val="Paragraphedeliste"/>
                          <w:numPr>
                            <w:ilvl w:val="0"/>
                            <w:numId w:val="2"/>
                          </w:numPr>
                          <w:bidi/>
                          <w:spacing w:after="240"/>
                          <w:jc w:val="both"/>
                          <w:rPr>
                            <w:rFonts w:ascii="Tahoma" w:hAnsi="Tahoma" w:cs="Tahoma"/>
                            <w:sz w:val="18"/>
                            <w:szCs w:val="18"/>
                          </w:rPr>
                        </w:pPr>
                        <w:r>
                          <w:rPr>
                            <w:rFonts w:ascii="Tahoma" w:hAnsi="Tahoma" w:cs="Tahoma"/>
                            <w:sz w:val="18"/>
                            <w:szCs w:val="18"/>
                            <w:rtl/>
                          </w:rPr>
                          <w:t>آليات المتابعة والتقييم والتطوير</w:t>
                        </w:r>
                      </w:p>
                      <w:p w:rsidR="00FE770B" w:rsidRDefault="00FE770B" w:rsidP="002A4403">
                        <w:pPr>
                          <w:pStyle w:val="Paragraphedeliste"/>
                          <w:numPr>
                            <w:ilvl w:val="0"/>
                            <w:numId w:val="1"/>
                          </w:numPr>
                          <w:bidi/>
                          <w:jc w:val="both"/>
                          <w:rPr>
                            <w:rFonts w:ascii="Tahoma" w:hAnsi="Tahoma" w:cs="Tahoma"/>
                            <w:b/>
                            <w:bCs/>
                            <w:color w:val="1F497D"/>
                            <w:sz w:val="18"/>
                            <w:szCs w:val="18"/>
                          </w:rPr>
                        </w:pPr>
                        <w:r>
                          <w:rPr>
                            <w:rFonts w:ascii="Tahoma" w:hAnsi="Tahoma" w:cs="Tahoma"/>
                            <w:b/>
                            <w:bCs/>
                            <w:sz w:val="18"/>
                            <w:szCs w:val="18"/>
                            <w:rtl/>
                          </w:rPr>
                          <w:t>تطوير مهارات التعامل مع وسائل الإعلام</w:t>
                        </w:r>
                      </w:p>
                      <w:p w:rsidR="00FE770B" w:rsidRDefault="00FE770B">
                        <w:pPr>
                          <w:bidi/>
                          <w:jc w:val="both"/>
                          <w:rPr>
                            <w:rFonts w:ascii="Tahoma" w:hAnsi="Tahoma" w:cs="Tahoma"/>
                            <w:sz w:val="18"/>
                            <w:szCs w:val="18"/>
                            <w:rtl/>
                          </w:rPr>
                        </w:pPr>
                        <w:r>
                          <w:rPr>
                            <w:rFonts w:ascii="Tahoma" w:hAnsi="Tahoma" w:cs="Tahoma"/>
                            <w:sz w:val="18"/>
                            <w:szCs w:val="18"/>
                            <w:rtl/>
                          </w:rPr>
                          <w:t>       وتشتمل على</w:t>
                        </w:r>
                        <w:r>
                          <w:rPr>
                            <w:rFonts w:ascii="Tahoma" w:hAnsi="Tahoma" w:cs="Tahoma"/>
                            <w:sz w:val="18"/>
                            <w:szCs w:val="18"/>
                          </w:rPr>
                          <w:t>:​</w:t>
                        </w:r>
                      </w:p>
                      <w:p w:rsidR="00FE770B" w:rsidRDefault="00FE770B" w:rsidP="002A4403">
                        <w:pPr>
                          <w:pStyle w:val="Paragraphedeliste"/>
                          <w:numPr>
                            <w:ilvl w:val="0"/>
                            <w:numId w:val="2"/>
                          </w:numPr>
                          <w:bidi/>
                          <w:jc w:val="both"/>
                          <w:rPr>
                            <w:rFonts w:ascii="Tahoma" w:hAnsi="Tahoma" w:cs="Tahoma"/>
                            <w:sz w:val="18"/>
                            <w:szCs w:val="18"/>
                            <w:rtl/>
                          </w:rPr>
                        </w:pPr>
                        <w:r>
                          <w:rPr>
                            <w:rFonts w:ascii="Tahoma" w:hAnsi="Tahoma" w:cs="Tahoma"/>
                            <w:sz w:val="18"/>
                            <w:szCs w:val="18"/>
                            <w:rtl/>
                          </w:rPr>
                          <w:t>تحديد الأهداف والرسائل</w:t>
                        </w:r>
                      </w:p>
                      <w:p w:rsidR="00FE770B" w:rsidRDefault="00FE770B" w:rsidP="002A4403">
                        <w:pPr>
                          <w:pStyle w:val="Paragraphedeliste"/>
                          <w:numPr>
                            <w:ilvl w:val="0"/>
                            <w:numId w:val="2"/>
                          </w:numPr>
                          <w:bidi/>
                          <w:jc w:val="both"/>
                          <w:rPr>
                            <w:rFonts w:ascii="Tahoma" w:hAnsi="Tahoma" w:cs="Tahoma"/>
                            <w:sz w:val="18"/>
                            <w:szCs w:val="18"/>
                            <w:rtl/>
                          </w:rPr>
                        </w:pPr>
                        <w:r>
                          <w:rPr>
                            <w:rFonts w:ascii="Tahoma" w:hAnsi="Tahoma" w:cs="Tahoma"/>
                            <w:sz w:val="18"/>
                            <w:szCs w:val="18"/>
                            <w:rtl/>
                          </w:rPr>
                          <w:t>الاستعداد الموضوعي للقاء الصحفي</w:t>
                        </w:r>
                      </w:p>
                      <w:p w:rsidR="00FE770B" w:rsidRDefault="00FE770B" w:rsidP="002A4403">
                        <w:pPr>
                          <w:pStyle w:val="Paragraphedeliste"/>
                          <w:numPr>
                            <w:ilvl w:val="0"/>
                            <w:numId w:val="2"/>
                          </w:numPr>
                          <w:bidi/>
                          <w:jc w:val="both"/>
                          <w:rPr>
                            <w:rFonts w:ascii="Tahoma" w:hAnsi="Tahoma" w:cs="Tahoma"/>
                            <w:sz w:val="18"/>
                            <w:szCs w:val="18"/>
                            <w:rtl/>
                          </w:rPr>
                        </w:pPr>
                        <w:r>
                          <w:rPr>
                            <w:rFonts w:ascii="Tahoma" w:hAnsi="Tahoma" w:cs="Tahoma"/>
                            <w:sz w:val="18"/>
                            <w:szCs w:val="18"/>
                            <w:rtl/>
                          </w:rPr>
                          <w:t>الاستعداد الشخصي على مستوى الشكل والحالة النفسية</w:t>
                        </w:r>
                      </w:p>
                      <w:p w:rsidR="00FE770B" w:rsidRDefault="00FE770B" w:rsidP="002A4403">
                        <w:pPr>
                          <w:pStyle w:val="Paragraphedeliste"/>
                          <w:numPr>
                            <w:ilvl w:val="0"/>
                            <w:numId w:val="2"/>
                          </w:numPr>
                          <w:bidi/>
                          <w:jc w:val="both"/>
                          <w:rPr>
                            <w:rFonts w:ascii="Tahoma" w:hAnsi="Tahoma" w:cs="Tahoma"/>
                            <w:sz w:val="18"/>
                            <w:szCs w:val="18"/>
                          </w:rPr>
                        </w:pPr>
                        <w:r>
                          <w:rPr>
                            <w:rFonts w:ascii="Tahoma" w:hAnsi="Tahoma" w:cs="Tahoma"/>
                            <w:sz w:val="18"/>
                            <w:szCs w:val="18"/>
                            <w:rtl/>
                          </w:rPr>
                          <w:t>مهارات التصريح الصحفي</w:t>
                        </w:r>
                      </w:p>
                      <w:p w:rsidR="00FE770B" w:rsidRDefault="00FE770B" w:rsidP="002A4403">
                        <w:pPr>
                          <w:pStyle w:val="Paragraphedeliste"/>
                          <w:numPr>
                            <w:ilvl w:val="0"/>
                            <w:numId w:val="2"/>
                          </w:numPr>
                          <w:bidi/>
                          <w:jc w:val="both"/>
                          <w:rPr>
                            <w:rFonts w:ascii="Tahoma" w:hAnsi="Tahoma" w:cs="Tahoma"/>
                            <w:sz w:val="18"/>
                            <w:szCs w:val="18"/>
                          </w:rPr>
                        </w:pPr>
                        <w:r>
                          <w:rPr>
                            <w:rFonts w:ascii="Tahoma" w:hAnsi="Tahoma" w:cs="Tahoma"/>
                            <w:sz w:val="18"/>
                            <w:szCs w:val="18"/>
                            <w:rtl/>
                          </w:rPr>
                          <w:t>مهارات الحوار الصحفي المنفردة والمتعددة</w:t>
                        </w:r>
                      </w:p>
                      <w:p w:rsidR="00FE770B" w:rsidRDefault="00FE770B" w:rsidP="002A4403">
                        <w:pPr>
                          <w:pStyle w:val="Paragraphedeliste"/>
                          <w:numPr>
                            <w:ilvl w:val="0"/>
                            <w:numId w:val="2"/>
                          </w:numPr>
                          <w:bidi/>
                          <w:jc w:val="both"/>
                          <w:rPr>
                            <w:rFonts w:ascii="Tahoma" w:hAnsi="Tahoma" w:cs="Tahoma"/>
                            <w:sz w:val="18"/>
                            <w:szCs w:val="18"/>
                          </w:rPr>
                        </w:pPr>
                        <w:r>
                          <w:rPr>
                            <w:rFonts w:ascii="Tahoma" w:hAnsi="Tahoma" w:cs="Tahoma"/>
                            <w:sz w:val="18"/>
                            <w:szCs w:val="18"/>
                            <w:rtl/>
                          </w:rPr>
                          <w:t>مهارات تخطيط وتقديم المؤتمرات الصحفية</w:t>
                        </w:r>
                      </w:p>
                      <w:p w:rsidR="00FE770B" w:rsidRDefault="00FE770B" w:rsidP="002A4403">
                        <w:pPr>
                          <w:pStyle w:val="Paragraphedeliste"/>
                          <w:numPr>
                            <w:ilvl w:val="0"/>
                            <w:numId w:val="2"/>
                          </w:numPr>
                          <w:bidi/>
                          <w:spacing w:after="240"/>
                          <w:jc w:val="both"/>
                          <w:rPr>
                            <w:rFonts w:ascii="Tahoma" w:hAnsi="Tahoma" w:cs="Tahoma"/>
                            <w:sz w:val="18"/>
                            <w:szCs w:val="18"/>
                          </w:rPr>
                        </w:pPr>
                        <w:r>
                          <w:rPr>
                            <w:rFonts w:ascii="Tahoma" w:hAnsi="Tahoma" w:cs="Tahoma"/>
                            <w:sz w:val="18"/>
                            <w:szCs w:val="18"/>
                            <w:rtl/>
                          </w:rPr>
                          <w:t>مهارات الناطق الرسمي</w:t>
                        </w:r>
                      </w:p>
                      <w:p w:rsidR="00FE770B" w:rsidRDefault="00FE770B" w:rsidP="002A4403">
                        <w:pPr>
                          <w:pStyle w:val="Paragraphedeliste"/>
                          <w:numPr>
                            <w:ilvl w:val="0"/>
                            <w:numId w:val="1"/>
                          </w:numPr>
                          <w:bidi/>
                          <w:jc w:val="both"/>
                          <w:rPr>
                            <w:rFonts w:ascii="Tahoma" w:hAnsi="Tahoma" w:cs="Tahoma"/>
                            <w:b/>
                            <w:bCs/>
                            <w:sz w:val="18"/>
                            <w:szCs w:val="18"/>
                            <w:rtl/>
                          </w:rPr>
                        </w:pPr>
                        <w:r>
                          <w:rPr>
                            <w:rFonts w:ascii="Tahoma" w:hAnsi="Tahoma" w:cs="Tahoma"/>
                            <w:b/>
                            <w:bCs/>
                            <w:sz w:val="18"/>
                            <w:szCs w:val="18"/>
                          </w:rPr>
                          <w:t> </w:t>
                        </w:r>
                        <w:r>
                          <w:rPr>
                            <w:rFonts w:ascii="Tahoma" w:hAnsi="Tahoma" w:cs="Tahoma"/>
                            <w:b/>
                            <w:bCs/>
                            <w:sz w:val="18"/>
                            <w:szCs w:val="18"/>
                            <w:rtl/>
                          </w:rPr>
                          <w:t>بناء الصورة الذهنية وصيانتها وتطويرها</w:t>
                        </w:r>
                      </w:p>
                      <w:p w:rsidR="00FE770B" w:rsidRDefault="00FE770B">
                        <w:pPr>
                          <w:bidi/>
                          <w:jc w:val="both"/>
                          <w:rPr>
                            <w:rFonts w:ascii="Tahoma" w:hAnsi="Tahoma" w:cs="Tahoma"/>
                            <w:sz w:val="18"/>
                            <w:szCs w:val="18"/>
                            <w:rtl/>
                          </w:rPr>
                        </w:pPr>
                        <w:r>
                          <w:rPr>
                            <w:rFonts w:ascii="Tahoma" w:hAnsi="Tahoma" w:cs="Tahoma"/>
                            <w:sz w:val="18"/>
                            <w:szCs w:val="18"/>
                            <w:rtl/>
                          </w:rPr>
                          <w:t>       وتشتمل على</w:t>
                        </w:r>
                        <w:r>
                          <w:rPr>
                            <w:rFonts w:ascii="Tahoma" w:hAnsi="Tahoma" w:cs="Tahoma"/>
                            <w:sz w:val="18"/>
                            <w:szCs w:val="18"/>
                          </w:rPr>
                          <w:t>:​</w:t>
                        </w:r>
                      </w:p>
                      <w:p w:rsidR="00FE770B" w:rsidRDefault="00FE770B" w:rsidP="002A4403">
                        <w:pPr>
                          <w:pStyle w:val="Paragraphedeliste"/>
                          <w:numPr>
                            <w:ilvl w:val="0"/>
                            <w:numId w:val="2"/>
                          </w:numPr>
                          <w:bidi/>
                          <w:jc w:val="both"/>
                          <w:rPr>
                            <w:rFonts w:ascii="Tahoma" w:hAnsi="Tahoma" w:cs="Tahoma"/>
                            <w:sz w:val="18"/>
                            <w:szCs w:val="18"/>
                            <w:rtl/>
                          </w:rPr>
                        </w:pPr>
                        <w:r>
                          <w:rPr>
                            <w:rFonts w:ascii="Tahoma" w:hAnsi="Tahoma" w:cs="Tahoma"/>
                            <w:sz w:val="18"/>
                            <w:szCs w:val="18"/>
                            <w:rtl/>
                          </w:rPr>
                          <w:t>تحديد المكونات الفكرية للصورة الذهنية</w:t>
                        </w:r>
                      </w:p>
                      <w:p w:rsidR="00FE770B" w:rsidRDefault="00FE770B" w:rsidP="002A4403">
                        <w:pPr>
                          <w:pStyle w:val="Paragraphedeliste"/>
                          <w:numPr>
                            <w:ilvl w:val="0"/>
                            <w:numId w:val="2"/>
                          </w:numPr>
                          <w:bidi/>
                          <w:jc w:val="both"/>
                          <w:rPr>
                            <w:rFonts w:ascii="Tahoma" w:hAnsi="Tahoma" w:cs="Tahoma"/>
                            <w:sz w:val="18"/>
                            <w:szCs w:val="18"/>
                            <w:rtl/>
                          </w:rPr>
                        </w:pPr>
                        <w:r>
                          <w:rPr>
                            <w:rFonts w:ascii="Tahoma" w:hAnsi="Tahoma" w:cs="Tahoma"/>
                            <w:sz w:val="18"/>
                            <w:szCs w:val="18"/>
                            <w:rtl/>
                          </w:rPr>
                          <w:t>تحديد المكونات البصرية والسمعية</w:t>
                        </w:r>
                      </w:p>
                      <w:p w:rsidR="00FE770B" w:rsidRDefault="00FE770B" w:rsidP="002A4403">
                        <w:pPr>
                          <w:pStyle w:val="Paragraphedeliste"/>
                          <w:numPr>
                            <w:ilvl w:val="0"/>
                            <w:numId w:val="2"/>
                          </w:numPr>
                          <w:bidi/>
                          <w:jc w:val="both"/>
                          <w:rPr>
                            <w:rFonts w:ascii="Tahoma" w:hAnsi="Tahoma" w:cs="Tahoma"/>
                            <w:sz w:val="18"/>
                            <w:szCs w:val="18"/>
                          </w:rPr>
                        </w:pPr>
                        <w:r>
                          <w:rPr>
                            <w:rFonts w:ascii="Tahoma" w:hAnsi="Tahoma" w:cs="Tahoma"/>
                            <w:sz w:val="18"/>
                            <w:szCs w:val="18"/>
                            <w:rtl/>
                          </w:rPr>
                          <w:t>تحديد السمات العامة</w:t>
                        </w:r>
                      </w:p>
                      <w:p w:rsidR="00FE770B" w:rsidRDefault="00FE770B" w:rsidP="002A4403">
                        <w:pPr>
                          <w:pStyle w:val="Paragraphedeliste"/>
                          <w:numPr>
                            <w:ilvl w:val="0"/>
                            <w:numId w:val="2"/>
                          </w:numPr>
                          <w:bidi/>
                          <w:jc w:val="both"/>
                          <w:rPr>
                            <w:rFonts w:ascii="Tahoma" w:hAnsi="Tahoma" w:cs="Tahoma"/>
                            <w:sz w:val="18"/>
                            <w:szCs w:val="18"/>
                          </w:rPr>
                        </w:pPr>
                        <w:r>
                          <w:rPr>
                            <w:rFonts w:ascii="Tahoma" w:hAnsi="Tahoma" w:cs="Tahoma"/>
                            <w:sz w:val="18"/>
                            <w:szCs w:val="18"/>
                            <w:rtl/>
                          </w:rPr>
                          <w:t>تحديد الشرائح المستهدفة</w:t>
                        </w:r>
                      </w:p>
                      <w:p w:rsidR="00FE770B" w:rsidRDefault="00FE770B" w:rsidP="002A4403">
                        <w:pPr>
                          <w:pStyle w:val="Paragraphedeliste"/>
                          <w:numPr>
                            <w:ilvl w:val="0"/>
                            <w:numId w:val="6"/>
                          </w:numPr>
                          <w:bidi/>
                          <w:jc w:val="both"/>
                          <w:rPr>
                            <w:rFonts w:ascii="Tahoma" w:hAnsi="Tahoma" w:cs="Tahoma"/>
                            <w:sz w:val="18"/>
                            <w:szCs w:val="18"/>
                          </w:rPr>
                        </w:pPr>
                        <w:r>
                          <w:rPr>
                            <w:rFonts w:ascii="Tahoma" w:hAnsi="Tahoma" w:cs="Tahoma"/>
                            <w:color w:val="17365D"/>
                            <w:sz w:val="18"/>
                            <w:szCs w:val="18"/>
                            <w:rtl/>
                          </w:rPr>
                          <w:t>ت</w:t>
                        </w:r>
                        <w:r>
                          <w:rPr>
                            <w:rFonts w:ascii="Tahoma" w:hAnsi="Tahoma" w:cs="Tahoma"/>
                            <w:sz w:val="18"/>
                            <w:szCs w:val="18"/>
                            <w:rtl/>
                          </w:rPr>
                          <w:t>صميم الصورة الذهنية للمؤسسة</w:t>
                        </w:r>
                      </w:p>
                      <w:p w:rsidR="00FE770B" w:rsidRDefault="00FE770B" w:rsidP="002A4403">
                        <w:pPr>
                          <w:pStyle w:val="Paragraphedeliste"/>
                          <w:numPr>
                            <w:ilvl w:val="0"/>
                            <w:numId w:val="6"/>
                          </w:numPr>
                          <w:bidi/>
                          <w:jc w:val="both"/>
                          <w:rPr>
                            <w:rFonts w:ascii="Tahoma" w:hAnsi="Tahoma" w:cs="Tahoma"/>
                            <w:sz w:val="18"/>
                            <w:szCs w:val="18"/>
                            <w:rtl/>
                          </w:rPr>
                        </w:pPr>
                        <w:r>
                          <w:rPr>
                            <w:rFonts w:ascii="Tahoma" w:hAnsi="Tahoma" w:cs="Tahoma"/>
                            <w:sz w:val="18"/>
                            <w:szCs w:val="18"/>
                            <w:rtl/>
                          </w:rPr>
                          <w:t>تسويق الصورة الذهنية للمؤسسة</w:t>
                        </w:r>
                      </w:p>
                      <w:p w:rsidR="00FE770B" w:rsidRDefault="00FE770B" w:rsidP="002A4403">
                        <w:pPr>
                          <w:pStyle w:val="Paragraphedeliste"/>
                          <w:numPr>
                            <w:ilvl w:val="0"/>
                            <w:numId w:val="6"/>
                          </w:numPr>
                          <w:bidi/>
                          <w:jc w:val="both"/>
                          <w:rPr>
                            <w:rFonts w:ascii="Tahoma" w:hAnsi="Tahoma" w:cs="Tahoma"/>
                            <w:sz w:val="18"/>
                            <w:szCs w:val="18"/>
                            <w:rtl/>
                          </w:rPr>
                        </w:pPr>
                        <w:r>
                          <w:rPr>
                            <w:rFonts w:ascii="Tahoma" w:hAnsi="Tahoma" w:cs="Tahoma"/>
                            <w:sz w:val="18"/>
                            <w:szCs w:val="18"/>
                            <w:rtl/>
                          </w:rPr>
                          <w:t>صيانة الصورة الذهنية للمؤسسة</w:t>
                        </w:r>
                      </w:p>
                      <w:p w:rsidR="00FE770B" w:rsidRDefault="00FE770B" w:rsidP="002A4403">
                        <w:pPr>
                          <w:pStyle w:val="Paragraphedeliste"/>
                          <w:numPr>
                            <w:ilvl w:val="0"/>
                            <w:numId w:val="6"/>
                          </w:numPr>
                          <w:bidi/>
                          <w:jc w:val="both"/>
                          <w:rPr>
                            <w:rFonts w:ascii="Tahoma" w:hAnsi="Tahoma" w:cs="Tahoma"/>
                            <w:sz w:val="18"/>
                            <w:szCs w:val="18"/>
                            <w:rtl/>
                          </w:rPr>
                        </w:pPr>
                        <w:r>
                          <w:rPr>
                            <w:rFonts w:ascii="Tahoma" w:hAnsi="Tahoma" w:cs="Tahoma"/>
                            <w:sz w:val="18"/>
                            <w:szCs w:val="18"/>
                            <w:rtl/>
                          </w:rPr>
                          <w:t>تطوير الصورة الذهنية</w:t>
                        </w:r>
                      </w:p>
                      <w:p w:rsidR="00FE770B" w:rsidRDefault="00FE770B">
                        <w:pPr>
                          <w:bidi/>
                          <w:jc w:val="both"/>
                          <w:rPr>
                            <w:color w:val="1F497D"/>
                            <w:rtl/>
                          </w:rPr>
                        </w:pPr>
                      </w:p>
                      <w:p w:rsidR="00FE770B" w:rsidRDefault="00FE770B">
                        <w:pPr>
                          <w:bidi/>
                          <w:spacing w:after="240"/>
                          <w:jc w:val="center"/>
                          <w:rPr>
                            <w:color w:val="1F497D"/>
                            <w:rtl/>
                          </w:rPr>
                        </w:pPr>
                        <w:r>
                          <w:rPr>
                            <w:rFonts w:ascii="Calibri" w:hAnsi="Calibri"/>
                            <w:noProof/>
                            <w:color w:val="1F497D"/>
                            <w:sz w:val="22"/>
                            <w:szCs w:val="22"/>
                            <w:lang w:val="fr-FR" w:eastAsia="fr-FR"/>
                          </w:rPr>
                          <w:drawing>
                            <wp:inline distT="0" distB="0" distL="0" distR="0">
                              <wp:extent cx="1543050" cy="1333500"/>
                              <wp:effectExtent l="0" t="0" r="0" b="0"/>
                              <wp:docPr id="7" name="Picture 7" descr="cid:image015.jpg@01CE4981.782F2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5.jpg@01CE4981.782F2ED0"/>
                                      <pic:cNvPicPr>
                                        <a:picLocks noChangeAspect="1" noChangeArrowheads="1"/>
                                      </pic:cNvPicPr>
                                    </pic:nvPicPr>
                                    <pic:blipFill>
                                      <a:blip r:embed="rId17" r:link="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0" cy="1333500"/>
                                      </a:xfrm>
                                      <a:prstGeom prst="rect">
                                        <a:avLst/>
                                      </a:prstGeom>
                                      <a:noFill/>
                                      <a:ln>
                                        <a:noFill/>
                                      </a:ln>
                                    </pic:spPr>
                                  </pic:pic>
                                </a:graphicData>
                              </a:graphic>
                            </wp:inline>
                          </w:drawing>
                        </w:r>
                      </w:p>
                      <w:p w:rsidR="00FE770B" w:rsidRDefault="00FE770B">
                        <w:pPr>
                          <w:bidi/>
                          <w:jc w:val="center"/>
                          <w:rPr>
                            <w:rFonts w:ascii="Calibri" w:hAnsi="Calibri"/>
                            <w:color w:val="1F497D"/>
                          </w:rPr>
                        </w:pPr>
                      </w:p>
                    </w:tc>
                  </w:tr>
                  <w:tr w:rsidR="00FE770B">
                    <w:tc>
                      <w:tcPr>
                        <w:tcW w:w="4238" w:type="dxa"/>
                        <w:shd w:val="clear" w:color="auto" w:fill="DDD9C3"/>
                        <w:tcMar>
                          <w:top w:w="0" w:type="dxa"/>
                          <w:left w:w="108" w:type="dxa"/>
                          <w:bottom w:w="0" w:type="dxa"/>
                          <w:right w:w="108" w:type="dxa"/>
                        </w:tcMar>
                        <w:hideMark/>
                      </w:tcPr>
                      <w:p w:rsidR="00FE770B" w:rsidRDefault="00FE770B">
                        <w:pPr>
                          <w:rPr>
                            <w:rFonts w:eastAsia="Times New Roman"/>
                            <w:sz w:val="20"/>
                            <w:szCs w:val="20"/>
                          </w:rPr>
                        </w:pPr>
                      </w:p>
                    </w:tc>
                  </w:tr>
                </w:tbl>
                <w:p w:rsidR="00FE770B" w:rsidRDefault="00FE770B">
                  <w:pPr>
                    <w:rPr>
                      <w:rFonts w:eastAsia="Times New Roman"/>
                      <w:sz w:val="20"/>
                      <w:szCs w:val="20"/>
                    </w:rPr>
                  </w:pPr>
                </w:p>
              </w:tc>
              <w:tc>
                <w:tcPr>
                  <w:tcW w:w="4770" w:type="dxa"/>
                  <w:tcMar>
                    <w:top w:w="0" w:type="dxa"/>
                    <w:left w:w="108" w:type="dxa"/>
                    <w:bottom w:w="0" w:type="dxa"/>
                    <w:right w:w="108" w:type="dxa"/>
                  </w:tcMar>
                  <w:hideMark/>
                </w:tcPr>
                <w:tbl>
                  <w:tblPr>
                    <w:tblW w:w="4349" w:type="dxa"/>
                    <w:tblCellMar>
                      <w:left w:w="0" w:type="dxa"/>
                      <w:right w:w="0" w:type="dxa"/>
                    </w:tblCellMar>
                    <w:tblLook w:val="04A0"/>
                  </w:tblPr>
                  <w:tblGrid>
                    <w:gridCol w:w="4349"/>
                  </w:tblGrid>
                  <w:tr w:rsidR="00FE770B">
                    <w:tc>
                      <w:tcPr>
                        <w:tcW w:w="4349" w:type="dxa"/>
                        <w:shd w:val="clear" w:color="auto" w:fill="FFFFFF"/>
                        <w:tcMar>
                          <w:top w:w="0" w:type="dxa"/>
                          <w:left w:w="108" w:type="dxa"/>
                          <w:bottom w:w="0" w:type="dxa"/>
                          <w:right w:w="108" w:type="dxa"/>
                        </w:tcMar>
                        <w:hideMark/>
                      </w:tcPr>
                      <w:p w:rsidR="00FE770B" w:rsidRDefault="00FE770B">
                        <w:pPr>
                          <w:jc w:val="center"/>
                        </w:pPr>
                        <w:r>
                          <w:rPr>
                            <w:color w:val="1F497D"/>
                          </w:rPr>
                          <w:br/>
                        </w:r>
                        <w:r>
                          <w:rPr>
                            <w:noProof/>
                            <w:lang w:val="fr-FR" w:eastAsia="fr-FR"/>
                          </w:rPr>
                          <w:drawing>
                            <wp:inline distT="0" distB="0" distL="0" distR="0">
                              <wp:extent cx="1552575" cy="390525"/>
                              <wp:effectExtent l="0" t="0" r="9525" b="9525"/>
                              <wp:docPr id="6" name="Picture 6" descr="cid:image012.png@01CE4693.AA5C0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2.png@01CE4693.AA5C0FE0"/>
                                      <pic:cNvPicPr>
                                        <a:picLocks noChangeAspect="1" noChangeArrowheads="1"/>
                                      </pic:cNvPicPr>
                                    </pic:nvPicPr>
                                    <pic:blipFill>
                                      <a:blip r:embed="rId19" r:link="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2575" cy="390525"/>
                                      </a:xfrm>
                                      <a:prstGeom prst="rect">
                                        <a:avLst/>
                                      </a:prstGeom>
                                      <a:noFill/>
                                      <a:ln>
                                        <a:noFill/>
                                      </a:ln>
                                    </pic:spPr>
                                  </pic:pic>
                                </a:graphicData>
                              </a:graphic>
                            </wp:inline>
                          </w:drawing>
                        </w:r>
                      </w:p>
                    </w:tc>
                  </w:tr>
                  <w:tr w:rsidR="00FE770B">
                    <w:tc>
                      <w:tcPr>
                        <w:tcW w:w="4349" w:type="dxa"/>
                        <w:shd w:val="clear" w:color="auto" w:fill="FFFFFF"/>
                        <w:tcMar>
                          <w:top w:w="0" w:type="dxa"/>
                          <w:left w:w="108" w:type="dxa"/>
                          <w:bottom w:w="0" w:type="dxa"/>
                          <w:right w:w="108" w:type="dxa"/>
                        </w:tcMar>
                      </w:tcPr>
                      <w:p w:rsidR="00FE770B" w:rsidRDefault="00FE770B">
                        <w:pPr>
                          <w:bidi/>
                          <w:spacing w:line="360" w:lineRule="auto"/>
                          <w:jc w:val="center"/>
                          <w:rPr>
                            <w:rFonts w:ascii="Tahoma" w:hAnsi="Tahoma" w:cs="Tahoma"/>
                            <w:color w:val="000000"/>
                            <w:sz w:val="18"/>
                            <w:szCs w:val="18"/>
                          </w:rPr>
                        </w:pPr>
                      </w:p>
                      <w:p w:rsidR="00FE770B" w:rsidRDefault="00FE770B">
                        <w:pPr>
                          <w:bidi/>
                          <w:spacing w:line="360" w:lineRule="auto"/>
                          <w:jc w:val="center"/>
                          <w:rPr>
                            <w:color w:val="17365D"/>
                          </w:rPr>
                        </w:pPr>
                        <w:r>
                          <w:rPr>
                            <w:noProof/>
                            <w:color w:val="17365D"/>
                            <w:sz w:val="22"/>
                            <w:szCs w:val="22"/>
                            <w:lang w:val="fr-FR" w:eastAsia="fr-FR"/>
                          </w:rPr>
                          <w:drawing>
                            <wp:inline distT="0" distB="0" distL="0" distR="0">
                              <wp:extent cx="2409825" cy="1504950"/>
                              <wp:effectExtent l="0" t="0" r="9525" b="0"/>
                              <wp:docPr id="5" name="Picture 5" descr="cid:image013.jpg@01CE4693.AA5C0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3.jpg@01CE4693.AA5C0FE0"/>
                                      <pic:cNvPicPr>
                                        <a:picLocks noChangeAspect="1" noChangeArrowheads="1"/>
                                      </pic:cNvPicPr>
                                    </pic:nvPicPr>
                                    <pic:blipFill>
                                      <a:blip r:embed="rId21" r:link="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9825" cy="1504950"/>
                                      </a:xfrm>
                                      <a:prstGeom prst="rect">
                                        <a:avLst/>
                                      </a:prstGeom>
                                      <a:noFill/>
                                      <a:ln>
                                        <a:noFill/>
                                      </a:ln>
                                    </pic:spPr>
                                  </pic:pic>
                                </a:graphicData>
                              </a:graphic>
                            </wp:inline>
                          </w:drawing>
                        </w:r>
                      </w:p>
                      <w:p w:rsidR="00FE770B" w:rsidRDefault="00FE770B">
                        <w:pPr>
                          <w:bidi/>
                          <w:jc w:val="center"/>
                          <w:rPr>
                            <w:rFonts w:ascii="Arial" w:hAnsi="Arial" w:cs="Arial"/>
                            <w:color w:val="1F497D"/>
                          </w:rPr>
                        </w:pPr>
                        <w:r>
                          <w:rPr>
                            <w:rFonts w:ascii="Tahoma" w:hAnsi="Tahoma" w:cs="Tahoma"/>
                            <w:b/>
                            <w:bCs/>
                            <w:color w:val="1F497D"/>
                            <w:sz w:val="18"/>
                            <w:szCs w:val="18"/>
                          </w:rPr>
                          <w:br/>
                        </w:r>
                        <w:r>
                          <w:rPr>
                            <w:rFonts w:ascii="Tahoma" w:hAnsi="Tahoma" w:cs="Tahoma"/>
                            <w:b/>
                            <w:bCs/>
                            <w:color w:val="000000"/>
                            <w:sz w:val="18"/>
                            <w:szCs w:val="18"/>
                            <w:rtl/>
                          </w:rPr>
                          <w:t>"الاتصال الحكومي هو شريك للإعلام ومكمل لعمل الدوائر والمؤسسات الرسمية والصحفية، ومهمة الاتصال الحكومي في هذا الجانب هي توفير المعلومات والبيانات الدقيقة للزملاء الاعلاميين المنوطين بتغطية تلك الدوائر الأمر الذي يقدم الصورة الصحيحة للدائرة المعنية</w:t>
                        </w:r>
                        <w:r>
                          <w:rPr>
                            <w:rFonts w:ascii="Tahoma" w:hAnsi="Tahoma" w:cs="Tahoma"/>
                            <w:color w:val="000000"/>
                            <w:sz w:val="18"/>
                            <w:szCs w:val="18"/>
                          </w:rPr>
                          <w:t xml:space="preserve"> ".</w:t>
                        </w:r>
                      </w:p>
                      <w:p w:rsidR="00FE770B" w:rsidRDefault="00FE770B">
                        <w:pPr>
                          <w:bidi/>
                          <w:jc w:val="center"/>
                          <w:rPr>
                            <w:rFonts w:ascii="Arial" w:hAnsi="Arial" w:cs="Arial"/>
                            <w:color w:val="1F497D"/>
                          </w:rPr>
                        </w:pPr>
                      </w:p>
                      <w:p w:rsidR="00FE770B" w:rsidRDefault="00FE770B">
                        <w:pPr>
                          <w:bidi/>
                          <w:jc w:val="center"/>
                          <w:rPr>
                            <w:rFonts w:ascii="Tahoma" w:hAnsi="Tahoma" w:cs="Tahoma"/>
                            <w:b/>
                            <w:bCs/>
                            <w:color w:val="948A54"/>
                            <w:sz w:val="16"/>
                            <w:szCs w:val="16"/>
                          </w:rPr>
                        </w:pPr>
                        <w:r>
                          <w:rPr>
                            <w:rFonts w:ascii="Tahoma" w:hAnsi="Tahoma" w:cs="Tahoma"/>
                            <w:b/>
                            <w:bCs/>
                            <w:color w:val="948A54"/>
                            <w:sz w:val="16"/>
                            <w:szCs w:val="16"/>
                            <w:rtl/>
                          </w:rPr>
                          <w:t>الشيخ سلطان بن أحمد القاسمي</w:t>
                        </w:r>
                      </w:p>
                      <w:p w:rsidR="00FE770B" w:rsidRDefault="00FE770B">
                        <w:pPr>
                          <w:bidi/>
                          <w:spacing w:after="240"/>
                          <w:jc w:val="center"/>
                          <w:rPr>
                            <w:rFonts w:ascii="Tahoma" w:hAnsi="Tahoma" w:cs="Tahoma"/>
                            <w:b/>
                            <w:bCs/>
                            <w:color w:val="1F497D"/>
                            <w:sz w:val="16"/>
                            <w:szCs w:val="16"/>
                          </w:rPr>
                        </w:pPr>
                        <w:r>
                          <w:rPr>
                            <w:rFonts w:ascii="Tahoma" w:hAnsi="Tahoma" w:cs="Tahoma"/>
                            <w:b/>
                            <w:bCs/>
                            <w:color w:val="948A54"/>
                            <w:sz w:val="16"/>
                            <w:szCs w:val="16"/>
                            <w:rtl/>
                          </w:rPr>
                          <w:t>رئيس مؤسسة الشارقة للإعلام</w:t>
                        </w:r>
                      </w:p>
                    </w:tc>
                  </w:tr>
                  <w:tr w:rsidR="00FE770B">
                    <w:tc>
                      <w:tcPr>
                        <w:tcW w:w="4349" w:type="dxa"/>
                        <w:shd w:val="clear" w:color="auto" w:fill="FFFFFF"/>
                        <w:tcMar>
                          <w:top w:w="0" w:type="dxa"/>
                          <w:left w:w="108" w:type="dxa"/>
                          <w:bottom w:w="0" w:type="dxa"/>
                          <w:right w:w="108" w:type="dxa"/>
                        </w:tcMar>
                        <w:hideMark/>
                      </w:tcPr>
                      <w:p w:rsidR="00FE770B" w:rsidRDefault="00FE770B">
                        <w:pPr>
                          <w:jc w:val="center"/>
                        </w:pPr>
                        <w:r>
                          <w:rPr>
                            <w:noProof/>
                            <w:lang w:val="fr-FR" w:eastAsia="fr-FR"/>
                          </w:rPr>
                          <w:drawing>
                            <wp:inline distT="0" distB="0" distL="0" distR="0">
                              <wp:extent cx="2171700" cy="476250"/>
                              <wp:effectExtent l="0" t="0" r="0" b="0"/>
                              <wp:docPr id="4" name="Picture 4" descr="Description: Description: Description: cid:image014.gif@01CE2FAE.608B7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id:image014.gif@01CE2FAE.608B7410"/>
                                      <pic:cNvPicPr>
                                        <a:picLocks noChangeAspect="1" noChangeArrowheads="1"/>
                                      </pic:cNvPicPr>
                                    </pic:nvPicPr>
                                    <pic:blipFill>
                                      <a:blip r:embed="rId23" r:link="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476250"/>
                                      </a:xfrm>
                                      <a:prstGeom prst="rect">
                                        <a:avLst/>
                                      </a:prstGeom>
                                      <a:noFill/>
                                      <a:ln>
                                        <a:noFill/>
                                      </a:ln>
                                    </pic:spPr>
                                  </pic:pic>
                                </a:graphicData>
                              </a:graphic>
                            </wp:inline>
                          </w:drawing>
                        </w:r>
                      </w:p>
                    </w:tc>
                  </w:tr>
                  <w:tr w:rsidR="00FE770B">
                    <w:tc>
                      <w:tcPr>
                        <w:tcW w:w="4349" w:type="dxa"/>
                        <w:shd w:val="clear" w:color="auto" w:fill="FFFFFF"/>
                        <w:tcMar>
                          <w:top w:w="0" w:type="dxa"/>
                          <w:left w:w="108" w:type="dxa"/>
                          <w:bottom w:w="0" w:type="dxa"/>
                          <w:right w:w="108" w:type="dxa"/>
                        </w:tcMar>
                      </w:tcPr>
                      <w:p w:rsidR="00FE770B" w:rsidRDefault="00FE770B">
                        <w:pPr>
                          <w:bidi/>
                          <w:jc w:val="center"/>
                          <w:rPr>
                            <w:rFonts w:ascii="Tahoma" w:hAnsi="Tahoma" w:cs="Tahoma"/>
                            <w:b/>
                            <w:bCs/>
                            <w:color w:val="000000"/>
                          </w:rPr>
                        </w:pPr>
                        <w:r>
                          <w:rPr>
                            <w:rFonts w:ascii="Tahoma" w:hAnsi="Tahoma" w:cs="Tahoma"/>
                            <w:b/>
                            <w:bCs/>
                            <w:color w:val="C4BD97"/>
                          </w:rPr>
                          <w:br/>
                        </w:r>
                        <w:r>
                          <w:rPr>
                            <w:rFonts w:ascii="Tahoma" w:hAnsi="Tahoma" w:cs="Tahoma"/>
                            <w:b/>
                            <w:bCs/>
                            <w:color w:val="C4BD97"/>
                            <w:rtl/>
                          </w:rPr>
                          <w:t>الاتصال المؤسسي</w:t>
                        </w:r>
                      </w:p>
                      <w:p w:rsidR="00FE770B" w:rsidRDefault="00FE770B">
                        <w:pPr>
                          <w:bidi/>
                          <w:jc w:val="center"/>
                          <w:rPr>
                            <w:rFonts w:ascii="Tahoma" w:hAnsi="Tahoma" w:cs="Tahoma"/>
                            <w:b/>
                            <w:bCs/>
                            <w:color w:val="000000"/>
                            <w:sz w:val="18"/>
                            <w:szCs w:val="18"/>
                          </w:rPr>
                        </w:pPr>
                        <w:r>
                          <w:rPr>
                            <w:rFonts w:ascii="Tahoma" w:hAnsi="Tahoma" w:cs="Tahoma"/>
                            <w:b/>
                            <w:bCs/>
                            <w:color w:val="000000"/>
                            <w:sz w:val="18"/>
                            <w:szCs w:val="18"/>
                            <w:rtl/>
                          </w:rPr>
                          <w:t>مفهومه – عناصره – أهدافه - معوقاته</w:t>
                        </w:r>
                      </w:p>
                      <w:p w:rsidR="00FE770B" w:rsidRDefault="00FE770B">
                        <w:pPr>
                          <w:bidi/>
                          <w:jc w:val="both"/>
                          <w:rPr>
                            <w:rFonts w:ascii="Tahoma" w:hAnsi="Tahoma" w:cs="Tahoma"/>
                            <w:color w:val="1F497D"/>
                            <w:sz w:val="18"/>
                            <w:szCs w:val="18"/>
                          </w:rPr>
                        </w:pPr>
                      </w:p>
                      <w:p w:rsidR="00FE770B" w:rsidRDefault="00FE770B">
                        <w:pPr>
                          <w:bidi/>
                          <w:jc w:val="both"/>
                          <w:rPr>
                            <w:rFonts w:ascii="Tahoma" w:hAnsi="Tahoma" w:cs="Tahoma"/>
                            <w:color w:val="000000"/>
                            <w:sz w:val="18"/>
                            <w:szCs w:val="18"/>
                          </w:rPr>
                        </w:pPr>
                        <w:r>
                          <w:rPr>
                            <w:rFonts w:ascii="Tahoma" w:hAnsi="Tahoma" w:cs="Tahoma"/>
                            <w:color w:val="1F497D"/>
                            <w:sz w:val="18"/>
                            <w:szCs w:val="18"/>
                          </w:rPr>
                          <w:br/>
                        </w:r>
                        <w:r>
                          <w:rPr>
                            <w:rFonts w:ascii="Tahoma" w:hAnsi="Tahoma" w:cs="Tahoma"/>
                            <w:color w:val="000000"/>
                            <w:sz w:val="18"/>
                            <w:szCs w:val="18"/>
                            <w:rtl/>
                          </w:rPr>
                          <w:t>لا شك أن نجاح أي منظمة يقوم في الأساس علي ركيزة أساسية وهي الاتصال المؤسسي الفعال بين الأطراف المختلفة التي تتألف منها هذه المؤسسة من ناحية وبينها وبين البيئة والمجتمع المحيط بها من ناحية أخري، وفي هذا الإطار يمكن تناول الاتصال المؤسسي من خلال العناصر التالية</w:t>
                        </w:r>
                        <w:r>
                          <w:rPr>
                            <w:rFonts w:ascii="Tahoma" w:hAnsi="Tahoma" w:cs="Tahoma"/>
                            <w:color w:val="000000"/>
                            <w:sz w:val="18"/>
                            <w:szCs w:val="18"/>
                          </w:rPr>
                          <w:t xml:space="preserve"> :</w:t>
                        </w:r>
                      </w:p>
                      <w:p w:rsidR="00FE770B" w:rsidRDefault="00FE770B">
                        <w:pPr>
                          <w:bidi/>
                          <w:jc w:val="center"/>
                          <w:rPr>
                            <w:rFonts w:ascii="Calibri" w:hAnsi="Calibri"/>
                            <w:color w:val="1F497D"/>
                          </w:rPr>
                        </w:pPr>
                      </w:p>
                    </w:tc>
                  </w:tr>
                  <w:tr w:rsidR="00FE770B">
                    <w:tc>
                      <w:tcPr>
                        <w:tcW w:w="4349" w:type="dxa"/>
                        <w:shd w:val="clear" w:color="auto" w:fill="FFFFFF"/>
                        <w:tcMar>
                          <w:top w:w="0" w:type="dxa"/>
                          <w:left w:w="108" w:type="dxa"/>
                          <w:bottom w:w="0" w:type="dxa"/>
                          <w:right w:w="108" w:type="dxa"/>
                        </w:tcMar>
                      </w:tcPr>
                      <w:p w:rsidR="00FE770B" w:rsidRDefault="00FE770B">
                        <w:pPr>
                          <w:bidi/>
                          <w:jc w:val="both"/>
                          <w:rPr>
                            <w:rFonts w:ascii="Calibri" w:hAnsi="Calibri"/>
                            <w:color w:val="1F497D"/>
                          </w:rPr>
                        </w:pPr>
                      </w:p>
                      <w:p w:rsidR="00FE770B" w:rsidRDefault="00FE770B">
                        <w:pPr>
                          <w:bidi/>
                          <w:jc w:val="both"/>
                          <w:rPr>
                            <w:rFonts w:ascii="Tahoma" w:hAnsi="Tahoma" w:cs="Tahoma"/>
                            <w:b/>
                            <w:bCs/>
                            <w:color w:val="000000"/>
                            <w:sz w:val="18"/>
                            <w:szCs w:val="18"/>
                          </w:rPr>
                        </w:pPr>
                        <w:r>
                          <w:rPr>
                            <w:rFonts w:ascii="Tahoma" w:hAnsi="Tahoma" w:cs="Tahoma"/>
                            <w:b/>
                            <w:bCs/>
                            <w:color w:val="948A54"/>
                            <w:sz w:val="18"/>
                            <w:szCs w:val="18"/>
                            <w:rtl/>
                          </w:rPr>
                          <w:t>أولا</w:t>
                        </w:r>
                        <w:r>
                          <w:rPr>
                            <w:rFonts w:ascii="Tahoma" w:hAnsi="Tahoma" w:cs="Tahoma"/>
                            <w:b/>
                            <w:bCs/>
                            <w:color w:val="000000"/>
                            <w:sz w:val="18"/>
                            <w:szCs w:val="18"/>
                            <w:rtl/>
                          </w:rPr>
                          <w:t>: مفهوم الاتصال المؤسسي وتعريفه</w:t>
                        </w:r>
                      </w:p>
                      <w:p w:rsidR="00FE770B" w:rsidRDefault="00FE770B">
                        <w:pPr>
                          <w:bidi/>
                          <w:jc w:val="both"/>
                          <w:rPr>
                            <w:rFonts w:ascii="Tahoma" w:hAnsi="Tahoma" w:cs="Tahoma"/>
                            <w:color w:val="000000"/>
                            <w:sz w:val="18"/>
                            <w:szCs w:val="18"/>
                          </w:rPr>
                        </w:pPr>
                      </w:p>
                      <w:p w:rsidR="00FE770B" w:rsidRDefault="00FE770B">
                        <w:pPr>
                          <w:bidi/>
                          <w:jc w:val="both"/>
                          <w:rPr>
                            <w:rFonts w:ascii="Tahoma" w:hAnsi="Tahoma" w:cs="Tahoma"/>
                            <w:color w:val="000000"/>
                            <w:sz w:val="18"/>
                            <w:szCs w:val="18"/>
                          </w:rPr>
                        </w:pPr>
                        <w:r>
                          <w:rPr>
                            <w:rFonts w:ascii="Tahoma" w:hAnsi="Tahoma" w:cs="Tahoma"/>
                            <w:color w:val="000000"/>
                            <w:sz w:val="18"/>
                            <w:szCs w:val="18"/>
                            <w:rtl/>
                          </w:rPr>
                          <w:t>إن الاتصال المؤسسي هو ذلك الاتصال الذي يجمع بين الاتصال الإداري الداخلي بأشكاله الثلاثة ( صاعد – هابط – أفقي ) وبين اتصال المؤسسة مع المجتمع الخارجي المحيط بها، ويتم بين إدارة المؤسسة وبين جماهيرها سواء كانت هذه الجماهير داخلية أو خارجية، وبينها وبين البيئة والمجتمع الخارجي المحيط بها بما تتضمنه من ضغوط وسياسات تعمل في إطارها، علي أن يسير في الاتجاهات الثلاثة الصاعدة والهابطة والأفقية، ويظل محكوم بالظروف والإمكانيات المتاحة والمحيطة بالمؤسسة، بما يحقق النجاح والمكاسب المنشودة.</w:t>
                        </w:r>
                        <w:r>
                          <w:rPr>
                            <w:rFonts w:ascii="Tahoma" w:hAnsi="Tahoma" w:cs="Tahoma"/>
                            <w:color w:val="000000"/>
                            <w:sz w:val="18"/>
                            <w:szCs w:val="18"/>
                          </w:rPr>
                          <w:t xml:space="preserve">  </w:t>
                        </w:r>
                      </w:p>
                      <w:p w:rsidR="00FE770B" w:rsidRDefault="00FE770B">
                        <w:pPr>
                          <w:bidi/>
                          <w:jc w:val="both"/>
                          <w:rPr>
                            <w:rFonts w:ascii="Tahoma" w:hAnsi="Tahoma" w:cs="Tahoma"/>
                            <w:b/>
                            <w:bCs/>
                            <w:color w:val="C4BD97"/>
                          </w:rPr>
                        </w:pPr>
                      </w:p>
                    </w:tc>
                  </w:tr>
                  <w:tr w:rsidR="00FE770B">
                    <w:tc>
                      <w:tcPr>
                        <w:tcW w:w="4349" w:type="dxa"/>
                        <w:shd w:val="clear" w:color="auto" w:fill="FFFFFF"/>
                        <w:tcMar>
                          <w:top w:w="0" w:type="dxa"/>
                          <w:left w:w="108" w:type="dxa"/>
                          <w:bottom w:w="0" w:type="dxa"/>
                          <w:right w:w="108" w:type="dxa"/>
                        </w:tcMar>
                      </w:tcPr>
                      <w:p w:rsidR="00FE770B" w:rsidRDefault="00FE770B">
                        <w:pPr>
                          <w:bidi/>
                          <w:jc w:val="both"/>
                          <w:rPr>
                            <w:rFonts w:ascii="Tahoma" w:hAnsi="Tahoma" w:cs="Tahoma"/>
                            <w:b/>
                            <w:bCs/>
                            <w:color w:val="000000"/>
                            <w:sz w:val="18"/>
                            <w:szCs w:val="18"/>
                          </w:rPr>
                        </w:pPr>
                        <w:r>
                          <w:rPr>
                            <w:rFonts w:ascii="Tahoma" w:hAnsi="Tahoma" w:cs="Tahoma"/>
                            <w:b/>
                            <w:bCs/>
                            <w:color w:val="948A54"/>
                            <w:sz w:val="18"/>
                            <w:szCs w:val="18"/>
                            <w:rtl/>
                          </w:rPr>
                          <w:t>ثانيا</w:t>
                        </w:r>
                        <w:r>
                          <w:rPr>
                            <w:rFonts w:ascii="Tahoma" w:hAnsi="Tahoma" w:cs="Tahoma"/>
                            <w:b/>
                            <w:bCs/>
                            <w:color w:val="000000"/>
                            <w:sz w:val="18"/>
                            <w:szCs w:val="18"/>
                            <w:rtl/>
                          </w:rPr>
                          <w:t>: عناصر الاتصال المؤسسي</w:t>
                        </w:r>
                      </w:p>
                      <w:p w:rsidR="00FE770B" w:rsidRDefault="00FE770B">
                        <w:pPr>
                          <w:bidi/>
                          <w:jc w:val="both"/>
                          <w:rPr>
                            <w:rFonts w:ascii="Tahoma" w:hAnsi="Tahoma" w:cs="Tahoma"/>
                            <w:b/>
                            <w:bCs/>
                            <w:color w:val="000000"/>
                            <w:sz w:val="18"/>
                            <w:szCs w:val="18"/>
                          </w:rPr>
                        </w:pPr>
                      </w:p>
                      <w:p w:rsidR="00FE770B" w:rsidRDefault="00FE770B">
                        <w:pPr>
                          <w:bidi/>
                          <w:jc w:val="both"/>
                          <w:rPr>
                            <w:rFonts w:ascii="Tahoma" w:hAnsi="Tahoma" w:cs="Tahoma"/>
                            <w:b/>
                            <w:bCs/>
                            <w:color w:val="000000"/>
                            <w:sz w:val="18"/>
                            <w:szCs w:val="18"/>
                          </w:rPr>
                        </w:pPr>
                        <w:r>
                          <w:rPr>
                            <w:rFonts w:ascii="Tahoma" w:hAnsi="Tahoma" w:cs="Tahoma"/>
                            <w:b/>
                            <w:bCs/>
                            <w:color w:val="000000"/>
                            <w:sz w:val="18"/>
                            <w:szCs w:val="18"/>
                            <w:rtl/>
                          </w:rPr>
                          <w:t>المصدر:</w:t>
                        </w:r>
                        <w:r>
                          <w:rPr>
                            <w:rFonts w:ascii="Tahoma" w:hAnsi="Tahoma" w:cs="Tahoma"/>
                            <w:color w:val="000000"/>
                            <w:sz w:val="18"/>
                            <w:szCs w:val="18"/>
                            <w:rtl/>
                          </w:rPr>
                          <w:t xml:space="preserve"> وهو منشئ الرسالة ، وقد يكون شخص عادي، كالقائد الإداري ، وقد يكون منظمة أو منشأة</w:t>
                        </w:r>
                        <w:r>
                          <w:rPr>
                            <w:rFonts w:ascii="Tahoma" w:hAnsi="Tahoma" w:cs="Tahoma"/>
                            <w:color w:val="000000"/>
                            <w:sz w:val="18"/>
                            <w:szCs w:val="18"/>
                          </w:rPr>
                          <w:t xml:space="preserve"> .</w:t>
                        </w:r>
                      </w:p>
                      <w:p w:rsidR="00FE770B" w:rsidRDefault="00FE770B">
                        <w:pPr>
                          <w:bidi/>
                          <w:jc w:val="both"/>
                          <w:rPr>
                            <w:rFonts w:ascii="Tahoma" w:hAnsi="Tahoma" w:cs="Tahoma"/>
                            <w:color w:val="000000"/>
                            <w:sz w:val="18"/>
                            <w:szCs w:val="18"/>
                          </w:rPr>
                        </w:pPr>
                      </w:p>
                      <w:p w:rsidR="00FE770B" w:rsidRDefault="00FE770B">
                        <w:pPr>
                          <w:bidi/>
                          <w:jc w:val="both"/>
                          <w:rPr>
                            <w:rFonts w:ascii="Tahoma" w:hAnsi="Tahoma" w:cs="Tahoma"/>
                            <w:color w:val="000000"/>
                            <w:sz w:val="18"/>
                            <w:szCs w:val="18"/>
                          </w:rPr>
                        </w:pPr>
                        <w:r>
                          <w:rPr>
                            <w:rFonts w:ascii="Tahoma" w:hAnsi="Tahoma" w:cs="Tahoma"/>
                            <w:b/>
                            <w:bCs/>
                            <w:color w:val="000000"/>
                            <w:sz w:val="18"/>
                            <w:szCs w:val="18"/>
                            <w:rtl/>
                          </w:rPr>
                          <w:t>الرسالة:</w:t>
                        </w:r>
                        <w:r>
                          <w:rPr>
                            <w:rFonts w:ascii="Tahoma" w:hAnsi="Tahoma" w:cs="Tahoma"/>
                            <w:color w:val="000000"/>
                            <w:sz w:val="18"/>
                            <w:szCs w:val="18"/>
                            <w:rtl/>
                          </w:rPr>
                          <w:t xml:space="preserve"> وهي العنصر الرئيسي في الاتصال المؤسسي، وتشير في مفهومها العام إلي مجموعة من الرموز والمعاني سواء أكانت لغوية أو حركية أو سمعية أو بصرية ، ولابد أن تكون سهلة وواضحة</w:t>
                        </w:r>
                        <w:r>
                          <w:rPr>
                            <w:rFonts w:ascii="Tahoma" w:hAnsi="Tahoma" w:cs="Tahoma"/>
                            <w:color w:val="000000"/>
                            <w:sz w:val="18"/>
                            <w:szCs w:val="18"/>
                          </w:rPr>
                          <w:t xml:space="preserve"> .</w:t>
                        </w:r>
                      </w:p>
                      <w:p w:rsidR="00FE770B" w:rsidRDefault="00FE770B">
                        <w:pPr>
                          <w:bidi/>
                          <w:jc w:val="both"/>
                          <w:rPr>
                            <w:rFonts w:ascii="Tahoma" w:hAnsi="Tahoma" w:cs="Tahoma"/>
                            <w:sz w:val="18"/>
                            <w:szCs w:val="18"/>
                          </w:rPr>
                        </w:pPr>
                      </w:p>
                      <w:p w:rsidR="00FE770B" w:rsidRDefault="00FE770B">
                        <w:pPr>
                          <w:bidi/>
                          <w:jc w:val="both"/>
                          <w:rPr>
                            <w:rFonts w:ascii="Tahoma" w:hAnsi="Tahoma" w:cs="Tahoma"/>
                            <w:sz w:val="18"/>
                            <w:szCs w:val="18"/>
                          </w:rPr>
                        </w:pPr>
                        <w:r>
                          <w:rPr>
                            <w:rFonts w:ascii="Tahoma" w:hAnsi="Tahoma" w:cs="Tahoma"/>
                            <w:b/>
                            <w:bCs/>
                            <w:sz w:val="18"/>
                            <w:szCs w:val="18"/>
                            <w:rtl/>
                          </w:rPr>
                          <w:t>الوسيلة أو القناة:</w:t>
                        </w:r>
                        <w:r>
                          <w:rPr>
                            <w:rFonts w:ascii="Tahoma" w:hAnsi="Tahoma" w:cs="Tahoma"/>
                            <w:sz w:val="18"/>
                            <w:szCs w:val="18"/>
                            <w:rtl/>
                          </w:rPr>
                          <w:t xml:space="preserve"> وهي الأداة التي يتم من خلالها نقل الرسالة من الإدارة إلي الجماهير الداخلية أو الخارجي، على سبيل المثال من خلال نشرات مطبوعة، البريد الالكتروني، الموقع الالكتروني، وسائل الاتصال الاجتماعي.</w:t>
                        </w:r>
                      </w:p>
                      <w:p w:rsidR="00FE770B" w:rsidRDefault="00FE770B">
                        <w:pPr>
                          <w:bidi/>
                          <w:jc w:val="both"/>
                          <w:rPr>
                            <w:rFonts w:ascii="Tahoma" w:hAnsi="Tahoma" w:cs="Tahoma"/>
                            <w:color w:val="000000"/>
                            <w:sz w:val="18"/>
                            <w:szCs w:val="18"/>
                          </w:rPr>
                        </w:pPr>
                      </w:p>
                      <w:p w:rsidR="00FE770B" w:rsidRDefault="00FE770B">
                        <w:pPr>
                          <w:bidi/>
                          <w:jc w:val="both"/>
                          <w:rPr>
                            <w:rFonts w:ascii="Tahoma" w:hAnsi="Tahoma" w:cs="Tahoma"/>
                            <w:color w:val="000000"/>
                            <w:sz w:val="18"/>
                            <w:szCs w:val="18"/>
                          </w:rPr>
                        </w:pPr>
                        <w:r>
                          <w:rPr>
                            <w:rFonts w:ascii="Tahoma" w:hAnsi="Tahoma" w:cs="Tahoma"/>
                            <w:b/>
                            <w:bCs/>
                            <w:color w:val="000000"/>
                            <w:sz w:val="18"/>
                            <w:szCs w:val="18"/>
                            <w:rtl/>
                          </w:rPr>
                          <w:t>المتلقي أو الجمهور:</w:t>
                        </w:r>
                        <w:r>
                          <w:rPr>
                            <w:rFonts w:ascii="Tahoma" w:hAnsi="Tahoma" w:cs="Tahoma"/>
                            <w:color w:val="000000"/>
                            <w:sz w:val="18"/>
                            <w:szCs w:val="18"/>
                            <w:rtl/>
                          </w:rPr>
                          <w:t xml:space="preserve"> وفي مجال الاتصال المؤسسي لا يقتصر الجمهور المستهدف فقط علي الفئات والقطاعات المختلفة من الجمهور الداخلي وإنما يمتد ليشمل القطاعات والفئات المختلفة من الجمهور الخارجي.</w:t>
                        </w:r>
                      </w:p>
                      <w:p w:rsidR="00FE770B" w:rsidRDefault="00FE770B">
                        <w:pPr>
                          <w:bidi/>
                          <w:jc w:val="both"/>
                          <w:rPr>
                            <w:rFonts w:ascii="Tahoma" w:hAnsi="Tahoma" w:cs="Tahoma"/>
                            <w:color w:val="000000"/>
                            <w:sz w:val="18"/>
                            <w:szCs w:val="18"/>
                          </w:rPr>
                        </w:pPr>
                      </w:p>
                      <w:p w:rsidR="00FE770B" w:rsidRDefault="00FE770B">
                        <w:pPr>
                          <w:bidi/>
                          <w:jc w:val="both"/>
                          <w:rPr>
                            <w:rFonts w:ascii="Tahoma" w:hAnsi="Tahoma" w:cs="Tahoma"/>
                            <w:color w:val="000000"/>
                            <w:sz w:val="18"/>
                            <w:szCs w:val="18"/>
                          </w:rPr>
                        </w:pPr>
                        <w:r>
                          <w:rPr>
                            <w:rFonts w:ascii="Tahoma" w:hAnsi="Tahoma" w:cs="Tahoma"/>
                            <w:b/>
                            <w:bCs/>
                            <w:color w:val="000000"/>
                            <w:sz w:val="18"/>
                            <w:szCs w:val="18"/>
                            <w:rtl/>
                          </w:rPr>
                          <w:t>رجع الصدى:</w:t>
                        </w:r>
                        <w:r>
                          <w:rPr>
                            <w:rFonts w:ascii="Tahoma" w:hAnsi="Tahoma" w:cs="Tahoma"/>
                            <w:color w:val="000000"/>
                            <w:sz w:val="18"/>
                            <w:szCs w:val="18"/>
                            <w:rtl/>
                          </w:rPr>
                          <w:t xml:space="preserve"> وعلي أساسه يعدل المصدر أسلوبه في الاتصال، ويكون أكثر وضوحا في حالة الاتصال الشخصي عنه في حالة الاتصال الجماهيري.</w:t>
                        </w:r>
                      </w:p>
                      <w:p w:rsidR="00FE770B" w:rsidRDefault="00FE770B">
                        <w:pPr>
                          <w:bidi/>
                          <w:jc w:val="both"/>
                          <w:rPr>
                            <w:rFonts w:ascii="Tahoma" w:hAnsi="Tahoma" w:cs="Tahoma"/>
                            <w:color w:val="000000"/>
                            <w:sz w:val="18"/>
                            <w:szCs w:val="18"/>
                          </w:rPr>
                        </w:pPr>
                      </w:p>
                      <w:p w:rsidR="00FE770B" w:rsidRDefault="00FE770B">
                        <w:pPr>
                          <w:bidi/>
                          <w:jc w:val="both"/>
                          <w:rPr>
                            <w:rFonts w:ascii="Tahoma" w:hAnsi="Tahoma" w:cs="Tahoma"/>
                            <w:color w:val="000000"/>
                            <w:sz w:val="18"/>
                            <w:szCs w:val="18"/>
                            <w:rtl/>
                          </w:rPr>
                        </w:pPr>
                        <w:r>
                          <w:rPr>
                            <w:rFonts w:ascii="Tahoma" w:hAnsi="Tahoma" w:cs="Tahoma"/>
                            <w:color w:val="000000"/>
                            <w:sz w:val="18"/>
                            <w:szCs w:val="18"/>
                            <w:rtl/>
                          </w:rPr>
                          <w:t>وفي إطار الاتصال المؤسسي يضاف إلي العناصر الخمسة السابقة عنصر السياق أو البيئة المحيطة بالموقف الاتصالى، والتأثير الناجم عن الرسالة</w:t>
                        </w:r>
                        <w:r>
                          <w:rPr>
                            <w:rFonts w:ascii="Tahoma" w:hAnsi="Tahoma" w:cs="Tahoma"/>
                            <w:color w:val="000000"/>
                            <w:sz w:val="18"/>
                            <w:szCs w:val="18"/>
                          </w:rPr>
                          <w:t>.</w:t>
                        </w:r>
                      </w:p>
                      <w:p w:rsidR="00FE770B" w:rsidRDefault="00FE770B">
                        <w:pPr>
                          <w:bidi/>
                          <w:jc w:val="both"/>
                          <w:rPr>
                            <w:rFonts w:ascii="Calibri" w:hAnsi="Calibri"/>
                            <w:color w:val="1F497D"/>
                          </w:rPr>
                        </w:pPr>
                      </w:p>
                    </w:tc>
                  </w:tr>
                  <w:tr w:rsidR="00FE770B">
                    <w:tc>
                      <w:tcPr>
                        <w:tcW w:w="4349" w:type="dxa"/>
                        <w:shd w:val="clear" w:color="auto" w:fill="FFFFFF"/>
                        <w:tcMar>
                          <w:top w:w="0" w:type="dxa"/>
                          <w:left w:w="108" w:type="dxa"/>
                          <w:bottom w:w="0" w:type="dxa"/>
                          <w:right w:w="108" w:type="dxa"/>
                        </w:tcMar>
                      </w:tcPr>
                      <w:p w:rsidR="00FE770B" w:rsidRDefault="00FE770B">
                        <w:pPr>
                          <w:bidi/>
                          <w:jc w:val="both"/>
                          <w:rPr>
                            <w:rFonts w:ascii="Tahoma" w:hAnsi="Tahoma" w:cs="Tahoma"/>
                            <w:color w:val="000000"/>
                            <w:sz w:val="18"/>
                            <w:szCs w:val="18"/>
                          </w:rPr>
                        </w:pPr>
                        <w:r>
                          <w:rPr>
                            <w:rFonts w:ascii="Tahoma" w:hAnsi="Tahoma" w:cs="Tahoma"/>
                            <w:b/>
                            <w:bCs/>
                            <w:color w:val="948A54"/>
                            <w:sz w:val="18"/>
                            <w:szCs w:val="18"/>
                            <w:rtl/>
                          </w:rPr>
                          <w:t>ثالثا</w:t>
                        </w:r>
                        <w:r>
                          <w:rPr>
                            <w:rFonts w:ascii="Tahoma" w:hAnsi="Tahoma" w:cs="Tahoma"/>
                            <w:b/>
                            <w:bCs/>
                            <w:color w:val="000000"/>
                            <w:sz w:val="18"/>
                            <w:szCs w:val="18"/>
                            <w:rtl/>
                          </w:rPr>
                          <w:t>: أهداف الاتصال المؤسسي بالنسبة للعاملين</w:t>
                        </w:r>
                      </w:p>
                      <w:p w:rsidR="00FE770B" w:rsidRDefault="00FE770B">
                        <w:pPr>
                          <w:bidi/>
                          <w:jc w:val="both"/>
                          <w:rPr>
                            <w:rFonts w:ascii="Tahoma" w:hAnsi="Tahoma" w:cs="Tahoma"/>
                            <w:color w:val="000000"/>
                            <w:sz w:val="18"/>
                            <w:szCs w:val="18"/>
                          </w:rPr>
                        </w:pPr>
                      </w:p>
                      <w:p w:rsidR="00FE770B" w:rsidRDefault="00FE770B">
                        <w:pPr>
                          <w:bidi/>
                          <w:jc w:val="both"/>
                          <w:rPr>
                            <w:rFonts w:ascii="Tahoma" w:hAnsi="Tahoma" w:cs="Tahoma"/>
                            <w:color w:val="000000"/>
                            <w:sz w:val="18"/>
                            <w:szCs w:val="18"/>
                          </w:rPr>
                        </w:pPr>
                        <w:r>
                          <w:rPr>
                            <w:rFonts w:ascii="Tahoma" w:hAnsi="Tahoma" w:cs="Tahoma"/>
                            <w:color w:val="000000"/>
                            <w:sz w:val="18"/>
                            <w:szCs w:val="18"/>
                            <w:rtl/>
                          </w:rPr>
                          <w:t>إن أهداف الاتصال المؤسسي بالنسبة للعاملين لا يمكن تحديدها إلا في إطار ما يريد العاملين معرفته عن المؤسسة أو الإدارة العليا بها، وهو ما تحاول الإدارة تقديمه للعاملين ويمكن تحديد أهداف الاتصال المؤسسي بالنسبة للعاملين في ما يلي</w:t>
                        </w:r>
                        <w:r>
                          <w:rPr>
                            <w:rFonts w:ascii="Tahoma" w:hAnsi="Tahoma" w:cs="Tahoma"/>
                            <w:color w:val="000000"/>
                            <w:sz w:val="18"/>
                            <w:szCs w:val="18"/>
                          </w:rPr>
                          <w:t xml:space="preserve">: </w:t>
                        </w:r>
                      </w:p>
                      <w:p w:rsidR="00FE770B" w:rsidRDefault="00FE770B">
                        <w:pPr>
                          <w:bidi/>
                          <w:jc w:val="both"/>
                          <w:rPr>
                            <w:rFonts w:ascii="Tahoma" w:hAnsi="Tahoma" w:cs="Tahoma"/>
                            <w:color w:val="000000"/>
                            <w:sz w:val="18"/>
                            <w:szCs w:val="18"/>
                          </w:rPr>
                        </w:pPr>
                      </w:p>
                      <w:p w:rsidR="00FE770B" w:rsidRDefault="00FE770B" w:rsidP="002A4403">
                        <w:pPr>
                          <w:pStyle w:val="Paragraphedeliste"/>
                          <w:numPr>
                            <w:ilvl w:val="0"/>
                            <w:numId w:val="7"/>
                          </w:numPr>
                          <w:bidi/>
                          <w:jc w:val="both"/>
                          <w:rPr>
                            <w:rFonts w:ascii="Tahoma" w:hAnsi="Tahoma" w:cs="Tahoma"/>
                            <w:color w:val="000000"/>
                            <w:sz w:val="18"/>
                            <w:szCs w:val="18"/>
                          </w:rPr>
                        </w:pPr>
                        <w:r>
                          <w:rPr>
                            <w:rFonts w:ascii="Tahoma" w:hAnsi="Tahoma" w:cs="Tahoma"/>
                            <w:color w:val="000000"/>
                            <w:sz w:val="18"/>
                            <w:szCs w:val="18"/>
                            <w:rtl/>
                          </w:rPr>
                          <w:t>تعريف العاملين بأخر التطورات التي تطرأ علي المنظمة ، وتعريفهم بأهداف المنظمة وإمكانياتها وما تستطيع بالفعل أن تقدمه لهم</w:t>
                        </w:r>
                        <w:r>
                          <w:rPr>
                            <w:rFonts w:ascii="Tahoma" w:hAnsi="Tahoma" w:cs="Tahoma"/>
                            <w:color w:val="000000"/>
                            <w:sz w:val="18"/>
                            <w:szCs w:val="18"/>
                          </w:rPr>
                          <w:t xml:space="preserve"> .</w:t>
                        </w:r>
                      </w:p>
                      <w:p w:rsidR="00FE770B" w:rsidRDefault="00FE770B">
                        <w:pPr>
                          <w:bidi/>
                          <w:jc w:val="both"/>
                          <w:rPr>
                            <w:rFonts w:ascii="Tahoma" w:hAnsi="Tahoma" w:cs="Tahoma"/>
                            <w:color w:val="000000"/>
                            <w:sz w:val="18"/>
                            <w:szCs w:val="18"/>
                          </w:rPr>
                        </w:pPr>
                      </w:p>
                      <w:p w:rsidR="00FE770B" w:rsidRDefault="00FE770B" w:rsidP="002A4403">
                        <w:pPr>
                          <w:pStyle w:val="Paragraphedeliste"/>
                          <w:numPr>
                            <w:ilvl w:val="0"/>
                            <w:numId w:val="7"/>
                          </w:numPr>
                          <w:bidi/>
                          <w:jc w:val="both"/>
                          <w:rPr>
                            <w:rFonts w:ascii="Tahoma" w:hAnsi="Tahoma" w:cs="Tahoma"/>
                            <w:color w:val="000000"/>
                            <w:sz w:val="18"/>
                            <w:szCs w:val="18"/>
                          </w:rPr>
                        </w:pPr>
                        <w:r>
                          <w:rPr>
                            <w:rFonts w:ascii="Tahoma" w:hAnsi="Tahoma" w:cs="Tahoma"/>
                            <w:color w:val="000000"/>
                            <w:sz w:val="18"/>
                            <w:szCs w:val="18"/>
                            <w:rtl/>
                          </w:rPr>
                          <w:t>تزويد العاملين بمعلومات عن سياسة المنظمة وخططها ومشاكلها</w:t>
                        </w:r>
                        <w:r>
                          <w:rPr>
                            <w:rFonts w:ascii="Tahoma" w:hAnsi="Tahoma" w:cs="Tahoma"/>
                            <w:color w:val="000000"/>
                            <w:sz w:val="18"/>
                            <w:szCs w:val="18"/>
                          </w:rPr>
                          <w:t>.</w:t>
                        </w:r>
                      </w:p>
                      <w:p w:rsidR="00FE770B" w:rsidRDefault="00FE770B">
                        <w:pPr>
                          <w:bidi/>
                          <w:jc w:val="both"/>
                          <w:rPr>
                            <w:rFonts w:ascii="Tahoma" w:hAnsi="Tahoma" w:cs="Tahoma"/>
                            <w:color w:val="000000"/>
                            <w:sz w:val="18"/>
                            <w:szCs w:val="18"/>
                          </w:rPr>
                        </w:pPr>
                      </w:p>
                      <w:p w:rsidR="00FE770B" w:rsidRDefault="00FE770B" w:rsidP="002A4403">
                        <w:pPr>
                          <w:pStyle w:val="Paragraphedeliste"/>
                          <w:numPr>
                            <w:ilvl w:val="0"/>
                            <w:numId w:val="7"/>
                          </w:numPr>
                          <w:bidi/>
                          <w:jc w:val="both"/>
                          <w:rPr>
                            <w:rFonts w:ascii="Tahoma" w:hAnsi="Tahoma" w:cs="Tahoma"/>
                            <w:color w:val="000000"/>
                            <w:sz w:val="18"/>
                            <w:szCs w:val="18"/>
                          </w:rPr>
                        </w:pPr>
                        <w:r>
                          <w:rPr>
                            <w:rFonts w:ascii="Tahoma" w:hAnsi="Tahoma" w:cs="Tahoma"/>
                            <w:color w:val="000000"/>
                            <w:sz w:val="18"/>
                            <w:szCs w:val="18"/>
                            <w:rtl/>
                          </w:rPr>
                          <w:t>تمكين العاملين بالمنظمة من المشاركة في عمليات اتخاذ القرارات بعرض هذه القرارات من خلال قنوات الاتصال المؤسسي للمناقشة والمداولة</w:t>
                        </w:r>
                        <w:r>
                          <w:rPr>
                            <w:rFonts w:ascii="Tahoma" w:hAnsi="Tahoma" w:cs="Tahoma"/>
                            <w:color w:val="000000"/>
                            <w:sz w:val="18"/>
                            <w:szCs w:val="18"/>
                          </w:rPr>
                          <w:t xml:space="preserve"> .</w:t>
                        </w:r>
                      </w:p>
                      <w:p w:rsidR="00FE770B" w:rsidRDefault="00FE770B">
                        <w:pPr>
                          <w:bidi/>
                          <w:jc w:val="both"/>
                          <w:rPr>
                            <w:rFonts w:ascii="Tahoma" w:hAnsi="Tahoma" w:cs="Tahoma"/>
                            <w:color w:val="000000"/>
                            <w:sz w:val="18"/>
                            <w:szCs w:val="18"/>
                          </w:rPr>
                        </w:pPr>
                      </w:p>
                      <w:p w:rsidR="00FE770B" w:rsidRDefault="00FE770B" w:rsidP="002A4403">
                        <w:pPr>
                          <w:pStyle w:val="Paragraphedeliste"/>
                          <w:numPr>
                            <w:ilvl w:val="0"/>
                            <w:numId w:val="7"/>
                          </w:numPr>
                          <w:bidi/>
                          <w:jc w:val="both"/>
                          <w:rPr>
                            <w:rFonts w:ascii="Tahoma" w:hAnsi="Tahoma" w:cs="Tahoma"/>
                            <w:color w:val="000000"/>
                            <w:sz w:val="18"/>
                            <w:szCs w:val="18"/>
                            <w:rtl/>
                          </w:rPr>
                        </w:pPr>
                        <w:r>
                          <w:rPr>
                            <w:rFonts w:ascii="Tahoma" w:hAnsi="Tahoma" w:cs="Tahoma"/>
                            <w:color w:val="000000"/>
                            <w:sz w:val="18"/>
                            <w:szCs w:val="18"/>
                            <w:rtl/>
                          </w:rPr>
                          <w:t>زيادة رضا العاملين الوظيفي وإحساسهم بالانتماء إلي المنظمة</w:t>
                        </w:r>
                        <w:r>
                          <w:rPr>
                            <w:rFonts w:ascii="Tahoma" w:hAnsi="Tahoma" w:cs="Tahoma"/>
                            <w:color w:val="000000"/>
                            <w:sz w:val="18"/>
                            <w:szCs w:val="18"/>
                          </w:rPr>
                          <w:t xml:space="preserve"> .</w:t>
                        </w:r>
                      </w:p>
                      <w:p w:rsidR="00FE770B" w:rsidRDefault="00FE770B">
                        <w:pPr>
                          <w:bidi/>
                          <w:spacing w:after="240"/>
                          <w:jc w:val="both"/>
                          <w:rPr>
                            <w:rFonts w:ascii="Calibri" w:hAnsi="Calibri"/>
                            <w:color w:val="1F497D"/>
                          </w:rPr>
                        </w:pPr>
                      </w:p>
                    </w:tc>
                  </w:tr>
                  <w:tr w:rsidR="00FE770B">
                    <w:tc>
                      <w:tcPr>
                        <w:tcW w:w="4349" w:type="dxa"/>
                        <w:shd w:val="clear" w:color="auto" w:fill="FFFFFF"/>
                        <w:tcMar>
                          <w:top w:w="0" w:type="dxa"/>
                          <w:left w:w="108" w:type="dxa"/>
                          <w:bottom w:w="0" w:type="dxa"/>
                          <w:right w:w="108" w:type="dxa"/>
                        </w:tcMar>
                      </w:tcPr>
                      <w:p w:rsidR="00FE770B" w:rsidRDefault="00FE770B">
                        <w:pPr>
                          <w:bidi/>
                          <w:jc w:val="both"/>
                          <w:rPr>
                            <w:rFonts w:ascii="Tahoma" w:hAnsi="Tahoma" w:cs="Tahoma"/>
                            <w:b/>
                            <w:bCs/>
                            <w:color w:val="000000"/>
                            <w:sz w:val="18"/>
                            <w:szCs w:val="18"/>
                          </w:rPr>
                        </w:pPr>
                        <w:r>
                          <w:rPr>
                            <w:rFonts w:ascii="Tahoma" w:hAnsi="Tahoma" w:cs="Tahoma"/>
                            <w:b/>
                            <w:bCs/>
                            <w:color w:val="948A54"/>
                            <w:sz w:val="18"/>
                            <w:szCs w:val="18"/>
                            <w:rtl/>
                          </w:rPr>
                          <w:t>رابعا</w:t>
                        </w:r>
                        <w:r>
                          <w:rPr>
                            <w:rFonts w:ascii="Tahoma" w:hAnsi="Tahoma" w:cs="Tahoma"/>
                            <w:b/>
                            <w:bCs/>
                            <w:color w:val="000000"/>
                            <w:sz w:val="18"/>
                            <w:szCs w:val="18"/>
                            <w:rtl/>
                          </w:rPr>
                          <w:t>: أهداف الاتصال المؤسسي بالنسبة للإدارة</w:t>
                        </w:r>
                      </w:p>
                      <w:p w:rsidR="00FE770B" w:rsidRDefault="00FE770B">
                        <w:pPr>
                          <w:bidi/>
                          <w:jc w:val="both"/>
                          <w:rPr>
                            <w:rFonts w:ascii="Tahoma" w:hAnsi="Tahoma" w:cs="Tahoma"/>
                            <w:color w:val="000000"/>
                            <w:sz w:val="18"/>
                            <w:szCs w:val="18"/>
                          </w:rPr>
                        </w:pPr>
                      </w:p>
                      <w:p w:rsidR="00FE770B" w:rsidRDefault="00FE770B">
                        <w:pPr>
                          <w:bidi/>
                          <w:jc w:val="both"/>
                          <w:rPr>
                            <w:rFonts w:ascii="Tahoma" w:hAnsi="Tahoma" w:cs="Tahoma"/>
                            <w:color w:val="000000"/>
                            <w:sz w:val="18"/>
                            <w:szCs w:val="18"/>
                          </w:rPr>
                        </w:pPr>
                        <w:r>
                          <w:rPr>
                            <w:rFonts w:ascii="Tahoma" w:hAnsi="Tahoma" w:cs="Tahoma"/>
                            <w:color w:val="000000"/>
                            <w:sz w:val="18"/>
                            <w:szCs w:val="18"/>
                            <w:rtl/>
                          </w:rPr>
                          <w:t>تتحدد أهداف الاتصال المؤسسي بالنسبة للإدارة فيما يلي</w:t>
                        </w:r>
                        <w:r>
                          <w:rPr>
                            <w:rFonts w:ascii="Tahoma" w:hAnsi="Tahoma" w:cs="Tahoma"/>
                            <w:color w:val="000000"/>
                            <w:sz w:val="18"/>
                            <w:szCs w:val="18"/>
                          </w:rPr>
                          <w:t xml:space="preserve"> :</w:t>
                        </w:r>
                      </w:p>
                      <w:p w:rsidR="00FE770B" w:rsidRDefault="00FE770B">
                        <w:pPr>
                          <w:bidi/>
                          <w:jc w:val="both"/>
                          <w:rPr>
                            <w:rFonts w:ascii="Tahoma" w:hAnsi="Tahoma" w:cs="Tahoma"/>
                            <w:color w:val="000000"/>
                            <w:sz w:val="18"/>
                            <w:szCs w:val="18"/>
                          </w:rPr>
                        </w:pPr>
                      </w:p>
                      <w:p w:rsidR="00FE770B" w:rsidRDefault="00FE770B" w:rsidP="002A4403">
                        <w:pPr>
                          <w:pStyle w:val="Paragraphedeliste"/>
                          <w:numPr>
                            <w:ilvl w:val="0"/>
                            <w:numId w:val="8"/>
                          </w:numPr>
                          <w:bidi/>
                          <w:jc w:val="both"/>
                          <w:rPr>
                            <w:rFonts w:ascii="Tahoma" w:hAnsi="Tahoma" w:cs="Tahoma"/>
                            <w:color w:val="000000"/>
                            <w:sz w:val="18"/>
                            <w:szCs w:val="18"/>
                          </w:rPr>
                        </w:pPr>
                        <w:r>
                          <w:rPr>
                            <w:rFonts w:ascii="Tahoma" w:hAnsi="Tahoma" w:cs="Tahoma"/>
                            <w:color w:val="000000"/>
                            <w:sz w:val="18"/>
                            <w:szCs w:val="18"/>
                            <w:rtl/>
                          </w:rPr>
                          <w:t>تستخدمه الإدارة في مجالات التوجيه والإرشاد والتوعية وغير ذلك</w:t>
                        </w:r>
                        <w:r>
                          <w:rPr>
                            <w:rFonts w:ascii="Tahoma" w:hAnsi="Tahoma" w:cs="Tahoma"/>
                            <w:color w:val="000000"/>
                            <w:sz w:val="18"/>
                            <w:szCs w:val="18"/>
                          </w:rPr>
                          <w:t xml:space="preserve"> .</w:t>
                        </w:r>
                      </w:p>
                      <w:p w:rsidR="00FE770B" w:rsidRDefault="00FE770B">
                        <w:pPr>
                          <w:bidi/>
                          <w:jc w:val="both"/>
                          <w:rPr>
                            <w:rFonts w:ascii="Tahoma" w:hAnsi="Tahoma" w:cs="Tahoma"/>
                            <w:color w:val="000000"/>
                            <w:sz w:val="18"/>
                            <w:szCs w:val="18"/>
                          </w:rPr>
                        </w:pPr>
                      </w:p>
                      <w:p w:rsidR="00FE770B" w:rsidRDefault="00FE770B" w:rsidP="002A4403">
                        <w:pPr>
                          <w:pStyle w:val="Paragraphedeliste"/>
                          <w:numPr>
                            <w:ilvl w:val="0"/>
                            <w:numId w:val="8"/>
                          </w:numPr>
                          <w:bidi/>
                          <w:jc w:val="both"/>
                          <w:rPr>
                            <w:rFonts w:ascii="Tahoma" w:hAnsi="Tahoma" w:cs="Tahoma"/>
                            <w:color w:val="000000"/>
                            <w:sz w:val="18"/>
                            <w:szCs w:val="18"/>
                          </w:rPr>
                        </w:pPr>
                        <w:r>
                          <w:rPr>
                            <w:rFonts w:ascii="Tahoma" w:hAnsi="Tahoma" w:cs="Tahoma"/>
                            <w:color w:val="000000"/>
                            <w:sz w:val="18"/>
                            <w:szCs w:val="18"/>
                            <w:rtl/>
                          </w:rPr>
                          <w:t>تستخدمه الإدارة للتعرف علي رد فعل سياستها لدي الجمهور</w:t>
                        </w:r>
                        <w:r>
                          <w:rPr>
                            <w:rFonts w:ascii="Tahoma" w:hAnsi="Tahoma" w:cs="Tahoma"/>
                            <w:color w:val="000000"/>
                            <w:sz w:val="18"/>
                            <w:szCs w:val="18"/>
                          </w:rPr>
                          <w:t xml:space="preserve"> .</w:t>
                        </w:r>
                      </w:p>
                      <w:p w:rsidR="00FE770B" w:rsidRDefault="00FE770B">
                        <w:pPr>
                          <w:bidi/>
                          <w:jc w:val="both"/>
                          <w:rPr>
                            <w:rFonts w:ascii="Tahoma" w:hAnsi="Tahoma" w:cs="Tahoma"/>
                            <w:color w:val="000000"/>
                            <w:sz w:val="18"/>
                            <w:szCs w:val="18"/>
                          </w:rPr>
                        </w:pPr>
                      </w:p>
                      <w:p w:rsidR="00FE770B" w:rsidRDefault="00FE770B" w:rsidP="002A4403">
                        <w:pPr>
                          <w:pStyle w:val="Paragraphedeliste"/>
                          <w:numPr>
                            <w:ilvl w:val="0"/>
                            <w:numId w:val="8"/>
                          </w:numPr>
                          <w:bidi/>
                          <w:jc w:val="both"/>
                          <w:rPr>
                            <w:rFonts w:ascii="Tahoma" w:hAnsi="Tahoma" w:cs="Tahoma"/>
                            <w:color w:val="000000"/>
                            <w:sz w:val="18"/>
                            <w:szCs w:val="18"/>
                          </w:rPr>
                        </w:pPr>
                        <w:r>
                          <w:rPr>
                            <w:rFonts w:ascii="Tahoma" w:hAnsi="Tahoma" w:cs="Tahoma"/>
                            <w:color w:val="000000"/>
                            <w:sz w:val="18"/>
                            <w:szCs w:val="18"/>
                            <w:rtl/>
                          </w:rPr>
                          <w:t>تستخدمه الإدارة في التعرف علي اتجاهات الجمهور نحوها ونحو المؤسسة</w:t>
                        </w:r>
                        <w:r>
                          <w:rPr>
                            <w:rFonts w:ascii="Tahoma" w:hAnsi="Tahoma" w:cs="Tahoma"/>
                            <w:color w:val="000000"/>
                            <w:sz w:val="18"/>
                            <w:szCs w:val="18"/>
                          </w:rPr>
                          <w:t>.</w:t>
                        </w:r>
                      </w:p>
                      <w:p w:rsidR="00FE770B" w:rsidRDefault="00FE770B">
                        <w:pPr>
                          <w:bidi/>
                          <w:jc w:val="both"/>
                          <w:rPr>
                            <w:rFonts w:ascii="Tahoma" w:hAnsi="Tahoma" w:cs="Tahoma"/>
                            <w:color w:val="000000"/>
                            <w:sz w:val="18"/>
                            <w:szCs w:val="18"/>
                          </w:rPr>
                        </w:pPr>
                      </w:p>
                      <w:p w:rsidR="00FE770B" w:rsidRDefault="00FE770B" w:rsidP="002A4403">
                        <w:pPr>
                          <w:pStyle w:val="Paragraphedeliste"/>
                          <w:numPr>
                            <w:ilvl w:val="0"/>
                            <w:numId w:val="8"/>
                          </w:numPr>
                          <w:bidi/>
                          <w:jc w:val="both"/>
                          <w:rPr>
                            <w:rFonts w:ascii="Tahoma" w:hAnsi="Tahoma" w:cs="Tahoma"/>
                            <w:color w:val="000000"/>
                            <w:sz w:val="18"/>
                            <w:szCs w:val="18"/>
                            <w:rtl/>
                          </w:rPr>
                        </w:pPr>
                        <w:r>
                          <w:rPr>
                            <w:rFonts w:ascii="Tahoma" w:hAnsi="Tahoma" w:cs="Tahoma"/>
                            <w:color w:val="000000"/>
                            <w:sz w:val="18"/>
                            <w:szCs w:val="18"/>
                            <w:rtl/>
                          </w:rPr>
                          <w:t>يهدف إلي توصيل سياسات القادة وبرامجهم إلي الجمهور</w:t>
                        </w:r>
                        <w:r>
                          <w:rPr>
                            <w:rFonts w:ascii="Tahoma" w:hAnsi="Tahoma" w:cs="Tahoma"/>
                            <w:color w:val="000000"/>
                            <w:sz w:val="18"/>
                            <w:szCs w:val="18"/>
                          </w:rPr>
                          <w:t xml:space="preserve"> .</w:t>
                        </w:r>
                      </w:p>
                      <w:p w:rsidR="00FE770B" w:rsidRDefault="00FE770B">
                        <w:pPr>
                          <w:bidi/>
                          <w:jc w:val="both"/>
                          <w:rPr>
                            <w:rFonts w:ascii="Tahoma" w:hAnsi="Tahoma" w:cs="Tahoma"/>
                            <w:color w:val="000000"/>
                            <w:sz w:val="18"/>
                            <w:szCs w:val="18"/>
                            <w:rtl/>
                          </w:rPr>
                        </w:pPr>
                      </w:p>
                      <w:p w:rsidR="00FE770B" w:rsidRDefault="00FE770B">
                        <w:pPr>
                          <w:bidi/>
                          <w:jc w:val="both"/>
                          <w:rPr>
                            <w:rFonts w:ascii="Calibri" w:hAnsi="Calibri"/>
                            <w:color w:val="1F497D"/>
                          </w:rPr>
                        </w:pPr>
                      </w:p>
                    </w:tc>
                  </w:tr>
                  <w:tr w:rsidR="00FE770B">
                    <w:tc>
                      <w:tcPr>
                        <w:tcW w:w="4349" w:type="dxa"/>
                        <w:shd w:val="clear" w:color="auto" w:fill="FFFFFF"/>
                        <w:tcMar>
                          <w:top w:w="0" w:type="dxa"/>
                          <w:left w:w="108" w:type="dxa"/>
                          <w:bottom w:w="0" w:type="dxa"/>
                          <w:right w:w="108" w:type="dxa"/>
                        </w:tcMar>
                      </w:tcPr>
                      <w:p w:rsidR="00FE770B" w:rsidRDefault="00FE770B">
                        <w:pPr>
                          <w:bidi/>
                          <w:jc w:val="both"/>
                          <w:rPr>
                            <w:rFonts w:ascii="Tahoma" w:hAnsi="Tahoma" w:cs="Tahoma"/>
                            <w:b/>
                            <w:bCs/>
                            <w:color w:val="000000"/>
                            <w:sz w:val="18"/>
                            <w:szCs w:val="18"/>
                          </w:rPr>
                        </w:pPr>
                        <w:r>
                          <w:rPr>
                            <w:rFonts w:ascii="Tahoma" w:hAnsi="Tahoma" w:cs="Tahoma"/>
                            <w:b/>
                            <w:bCs/>
                            <w:color w:val="948A54"/>
                            <w:sz w:val="18"/>
                            <w:szCs w:val="18"/>
                            <w:rtl/>
                            <w:lang w:bidi="ar-AE"/>
                          </w:rPr>
                          <w:t>خامسا</w:t>
                        </w:r>
                        <w:r>
                          <w:rPr>
                            <w:rFonts w:ascii="Tahoma" w:hAnsi="Tahoma" w:cs="Tahoma"/>
                            <w:b/>
                            <w:bCs/>
                            <w:color w:val="000000"/>
                            <w:sz w:val="18"/>
                            <w:szCs w:val="18"/>
                            <w:rtl/>
                          </w:rPr>
                          <w:t>: معوقات الاتصال الفعال داخل المؤسسة</w:t>
                        </w:r>
                      </w:p>
                      <w:p w:rsidR="00FE770B" w:rsidRDefault="00FE770B">
                        <w:pPr>
                          <w:bidi/>
                          <w:jc w:val="both"/>
                          <w:rPr>
                            <w:rFonts w:ascii="Tahoma" w:hAnsi="Tahoma" w:cs="Tahoma"/>
                            <w:color w:val="000000"/>
                            <w:sz w:val="18"/>
                            <w:szCs w:val="18"/>
                          </w:rPr>
                        </w:pPr>
                      </w:p>
                      <w:p w:rsidR="00FE770B" w:rsidRDefault="00FE770B">
                        <w:pPr>
                          <w:bidi/>
                          <w:jc w:val="both"/>
                          <w:rPr>
                            <w:rFonts w:ascii="Tahoma" w:hAnsi="Tahoma" w:cs="Tahoma"/>
                            <w:color w:val="000000"/>
                            <w:sz w:val="18"/>
                            <w:szCs w:val="18"/>
                          </w:rPr>
                        </w:pPr>
                        <w:r>
                          <w:rPr>
                            <w:rFonts w:ascii="Tahoma" w:hAnsi="Tahoma" w:cs="Tahoma"/>
                            <w:color w:val="000000"/>
                            <w:sz w:val="18"/>
                            <w:szCs w:val="18"/>
                            <w:rtl/>
                          </w:rPr>
                          <w:t>من أهم معوقات الاتصال المؤسسي تلك الناتجة عن جهل بعض المؤسسات بفاعلية الاتصال ذي الاتجاهين وأهميته كحقيقة واقعة ، يلي ذلك</w:t>
                        </w:r>
                        <w:r>
                          <w:rPr>
                            <w:rFonts w:ascii="Tahoma" w:hAnsi="Tahoma" w:cs="Tahoma"/>
                            <w:color w:val="000000"/>
                            <w:sz w:val="18"/>
                            <w:szCs w:val="18"/>
                          </w:rPr>
                          <w:t xml:space="preserve"> :</w:t>
                        </w:r>
                      </w:p>
                      <w:p w:rsidR="00FE770B" w:rsidRDefault="00FE770B">
                        <w:pPr>
                          <w:bidi/>
                          <w:jc w:val="both"/>
                          <w:rPr>
                            <w:rFonts w:ascii="Tahoma" w:hAnsi="Tahoma" w:cs="Tahoma"/>
                            <w:color w:val="000000"/>
                            <w:sz w:val="18"/>
                            <w:szCs w:val="18"/>
                          </w:rPr>
                        </w:pPr>
                      </w:p>
                      <w:p w:rsidR="00FE770B" w:rsidRDefault="00FE770B" w:rsidP="002A4403">
                        <w:pPr>
                          <w:pStyle w:val="Paragraphedeliste"/>
                          <w:numPr>
                            <w:ilvl w:val="0"/>
                            <w:numId w:val="9"/>
                          </w:numPr>
                          <w:bidi/>
                          <w:jc w:val="both"/>
                          <w:rPr>
                            <w:rFonts w:ascii="Tahoma" w:hAnsi="Tahoma" w:cs="Tahoma"/>
                            <w:color w:val="000000"/>
                            <w:sz w:val="18"/>
                            <w:szCs w:val="18"/>
                          </w:rPr>
                        </w:pPr>
                        <w:r>
                          <w:rPr>
                            <w:rFonts w:ascii="Tahoma" w:hAnsi="Tahoma" w:cs="Tahoma"/>
                            <w:color w:val="000000"/>
                            <w:sz w:val="18"/>
                            <w:szCs w:val="18"/>
                            <w:rtl/>
                          </w:rPr>
                          <w:t>ضعف الإمكانيات الاتصالية للمنشأة</w:t>
                        </w:r>
                        <w:r>
                          <w:rPr>
                            <w:rFonts w:ascii="Tahoma" w:hAnsi="Tahoma" w:cs="Tahoma"/>
                            <w:color w:val="000000"/>
                            <w:sz w:val="18"/>
                            <w:szCs w:val="18"/>
                          </w:rPr>
                          <w:t xml:space="preserve"> .</w:t>
                        </w:r>
                      </w:p>
                      <w:p w:rsidR="00FE770B" w:rsidRDefault="00FE770B" w:rsidP="002A4403">
                        <w:pPr>
                          <w:pStyle w:val="Paragraphedeliste"/>
                          <w:numPr>
                            <w:ilvl w:val="0"/>
                            <w:numId w:val="9"/>
                          </w:numPr>
                          <w:bidi/>
                          <w:jc w:val="both"/>
                          <w:rPr>
                            <w:rFonts w:ascii="Tahoma" w:hAnsi="Tahoma" w:cs="Tahoma"/>
                            <w:color w:val="000000"/>
                            <w:sz w:val="18"/>
                            <w:szCs w:val="18"/>
                          </w:rPr>
                        </w:pPr>
                        <w:r>
                          <w:rPr>
                            <w:rFonts w:ascii="Tahoma" w:hAnsi="Tahoma" w:cs="Tahoma"/>
                            <w:color w:val="000000"/>
                            <w:sz w:val="18"/>
                            <w:szCs w:val="18"/>
                            <w:rtl/>
                          </w:rPr>
                          <w:t>سوء الإدارة لإتباع الأسلوب المتسلط المستبد مما يعوق عملية المشاركة</w:t>
                        </w:r>
                        <w:r>
                          <w:rPr>
                            <w:rFonts w:ascii="Tahoma" w:hAnsi="Tahoma" w:cs="Tahoma"/>
                            <w:color w:val="000000"/>
                            <w:sz w:val="18"/>
                            <w:szCs w:val="18"/>
                          </w:rPr>
                          <w:t xml:space="preserve"> .</w:t>
                        </w:r>
                      </w:p>
                      <w:p w:rsidR="00FE770B" w:rsidRDefault="00FE770B" w:rsidP="002A4403">
                        <w:pPr>
                          <w:pStyle w:val="Paragraphedeliste"/>
                          <w:numPr>
                            <w:ilvl w:val="0"/>
                            <w:numId w:val="9"/>
                          </w:numPr>
                          <w:bidi/>
                          <w:jc w:val="both"/>
                          <w:rPr>
                            <w:rFonts w:ascii="Tahoma" w:hAnsi="Tahoma" w:cs="Tahoma"/>
                            <w:color w:val="000000"/>
                            <w:sz w:val="18"/>
                            <w:szCs w:val="18"/>
                          </w:rPr>
                        </w:pPr>
                        <w:r>
                          <w:rPr>
                            <w:rFonts w:ascii="Tahoma" w:hAnsi="Tahoma" w:cs="Tahoma"/>
                            <w:color w:val="000000"/>
                            <w:sz w:val="18"/>
                            <w:szCs w:val="18"/>
                            <w:rtl/>
                          </w:rPr>
                          <w:t>عدم تقبل القادة الإداريين للنقد أو للتوجيه</w:t>
                        </w:r>
                        <w:r>
                          <w:rPr>
                            <w:rFonts w:ascii="Tahoma" w:hAnsi="Tahoma" w:cs="Tahoma"/>
                            <w:color w:val="000000"/>
                            <w:sz w:val="18"/>
                            <w:szCs w:val="18"/>
                          </w:rPr>
                          <w:t xml:space="preserve"> .</w:t>
                        </w:r>
                      </w:p>
                      <w:p w:rsidR="00FE770B" w:rsidRDefault="00FE770B" w:rsidP="002A4403">
                        <w:pPr>
                          <w:pStyle w:val="Paragraphedeliste"/>
                          <w:numPr>
                            <w:ilvl w:val="0"/>
                            <w:numId w:val="9"/>
                          </w:numPr>
                          <w:bidi/>
                          <w:jc w:val="both"/>
                          <w:rPr>
                            <w:rFonts w:ascii="Tahoma" w:hAnsi="Tahoma" w:cs="Tahoma"/>
                            <w:color w:val="000000"/>
                            <w:sz w:val="18"/>
                            <w:szCs w:val="18"/>
                          </w:rPr>
                        </w:pPr>
                        <w:r>
                          <w:rPr>
                            <w:rFonts w:ascii="Tahoma" w:hAnsi="Tahoma" w:cs="Tahoma"/>
                            <w:color w:val="000000"/>
                            <w:sz w:val="18"/>
                            <w:szCs w:val="18"/>
                            <w:rtl/>
                          </w:rPr>
                          <w:t>ابتعاد القادة الإداريين عن تعاليم العدالة والاستواء النفسي</w:t>
                        </w:r>
                        <w:r>
                          <w:rPr>
                            <w:rFonts w:ascii="Tahoma" w:hAnsi="Tahoma" w:cs="Tahoma"/>
                            <w:color w:val="000000"/>
                            <w:sz w:val="18"/>
                            <w:szCs w:val="18"/>
                          </w:rPr>
                          <w:t xml:space="preserve"> .</w:t>
                        </w:r>
                      </w:p>
                      <w:p w:rsidR="00FE770B" w:rsidRDefault="00FE770B" w:rsidP="002A4403">
                        <w:pPr>
                          <w:pStyle w:val="Paragraphedeliste"/>
                          <w:numPr>
                            <w:ilvl w:val="0"/>
                            <w:numId w:val="9"/>
                          </w:numPr>
                          <w:bidi/>
                          <w:jc w:val="both"/>
                          <w:rPr>
                            <w:rFonts w:ascii="Tahoma" w:hAnsi="Tahoma" w:cs="Tahoma"/>
                            <w:color w:val="000000"/>
                            <w:sz w:val="18"/>
                            <w:szCs w:val="18"/>
                          </w:rPr>
                        </w:pPr>
                        <w:r>
                          <w:rPr>
                            <w:rFonts w:ascii="Tahoma" w:hAnsi="Tahoma" w:cs="Tahoma"/>
                            <w:color w:val="000000"/>
                            <w:sz w:val="18"/>
                            <w:szCs w:val="18"/>
                            <w:rtl/>
                          </w:rPr>
                          <w:t>السلبية الواضحة من جانب العاملين أو من جانب الجماهير الخارجية</w:t>
                        </w:r>
                        <w:r>
                          <w:rPr>
                            <w:rFonts w:ascii="Tahoma" w:hAnsi="Tahoma" w:cs="Tahoma"/>
                            <w:color w:val="000000"/>
                            <w:sz w:val="18"/>
                            <w:szCs w:val="18"/>
                          </w:rPr>
                          <w:t xml:space="preserve"> .</w:t>
                        </w:r>
                      </w:p>
                      <w:p w:rsidR="00FE770B" w:rsidRDefault="00FE770B" w:rsidP="002A4403">
                        <w:pPr>
                          <w:pStyle w:val="Paragraphedeliste"/>
                          <w:numPr>
                            <w:ilvl w:val="0"/>
                            <w:numId w:val="9"/>
                          </w:numPr>
                          <w:bidi/>
                          <w:jc w:val="both"/>
                          <w:rPr>
                            <w:rFonts w:ascii="Tahoma" w:hAnsi="Tahoma" w:cs="Tahoma"/>
                            <w:color w:val="000000"/>
                            <w:sz w:val="18"/>
                            <w:szCs w:val="18"/>
                          </w:rPr>
                        </w:pPr>
                        <w:r>
                          <w:rPr>
                            <w:rFonts w:ascii="Tahoma" w:hAnsi="Tahoma" w:cs="Tahoma"/>
                            <w:color w:val="000000"/>
                            <w:sz w:val="18"/>
                            <w:szCs w:val="18"/>
                            <w:rtl/>
                          </w:rPr>
                          <w:t>سوء العلاقات الأفقية بين العاملين والرأسية بينهم وبين الإدارة</w:t>
                        </w:r>
                        <w:r>
                          <w:rPr>
                            <w:rFonts w:ascii="Tahoma" w:hAnsi="Tahoma" w:cs="Tahoma"/>
                            <w:color w:val="000000"/>
                            <w:sz w:val="18"/>
                            <w:szCs w:val="18"/>
                          </w:rPr>
                          <w:t xml:space="preserve"> .</w:t>
                        </w:r>
                      </w:p>
                      <w:p w:rsidR="00FE770B" w:rsidRDefault="00FE770B" w:rsidP="002A4403">
                        <w:pPr>
                          <w:pStyle w:val="Paragraphedeliste"/>
                          <w:numPr>
                            <w:ilvl w:val="0"/>
                            <w:numId w:val="9"/>
                          </w:numPr>
                          <w:bidi/>
                          <w:jc w:val="both"/>
                          <w:rPr>
                            <w:rFonts w:ascii="Tahoma" w:hAnsi="Tahoma" w:cs="Tahoma"/>
                            <w:color w:val="000000"/>
                            <w:sz w:val="18"/>
                            <w:szCs w:val="18"/>
                            <w:rtl/>
                          </w:rPr>
                        </w:pPr>
                        <w:r>
                          <w:rPr>
                            <w:rFonts w:ascii="Tahoma" w:hAnsi="Tahoma" w:cs="Tahoma"/>
                            <w:color w:val="000000"/>
                            <w:sz w:val="18"/>
                            <w:szCs w:val="18"/>
                            <w:rtl/>
                          </w:rPr>
                          <w:t>عدم استخدام الوسائل الاتصالية المناسبة للفئات أو للقطاعات المستهدفة</w:t>
                        </w:r>
                        <w:r>
                          <w:rPr>
                            <w:rFonts w:ascii="Tahoma" w:hAnsi="Tahoma" w:cs="Tahoma"/>
                            <w:color w:val="000000"/>
                            <w:sz w:val="18"/>
                            <w:szCs w:val="18"/>
                          </w:rPr>
                          <w:t xml:space="preserve"> .</w:t>
                        </w:r>
                      </w:p>
                      <w:p w:rsidR="00FE770B" w:rsidRDefault="00FE770B" w:rsidP="002A4403">
                        <w:pPr>
                          <w:pStyle w:val="Paragraphedeliste"/>
                          <w:numPr>
                            <w:ilvl w:val="0"/>
                            <w:numId w:val="9"/>
                          </w:numPr>
                          <w:bidi/>
                          <w:jc w:val="both"/>
                          <w:rPr>
                            <w:rFonts w:ascii="Tahoma" w:hAnsi="Tahoma" w:cs="Tahoma"/>
                            <w:color w:val="000000"/>
                            <w:sz w:val="18"/>
                            <w:szCs w:val="18"/>
                            <w:rtl/>
                          </w:rPr>
                        </w:pPr>
                        <w:r>
                          <w:rPr>
                            <w:rFonts w:ascii="Tahoma" w:hAnsi="Tahoma" w:cs="Tahoma"/>
                            <w:color w:val="000000"/>
                            <w:sz w:val="18"/>
                            <w:szCs w:val="18"/>
                            <w:rtl/>
                          </w:rPr>
                          <w:t>كثرة الأعباء الملقاة علي عاتق بعض القادة أو العاملين داخل المنظمات</w:t>
                        </w:r>
                        <w:r>
                          <w:rPr>
                            <w:rFonts w:ascii="Tahoma" w:hAnsi="Tahoma" w:cs="Tahoma"/>
                            <w:color w:val="000000"/>
                            <w:sz w:val="18"/>
                            <w:szCs w:val="18"/>
                          </w:rPr>
                          <w:t xml:space="preserve"> .</w:t>
                        </w:r>
                      </w:p>
                      <w:p w:rsidR="00FE770B" w:rsidRDefault="00FE770B" w:rsidP="002A4403">
                        <w:pPr>
                          <w:pStyle w:val="Paragraphedeliste"/>
                          <w:numPr>
                            <w:ilvl w:val="0"/>
                            <w:numId w:val="9"/>
                          </w:numPr>
                          <w:bidi/>
                          <w:jc w:val="both"/>
                          <w:rPr>
                            <w:rFonts w:ascii="Tahoma" w:hAnsi="Tahoma" w:cs="Tahoma"/>
                            <w:color w:val="000000"/>
                            <w:sz w:val="18"/>
                            <w:szCs w:val="18"/>
                            <w:rtl/>
                          </w:rPr>
                        </w:pPr>
                        <w:r>
                          <w:rPr>
                            <w:rFonts w:ascii="Tahoma" w:hAnsi="Tahoma" w:cs="Tahoma"/>
                            <w:color w:val="000000"/>
                            <w:sz w:val="18"/>
                            <w:szCs w:val="18"/>
                            <w:rtl/>
                          </w:rPr>
                          <w:t>عدم الجدية من جانب طرفي الاتصال بما يؤدي إلي انعدام الثقة بينهما</w:t>
                        </w:r>
                        <w:r>
                          <w:rPr>
                            <w:rFonts w:ascii="Tahoma" w:hAnsi="Tahoma" w:cs="Tahoma"/>
                            <w:color w:val="000000"/>
                            <w:sz w:val="18"/>
                            <w:szCs w:val="18"/>
                          </w:rPr>
                          <w:t xml:space="preserve"> .</w:t>
                        </w:r>
                      </w:p>
                      <w:p w:rsidR="00FE770B" w:rsidRDefault="00FE770B">
                        <w:pPr>
                          <w:bidi/>
                          <w:jc w:val="both"/>
                          <w:rPr>
                            <w:rFonts w:ascii="Calibri" w:hAnsi="Calibri"/>
                            <w:color w:val="1F497D"/>
                          </w:rPr>
                        </w:pPr>
                      </w:p>
                    </w:tc>
                  </w:tr>
                  <w:tr w:rsidR="00FE770B">
                    <w:tc>
                      <w:tcPr>
                        <w:tcW w:w="4349" w:type="dxa"/>
                        <w:shd w:val="clear" w:color="auto" w:fill="FFFFFF"/>
                        <w:tcMar>
                          <w:top w:w="0" w:type="dxa"/>
                          <w:left w:w="108" w:type="dxa"/>
                          <w:bottom w:w="0" w:type="dxa"/>
                          <w:right w:w="108" w:type="dxa"/>
                        </w:tcMar>
                      </w:tcPr>
                      <w:p w:rsidR="00FE770B" w:rsidRDefault="00FE770B">
                        <w:pPr>
                          <w:bidi/>
                          <w:jc w:val="both"/>
                          <w:rPr>
                            <w:rFonts w:ascii="Tahoma" w:hAnsi="Tahoma" w:cs="Tahoma"/>
                            <w:color w:val="000000"/>
                            <w:sz w:val="18"/>
                            <w:szCs w:val="18"/>
                          </w:rPr>
                        </w:pPr>
                        <w:r>
                          <w:rPr>
                            <w:rFonts w:ascii="Tahoma" w:hAnsi="Tahoma" w:cs="Tahoma"/>
                            <w:color w:val="000000"/>
                            <w:sz w:val="18"/>
                            <w:szCs w:val="18"/>
                            <w:rtl/>
                          </w:rPr>
                          <w:t>ومن خلال العرض السابق يتضح أن الاتصال المصاحب لأنماط الإدارة المختلفة هو الاتصال الإداري بأشكاله وأنواعه الثلاثة التالية</w:t>
                        </w:r>
                        <w:r>
                          <w:rPr>
                            <w:rFonts w:ascii="Tahoma" w:hAnsi="Tahoma" w:cs="Tahoma"/>
                            <w:color w:val="000000"/>
                            <w:sz w:val="18"/>
                            <w:szCs w:val="18"/>
                          </w:rPr>
                          <w:t xml:space="preserve">: </w:t>
                        </w:r>
                      </w:p>
                      <w:p w:rsidR="00FE770B" w:rsidRDefault="00FE770B">
                        <w:pPr>
                          <w:bidi/>
                          <w:jc w:val="both"/>
                          <w:rPr>
                            <w:rFonts w:ascii="Tahoma" w:hAnsi="Tahoma" w:cs="Tahoma"/>
                            <w:color w:val="000000"/>
                            <w:sz w:val="18"/>
                            <w:szCs w:val="18"/>
                          </w:rPr>
                        </w:pPr>
                      </w:p>
                      <w:p w:rsidR="00FE770B" w:rsidRDefault="00FE770B" w:rsidP="002A4403">
                        <w:pPr>
                          <w:pStyle w:val="Paragraphedeliste"/>
                          <w:numPr>
                            <w:ilvl w:val="0"/>
                            <w:numId w:val="10"/>
                          </w:numPr>
                          <w:bidi/>
                          <w:jc w:val="both"/>
                          <w:rPr>
                            <w:rFonts w:ascii="Tahoma" w:hAnsi="Tahoma" w:cs="Tahoma"/>
                            <w:color w:val="000000"/>
                            <w:sz w:val="18"/>
                            <w:szCs w:val="18"/>
                          </w:rPr>
                        </w:pPr>
                        <w:r>
                          <w:rPr>
                            <w:rFonts w:ascii="Tahoma" w:hAnsi="Tahoma" w:cs="Tahoma"/>
                            <w:color w:val="000000"/>
                            <w:sz w:val="18"/>
                            <w:szCs w:val="18"/>
                            <w:rtl/>
                          </w:rPr>
                          <w:t>الصاعد من العاملين إلي الإدارة</w:t>
                        </w:r>
                        <w:r>
                          <w:rPr>
                            <w:rFonts w:ascii="Tahoma" w:hAnsi="Tahoma" w:cs="Tahoma"/>
                            <w:color w:val="000000"/>
                            <w:sz w:val="18"/>
                            <w:szCs w:val="18"/>
                          </w:rPr>
                          <w:t xml:space="preserve"> .</w:t>
                        </w:r>
                      </w:p>
                      <w:p w:rsidR="00FE770B" w:rsidRDefault="00FE770B">
                        <w:pPr>
                          <w:bidi/>
                          <w:jc w:val="both"/>
                          <w:rPr>
                            <w:rFonts w:ascii="Tahoma" w:hAnsi="Tahoma" w:cs="Tahoma"/>
                            <w:color w:val="000000"/>
                            <w:sz w:val="18"/>
                            <w:szCs w:val="18"/>
                          </w:rPr>
                        </w:pPr>
                      </w:p>
                      <w:p w:rsidR="00FE770B" w:rsidRDefault="00FE770B" w:rsidP="002A4403">
                        <w:pPr>
                          <w:pStyle w:val="Paragraphedeliste"/>
                          <w:numPr>
                            <w:ilvl w:val="0"/>
                            <w:numId w:val="10"/>
                          </w:numPr>
                          <w:bidi/>
                          <w:jc w:val="both"/>
                          <w:rPr>
                            <w:rFonts w:ascii="Tahoma" w:hAnsi="Tahoma" w:cs="Tahoma"/>
                            <w:color w:val="000000"/>
                            <w:sz w:val="18"/>
                            <w:szCs w:val="18"/>
                          </w:rPr>
                        </w:pPr>
                        <w:r>
                          <w:rPr>
                            <w:rFonts w:ascii="Tahoma" w:hAnsi="Tahoma" w:cs="Tahoma"/>
                            <w:color w:val="000000"/>
                            <w:sz w:val="18"/>
                            <w:szCs w:val="18"/>
                            <w:rtl/>
                          </w:rPr>
                          <w:t>الهابط من الإدارة إلي العاملين</w:t>
                        </w:r>
                        <w:r>
                          <w:rPr>
                            <w:rFonts w:ascii="Tahoma" w:hAnsi="Tahoma" w:cs="Tahoma"/>
                            <w:color w:val="000000"/>
                            <w:sz w:val="18"/>
                            <w:szCs w:val="18"/>
                          </w:rPr>
                          <w:t xml:space="preserve"> .</w:t>
                        </w:r>
                      </w:p>
                      <w:p w:rsidR="00FE770B" w:rsidRDefault="00FE770B">
                        <w:pPr>
                          <w:pStyle w:val="Paragraphedeliste"/>
                          <w:rPr>
                            <w:rFonts w:ascii="Tahoma" w:hAnsi="Tahoma" w:cs="Tahoma"/>
                            <w:color w:val="000000"/>
                            <w:sz w:val="18"/>
                            <w:szCs w:val="18"/>
                          </w:rPr>
                        </w:pPr>
                      </w:p>
                      <w:p w:rsidR="00FE770B" w:rsidRDefault="00FE770B">
                        <w:pPr>
                          <w:bidi/>
                          <w:jc w:val="both"/>
                          <w:rPr>
                            <w:rFonts w:ascii="Tahoma" w:hAnsi="Tahoma" w:cs="Tahoma"/>
                            <w:color w:val="000000"/>
                            <w:sz w:val="18"/>
                            <w:szCs w:val="18"/>
                          </w:rPr>
                        </w:pPr>
                        <w:r>
                          <w:rPr>
                            <w:rFonts w:ascii="Tahoma" w:hAnsi="Tahoma" w:cs="Tahoma"/>
                            <w:color w:val="000000"/>
                            <w:sz w:val="18"/>
                            <w:szCs w:val="18"/>
                            <w:rtl/>
                          </w:rPr>
                          <w:t>الأفقي فيما بين العاملين بعضهم البعض أو فيما بين الإدارات المختلفة  بعضها البعض</w:t>
                        </w:r>
                        <w:r>
                          <w:rPr>
                            <w:rFonts w:ascii="Tahoma" w:hAnsi="Tahoma" w:cs="Tahoma"/>
                            <w:color w:val="000000"/>
                            <w:sz w:val="18"/>
                            <w:szCs w:val="18"/>
                          </w:rPr>
                          <w:t xml:space="preserve"> .</w:t>
                        </w:r>
                      </w:p>
                      <w:p w:rsidR="00FE770B" w:rsidRDefault="00FE770B">
                        <w:pPr>
                          <w:bidi/>
                          <w:jc w:val="both"/>
                          <w:rPr>
                            <w:color w:val="1F497D"/>
                          </w:rPr>
                        </w:pPr>
                      </w:p>
                      <w:p w:rsidR="00FE770B" w:rsidRDefault="00FE770B">
                        <w:pPr>
                          <w:bidi/>
                          <w:jc w:val="both"/>
                          <w:rPr>
                            <w:color w:val="1F497D"/>
                          </w:rPr>
                        </w:pPr>
                      </w:p>
                      <w:p w:rsidR="00FE770B" w:rsidRDefault="00FE770B">
                        <w:pPr>
                          <w:bidi/>
                          <w:jc w:val="both"/>
                          <w:rPr>
                            <w:rFonts w:ascii="Calibri" w:hAnsi="Calibri"/>
                            <w:color w:val="1F497D"/>
                          </w:rPr>
                        </w:pPr>
                      </w:p>
                    </w:tc>
                  </w:tr>
                </w:tbl>
                <w:p w:rsidR="00FE770B" w:rsidRDefault="00FE770B">
                  <w:pPr>
                    <w:rPr>
                      <w:rFonts w:eastAsia="Times New Roman"/>
                      <w:sz w:val="20"/>
                      <w:szCs w:val="20"/>
                    </w:rPr>
                  </w:pPr>
                </w:p>
              </w:tc>
              <w:tc>
                <w:tcPr>
                  <w:tcW w:w="4140" w:type="dxa"/>
                  <w:tcMar>
                    <w:top w:w="0" w:type="dxa"/>
                    <w:left w:w="108" w:type="dxa"/>
                    <w:bottom w:w="0" w:type="dxa"/>
                    <w:right w:w="108" w:type="dxa"/>
                  </w:tcMar>
                  <w:hideMark/>
                </w:tcPr>
                <w:tbl>
                  <w:tblPr>
                    <w:tblW w:w="4548" w:type="dxa"/>
                    <w:tblCellMar>
                      <w:left w:w="0" w:type="dxa"/>
                      <w:right w:w="0" w:type="dxa"/>
                    </w:tblCellMar>
                    <w:tblLook w:val="04A0"/>
                  </w:tblPr>
                  <w:tblGrid>
                    <w:gridCol w:w="4548"/>
                  </w:tblGrid>
                  <w:tr w:rsidR="00FE770B">
                    <w:trPr>
                      <w:trHeight w:val="1067"/>
                    </w:trPr>
                    <w:tc>
                      <w:tcPr>
                        <w:tcW w:w="4548" w:type="dxa"/>
                        <w:shd w:val="clear" w:color="auto" w:fill="EEECE1"/>
                        <w:tcMar>
                          <w:top w:w="0" w:type="dxa"/>
                          <w:left w:w="108" w:type="dxa"/>
                          <w:bottom w:w="0" w:type="dxa"/>
                          <w:right w:w="108" w:type="dxa"/>
                        </w:tcMar>
                        <w:hideMark/>
                      </w:tcPr>
                      <w:p w:rsidR="00FE770B" w:rsidRDefault="00FE770B">
                        <w:pPr>
                          <w:pStyle w:val="NormalWeb"/>
                          <w:bidi/>
                          <w:spacing w:before="0" w:beforeAutospacing="0" w:after="0" w:afterAutospacing="0"/>
                          <w:jc w:val="center"/>
                          <w:rPr>
                            <w:rFonts w:ascii="Tahoma" w:hAnsi="Tahoma" w:cs="Tahoma"/>
                            <w:b/>
                            <w:bCs/>
                            <w:color w:val="000000"/>
                            <w:sz w:val="18"/>
                            <w:szCs w:val="18"/>
                          </w:rPr>
                        </w:pPr>
                        <w:r>
                          <w:rPr>
                            <w:rFonts w:ascii="Tahoma" w:hAnsi="Tahoma" w:cs="Tahoma"/>
                            <w:b/>
                            <w:bCs/>
                            <w:color w:val="1F497D"/>
                            <w:sz w:val="18"/>
                            <w:szCs w:val="18"/>
                          </w:rPr>
                          <w:br/>
                        </w:r>
                        <w:r>
                          <w:rPr>
                            <w:rFonts w:ascii="Tahoma" w:hAnsi="Tahoma" w:cs="Tahoma"/>
                            <w:b/>
                            <w:bCs/>
                            <w:noProof/>
                            <w:color w:val="000000"/>
                            <w:sz w:val="18"/>
                            <w:szCs w:val="18"/>
                            <w:lang w:val="fr-FR" w:eastAsia="fr-FR"/>
                          </w:rPr>
                          <w:drawing>
                            <wp:inline distT="0" distB="0" distL="0" distR="0">
                              <wp:extent cx="2152650" cy="714375"/>
                              <wp:effectExtent l="0" t="0" r="0" b="9525"/>
                              <wp:docPr id="3" name="Picture 3" descr="cid:image011.png@01CE497E.B6A4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11.png@01CE497E.B6A44950"/>
                                      <pic:cNvPicPr>
                                        <a:picLocks noChangeAspect="1" noChangeArrowheads="1"/>
                                      </pic:cNvPicPr>
                                    </pic:nvPicPr>
                                    <pic:blipFill>
                                      <a:blip r:embed="rId25" r:link="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2650" cy="714375"/>
                                      </a:xfrm>
                                      <a:prstGeom prst="rect">
                                        <a:avLst/>
                                      </a:prstGeom>
                                      <a:noFill/>
                                      <a:ln>
                                        <a:noFill/>
                                      </a:ln>
                                    </pic:spPr>
                                  </pic:pic>
                                </a:graphicData>
                              </a:graphic>
                            </wp:inline>
                          </w:drawing>
                        </w:r>
                      </w:p>
                    </w:tc>
                  </w:tr>
                  <w:tr w:rsidR="00FE770B">
                    <w:trPr>
                      <w:trHeight w:val="1067"/>
                    </w:trPr>
                    <w:tc>
                      <w:tcPr>
                        <w:tcW w:w="4548" w:type="dxa"/>
                        <w:shd w:val="clear" w:color="auto" w:fill="EEECE1"/>
                        <w:tcMar>
                          <w:top w:w="0" w:type="dxa"/>
                          <w:left w:w="108" w:type="dxa"/>
                          <w:bottom w:w="0" w:type="dxa"/>
                          <w:right w:w="108" w:type="dxa"/>
                        </w:tcMar>
                      </w:tcPr>
                      <w:p w:rsidR="00FE770B" w:rsidRDefault="00FE770B">
                        <w:pPr>
                          <w:bidi/>
                          <w:jc w:val="both"/>
                          <w:rPr>
                            <w:rFonts w:ascii="Tahoma" w:hAnsi="Tahoma" w:cs="Tahoma"/>
                            <w:sz w:val="18"/>
                            <w:szCs w:val="18"/>
                          </w:rPr>
                        </w:pPr>
                        <w:r>
                          <w:rPr>
                            <w:rFonts w:ascii="Tahoma" w:hAnsi="Tahoma" w:cs="Tahoma"/>
                            <w:sz w:val="18"/>
                            <w:szCs w:val="18"/>
                          </w:rPr>
                          <w:br/>
                        </w:r>
                        <w:r>
                          <w:rPr>
                            <w:rFonts w:ascii="Tahoma" w:hAnsi="Tahoma" w:cs="Tahoma"/>
                            <w:sz w:val="18"/>
                            <w:szCs w:val="18"/>
                            <w:rtl/>
                            <w:lang w:bidi="ar-AE"/>
                          </w:rPr>
                          <w:t>"إن السمعة الممتازة ثروة يجب صونها والمحافظة عليها، والناس تثق بآراء الآخرين وتقييمهم أكثر مما تسمعه أو تراه من مصادر أخرى. من يحافظ على سمعته الممتازة فإن الناس سيقصدونه دائماً ويثقون بما يقدمه ويقبلون عليه فتتوسع حصته في السوق وتزداد المبيعات والأرباح"</w:t>
                        </w:r>
                      </w:p>
                      <w:p w:rsidR="00FE770B" w:rsidRDefault="00FE770B">
                        <w:pPr>
                          <w:bidi/>
                          <w:jc w:val="both"/>
                          <w:rPr>
                            <w:rFonts w:ascii="Tahoma" w:hAnsi="Tahoma" w:cs="Tahoma"/>
                            <w:sz w:val="18"/>
                            <w:szCs w:val="18"/>
                          </w:rPr>
                        </w:pPr>
                      </w:p>
                      <w:p w:rsidR="00FE770B" w:rsidRDefault="00FE770B">
                        <w:pPr>
                          <w:pStyle w:val="NormalWeb"/>
                          <w:bidi/>
                          <w:spacing w:before="0" w:beforeAutospacing="0" w:after="240" w:afterAutospacing="0"/>
                          <w:rPr>
                            <w:rFonts w:ascii="Tahoma" w:hAnsi="Tahoma" w:cs="Tahoma"/>
                            <w:b/>
                            <w:bCs/>
                            <w:color w:val="948A54"/>
                            <w:sz w:val="14"/>
                            <w:szCs w:val="14"/>
                          </w:rPr>
                        </w:pPr>
                        <w:r>
                          <w:rPr>
                            <w:rFonts w:ascii="Tahoma" w:hAnsi="Tahoma" w:cs="Tahoma"/>
                            <w:b/>
                            <w:bCs/>
                            <w:color w:val="948A54"/>
                            <w:sz w:val="14"/>
                            <w:szCs w:val="14"/>
                            <w:rtl/>
                          </w:rPr>
                          <w:t>الإمتياز في التسويق – ص 151</w:t>
                        </w:r>
                      </w:p>
                      <w:p w:rsidR="00FE770B" w:rsidRDefault="00FE770B">
                        <w:pPr>
                          <w:pStyle w:val="NormalWeb"/>
                          <w:bidi/>
                          <w:spacing w:before="0" w:beforeAutospacing="0" w:after="0" w:afterAutospacing="0"/>
                          <w:rPr>
                            <w:rFonts w:ascii="Tahoma" w:hAnsi="Tahoma" w:cs="Tahoma"/>
                            <w:b/>
                            <w:bCs/>
                            <w:color w:val="000000"/>
                            <w:sz w:val="18"/>
                            <w:szCs w:val="18"/>
                          </w:rPr>
                        </w:pPr>
                      </w:p>
                    </w:tc>
                  </w:tr>
                  <w:tr w:rsidR="00FE770B">
                    <w:trPr>
                      <w:trHeight w:val="1067"/>
                    </w:trPr>
                    <w:tc>
                      <w:tcPr>
                        <w:tcW w:w="4548" w:type="dxa"/>
                        <w:shd w:val="clear" w:color="auto" w:fill="DDD9C3"/>
                        <w:tcMar>
                          <w:top w:w="0" w:type="dxa"/>
                          <w:left w:w="108" w:type="dxa"/>
                          <w:bottom w:w="0" w:type="dxa"/>
                          <w:right w:w="108" w:type="dxa"/>
                        </w:tcMar>
                      </w:tcPr>
                      <w:p w:rsidR="00FE770B" w:rsidRDefault="00FE770B">
                        <w:pPr>
                          <w:pStyle w:val="NormalWeb"/>
                          <w:bidi/>
                          <w:spacing w:before="0" w:beforeAutospacing="0" w:after="0" w:afterAutospacing="0"/>
                          <w:jc w:val="center"/>
                          <w:rPr>
                            <w:rFonts w:ascii="Tahoma" w:hAnsi="Tahoma" w:cs="Tahoma"/>
                            <w:b/>
                            <w:bCs/>
                            <w:color w:val="000000"/>
                            <w:sz w:val="18"/>
                            <w:szCs w:val="18"/>
                          </w:rPr>
                        </w:pPr>
                        <w:r>
                          <w:rPr>
                            <w:rFonts w:ascii="Tahoma" w:hAnsi="Tahoma" w:cs="Tahoma"/>
                            <w:b/>
                            <w:bCs/>
                            <w:noProof/>
                            <w:color w:val="000000"/>
                            <w:sz w:val="18"/>
                            <w:szCs w:val="18"/>
                            <w:lang w:val="fr-FR" w:eastAsia="fr-FR"/>
                          </w:rPr>
                          <w:drawing>
                            <wp:inline distT="0" distB="0" distL="0" distR="0">
                              <wp:extent cx="1905000" cy="476250"/>
                              <wp:effectExtent l="0" t="0" r="0" b="0"/>
                              <wp:docPr id="2" name="Picture 2" descr="cid:image015.gif@01CE45EE.A5E84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15.gif@01CE45EE.A5E84A00"/>
                                      <pic:cNvPicPr>
                                        <a:picLocks noChangeAspect="1" noChangeArrowheads="1"/>
                                      </pic:cNvPicPr>
                                    </pic:nvPicPr>
                                    <pic:blipFill>
                                      <a:blip r:embed="rId27" r:link="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476250"/>
                                      </a:xfrm>
                                      <a:prstGeom prst="rect">
                                        <a:avLst/>
                                      </a:prstGeom>
                                      <a:noFill/>
                                      <a:ln>
                                        <a:noFill/>
                                      </a:ln>
                                    </pic:spPr>
                                  </pic:pic>
                                </a:graphicData>
                              </a:graphic>
                            </wp:inline>
                          </w:drawing>
                        </w:r>
                      </w:p>
                      <w:p w:rsidR="00FE770B" w:rsidRDefault="00FE770B">
                        <w:pPr>
                          <w:pStyle w:val="NormalWeb"/>
                          <w:bidi/>
                          <w:spacing w:before="0" w:beforeAutospacing="0" w:after="240" w:afterAutospacing="0"/>
                          <w:jc w:val="center"/>
                          <w:rPr>
                            <w:rFonts w:ascii="Tahoma" w:hAnsi="Tahoma" w:cs="Tahoma"/>
                            <w:b/>
                            <w:bCs/>
                            <w:color w:val="000000"/>
                          </w:rPr>
                        </w:pPr>
                        <w:r>
                          <w:rPr>
                            <w:rFonts w:ascii="Tahoma" w:hAnsi="Tahoma" w:cs="Tahoma"/>
                            <w:b/>
                            <w:bCs/>
                            <w:color w:val="000000"/>
                            <w:sz w:val="22"/>
                            <w:szCs w:val="22"/>
                            <w:rtl/>
                          </w:rPr>
                          <w:t>الشبكة العامة للاتصال الحكومي</w:t>
                        </w:r>
                      </w:p>
                      <w:p w:rsidR="00FE770B" w:rsidRDefault="00FE770B">
                        <w:pPr>
                          <w:bidi/>
                          <w:jc w:val="both"/>
                          <w:rPr>
                            <w:rFonts w:ascii="Tahoma" w:hAnsi="Tahoma" w:cs="Tahoma"/>
                            <w:color w:val="000000"/>
                            <w:sz w:val="18"/>
                            <w:szCs w:val="18"/>
                          </w:rPr>
                        </w:pPr>
                        <w:r>
                          <w:rPr>
                            <w:rFonts w:ascii="Tahoma" w:hAnsi="Tahoma" w:cs="Tahoma"/>
                            <w:color w:val="000000"/>
                            <w:sz w:val="18"/>
                            <w:szCs w:val="18"/>
                            <w:rtl/>
                          </w:rPr>
                          <w:t>أطلقت حكومة دبي الشبكة العامة للاتصال الحكومي في يونيو 2009 كمنصة للتنسيق بين الجهات الحكومية في مجال الاتصال من خلال تطبيق الدليل العام للاتصال الحكومي للدوائر والهيئات والمؤسسات التابعة لحكومة دبي الذي اعتمده سمو الشيخ حمدان بن محمد بن راشد آل مكتوم ولي عهد دبي رئيس المجلس التنفيذي بموجب القرار رقم 10 لعام 2009</w:t>
                        </w:r>
                        <w:r>
                          <w:rPr>
                            <w:rFonts w:ascii="Tahoma" w:hAnsi="Tahoma" w:cs="Tahoma"/>
                            <w:color w:val="000000"/>
                            <w:sz w:val="18"/>
                            <w:szCs w:val="18"/>
                          </w:rPr>
                          <w:t>.</w:t>
                        </w:r>
                      </w:p>
                      <w:p w:rsidR="00FE770B" w:rsidRDefault="00FE770B">
                        <w:pPr>
                          <w:pStyle w:val="Paragraphedeliste"/>
                          <w:bidi/>
                          <w:jc w:val="both"/>
                          <w:rPr>
                            <w:rFonts w:ascii="Tahoma" w:hAnsi="Tahoma" w:cs="Tahoma"/>
                            <w:color w:val="000000"/>
                            <w:sz w:val="18"/>
                            <w:szCs w:val="18"/>
                          </w:rPr>
                        </w:pPr>
                      </w:p>
                      <w:p w:rsidR="00FE770B" w:rsidRDefault="00FE770B">
                        <w:pPr>
                          <w:bidi/>
                          <w:jc w:val="both"/>
                          <w:rPr>
                            <w:rFonts w:ascii="Tahoma" w:hAnsi="Tahoma" w:cs="Tahoma"/>
                            <w:color w:val="000000"/>
                            <w:sz w:val="18"/>
                            <w:szCs w:val="18"/>
                          </w:rPr>
                        </w:pPr>
                        <w:r>
                          <w:rPr>
                            <w:rFonts w:ascii="Tahoma" w:hAnsi="Tahoma" w:cs="Tahoma"/>
                            <w:color w:val="000000"/>
                            <w:sz w:val="18"/>
                            <w:szCs w:val="18"/>
                            <w:rtl/>
                          </w:rPr>
                          <w:t>ويشكل الدليل العام للاتصال الحكومي إطاراً رئيسياً لمنظومة إدارة الاتصال وتحقيق غاية تطوير الاتصال الحكومي ضمن خطة دبي الاستراتيجية 2015. كما يمثل الدليل خارطة طريق للجهات الحكومية في مجال الاتصال حيث يرسخ المبادئ الأساسية للاتصال الحكومي المتمثلة في التفاعل مع الجمهور وترسيخ استخدام اللغة العربية وتفعيل كافة وسائل الاتصال وتشجيع الموظفين على التواصل وابداء الرأي وترسيخ مفهوم الخدمة العامة والتنسيق بين الجهات الحكومية. وتتطلع الشبكة العامة للاتصال الحكومي ببناء نظام متكامل للاتصال الحكومي في حكومة دبي</w:t>
                        </w:r>
                        <w:r>
                          <w:rPr>
                            <w:rFonts w:ascii="Tahoma" w:hAnsi="Tahoma" w:cs="Tahoma"/>
                            <w:color w:val="000000"/>
                            <w:sz w:val="18"/>
                            <w:szCs w:val="18"/>
                          </w:rPr>
                          <w:t>.</w:t>
                        </w:r>
                      </w:p>
                      <w:p w:rsidR="00FE770B" w:rsidRDefault="00FE770B">
                        <w:pPr>
                          <w:bidi/>
                          <w:spacing w:after="240"/>
                          <w:rPr>
                            <w:rFonts w:ascii="Tahoma" w:hAnsi="Tahoma" w:cs="Tahoma"/>
                            <w:b/>
                            <w:bCs/>
                            <w:color w:val="000000"/>
                            <w:sz w:val="18"/>
                            <w:szCs w:val="18"/>
                          </w:rPr>
                        </w:pPr>
                        <w:r>
                          <w:rPr>
                            <w:rFonts w:ascii="Tahoma" w:hAnsi="Tahoma" w:cs="Tahoma"/>
                            <w:b/>
                            <w:bCs/>
                            <w:color w:val="1F497D"/>
                            <w:sz w:val="18"/>
                            <w:szCs w:val="18"/>
                          </w:rPr>
                          <w:br/>
                        </w:r>
                        <w:r>
                          <w:rPr>
                            <w:rFonts w:ascii="Tahoma" w:hAnsi="Tahoma" w:cs="Tahoma"/>
                            <w:b/>
                            <w:bCs/>
                            <w:color w:val="000000"/>
                            <w:sz w:val="18"/>
                            <w:szCs w:val="18"/>
                            <w:rtl/>
                          </w:rPr>
                          <w:t>أهداف الشبكة العامة للاتصال الحكومي</w:t>
                        </w:r>
                      </w:p>
                      <w:p w:rsidR="00FE770B" w:rsidRDefault="00FE770B">
                        <w:pPr>
                          <w:bidi/>
                          <w:spacing w:after="240"/>
                          <w:jc w:val="both"/>
                          <w:rPr>
                            <w:rFonts w:ascii="Tahoma" w:hAnsi="Tahoma" w:cs="Tahoma"/>
                            <w:color w:val="1F497D"/>
                            <w:sz w:val="18"/>
                            <w:szCs w:val="18"/>
                          </w:rPr>
                        </w:pPr>
                        <w:r>
                          <w:rPr>
                            <w:rFonts w:ascii="Tahoma" w:hAnsi="Tahoma" w:cs="Tahoma"/>
                            <w:color w:val="000000"/>
                            <w:sz w:val="18"/>
                            <w:szCs w:val="18"/>
                            <w:rtl/>
                          </w:rPr>
                          <w:t>تهدف الشبكة العامة للاتصال الحكومي إلى تحقيق أهداف إستراتيجية في مجال الاتصال الحكومي منبثقة من غاية تطوير الاتصال الحكومي عبر تفعيل دور الحكومة في الإتصال الداخلي والخارجي، وقيادة تعزيز الصورة العامة للحكومة، وضمان تنسيق الرسائل الحكومية. وتعمل الشبكة على دعم القطاع الحكومي من خلال ربط مخرجات الاتصال في مختلف الجهات الحكومية بخطة دبي الإستراتيجية 2015، ورؤية دولة الإمارات العربية المتحدة لعام 2021.  كما تتبع الشبكة تطبيق أفضل الممارسات العالمية والمبادئ الإستراتيجية في كافة أنواع الاتصال، فضلاً عن بناء ممارسات محلية كنموذج يحتذى به، وتقديم الدعم لمختلف الجهات الحكومية من خلال إطلاق عدداً من الأنظمة والبرامج والمشاريع التي تندرج تحت النظام المتكامل للاتصال الحكومي في حكومة دبي.</w:t>
                        </w:r>
                      </w:p>
                      <w:p w:rsidR="00FE770B" w:rsidRDefault="00FE770B">
                        <w:pPr>
                          <w:bidi/>
                          <w:spacing w:after="240"/>
                          <w:jc w:val="both"/>
                          <w:rPr>
                            <w:rFonts w:ascii="Calibri" w:hAnsi="Calibri"/>
                            <w:b/>
                            <w:bCs/>
                            <w:color w:val="1F497D"/>
                          </w:rPr>
                        </w:pPr>
                      </w:p>
                    </w:tc>
                  </w:tr>
                  <w:tr w:rsidR="00FE770B">
                    <w:trPr>
                      <w:trHeight w:val="1067"/>
                    </w:trPr>
                    <w:tc>
                      <w:tcPr>
                        <w:tcW w:w="4548" w:type="dxa"/>
                        <w:shd w:val="clear" w:color="auto" w:fill="DDD9C3"/>
                        <w:tcMar>
                          <w:top w:w="0" w:type="dxa"/>
                          <w:left w:w="108" w:type="dxa"/>
                          <w:bottom w:w="0" w:type="dxa"/>
                          <w:right w:w="108" w:type="dxa"/>
                        </w:tcMar>
                      </w:tcPr>
                      <w:p w:rsidR="00FE770B" w:rsidRDefault="00FE770B">
                        <w:pPr>
                          <w:bidi/>
                          <w:jc w:val="center"/>
                          <w:rPr>
                            <w:rFonts w:ascii="Tahoma" w:hAnsi="Tahoma" w:cs="Tahoma"/>
                            <w:b/>
                            <w:bCs/>
                            <w:color w:val="948A54"/>
                            <w:sz w:val="28"/>
                            <w:szCs w:val="28"/>
                          </w:rPr>
                        </w:pPr>
                        <w:r>
                          <w:rPr>
                            <w:rFonts w:ascii="Tahoma" w:hAnsi="Tahoma" w:cs="Tahoma"/>
                            <w:b/>
                            <w:bCs/>
                            <w:color w:val="948A54"/>
                            <w:sz w:val="28"/>
                            <w:szCs w:val="28"/>
                            <w:rtl/>
                          </w:rPr>
                          <w:t>التميز</w:t>
                        </w:r>
                        <w:r>
                          <w:rPr>
                            <w:rFonts w:ascii="Tahoma" w:hAnsi="Tahoma" w:cs="Tahoma"/>
                            <w:b/>
                            <w:bCs/>
                            <w:color w:val="948A54"/>
                            <w:sz w:val="22"/>
                            <w:szCs w:val="22"/>
                            <w:rtl/>
                          </w:rPr>
                          <w:t xml:space="preserve"> من خلال قياس فعالية الاتصال</w:t>
                        </w:r>
                      </w:p>
                      <w:p w:rsidR="00FE770B" w:rsidRDefault="00FE770B">
                        <w:pPr>
                          <w:pStyle w:val="Paragraphedeliste"/>
                          <w:bidi/>
                          <w:ind w:left="360"/>
                          <w:jc w:val="center"/>
                          <w:rPr>
                            <w:rFonts w:ascii="Tahoma" w:hAnsi="Tahoma" w:cs="Tahoma"/>
                            <w:b/>
                            <w:bCs/>
                            <w:sz w:val="18"/>
                            <w:szCs w:val="18"/>
                          </w:rPr>
                        </w:pPr>
                      </w:p>
                      <w:p w:rsidR="00FE770B" w:rsidRDefault="00FE770B">
                        <w:pPr>
                          <w:bidi/>
                          <w:spacing w:after="240"/>
                          <w:jc w:val="both"/>
                          <w:rPr>
                            <w:rFonts w:ascii="Tahoma" w:hAnsi="Tahoma" w:cs="Tahoma"/>
                            <w:sz w:val="18"/>
                            <w:szCs w:val="18"/>
                          </w:rPr>
                        </w:pPr>
                        <w:r>
                          <w:rPr>
                            <w:rFonts w:ascii="Tahoma" w:hAnsi="Tahoma" w:cs="Tahoma"/>
                            <w:sz w:val="18"/>
                            <w:szCs w:val="18"/>
                            <w:rtl/>
                          </w:rPr>
                          <w:t>على الرغم من اهمية "الاتصال" البالغة لدى المؤسسات والهيئات لما لها من دور جوهري في تحقيق غايات هذه المؤسسات، إلا أن العديد من هذه المؤسسات لا تدرك أهمية قياس فعالية هذا "الاتصال" وذلك من أجل التأكد من وصول الرسالة وضمان استيعاب المتلقي لهذه الرسالة بالصورة التي تنشدها المؤسسة.</w:t>
                        </w:r>
                        <w:r>
                          <w:rPr>
                            <w:rFonts w:ascii="Tahoma" w:hAnsi="Tahoma" w:cs="Tahoma"/>
                            <w:color w:val="1F497D"/>
                            <w:sz w:val="18"/>
                            <w:szCs w:val="18"/>
                          </w:rPr>
                          <w:br/>
                        </w:r>
                        <w:r>
                          <w:rPr>
                            <w:rFonts w:ascii="Tahoma" w:hAnsi="Tahoma" w:cs="Tahoma"/>
                            <w:color w:val="1F497D"/>
                            <w:sz w:val="18"/>
                            <w:szCs w:val="18"/>
                          </w:rPr>
                          <w:br/>
                        </w:r>
                        <w:r>
                          <w:rPr>
                            <w:rFonts w:ascii="Tahoma" w:hAnsi="Tahoma" w:cs="Tahoma"/>
                            <w:sz w:val="18"/>
                            <w:szCs w:val="18"/>
                            <w:rtl/>
                          </w:rPr>
                          <w:t>ولقد علت في الآونة الاخيرة العديد من الاصوات التي تنادي بأهمية قياس أداء هذا الاتصال وذلك من خلال أدوات قياس تم تطويرها في الحقبة الأخيرة. ولم يعتد القائمون على ادارات الاتصال على تقييم جهود الاتصال وذلك بسبب:</w:t>
                        </w:r>
                      </w:p>
                      <w:p w:rsidR="00FE770B" w:rsidRDefault="00FE770B" w:rsidP="002A4403">
                        <w:pPr>
                          <w:pStyle w:val="Paragraphedeliste"/>
                          <w:numPr>
                            <w:ilvl w:val="0"/>
                            <w:numId w:val="11"/>
                          </w:numPr>
                          <w:bidi/>
                          <w:jc w:val="both"/>
                          <w:rPr>
                            <w:rFonts w:ascii="Tahoma" w:hAnsi="Tahoma" w:cs="Tahoma"/>
                            <w:sz w:val="18"/>
                            <w:szCs w:val="18"/>
                          </w:rPr>
                        </w:pPr>
                        <w:r>
                          <w:rPr>
                            <w:rFonts w:ascii="Tahoma" w:hAnsi="Tahoma" w:cs="Tahoma"/>
                            <w:sz w:val="18"/>
                            <w:szCs w:val="18"/>
                            <w:rtl/>
                          </w:rPr>
                          <w:t>ارتفاع تكلفة قياس الأداء</w:t>
                        </w:r>
                      </w:p>
                      <w:p w:rsidR="00FE770B" w:rsidRDefault="00FE770B" w:rsidP="002A4403">
                        <w:pPr>
                          <w:pStyle w:val="Paragraphedeliste"/>
                          <w:numPr>
                            <w:ilvl w:val="0"/>
                            <w:numId w:val="11"/>
                          </w:numPr>
                          <w:bidi/>
                          <w:jc w:val="both"/>
                          <w:rPr>
                            <w:rFonts w:ascii="Tahoma" w:hAnsi="Tahoma" w:cs="Tahoma"/>
                            <w:sz w:val="18"/>
                            <w:szCs w:val="18"/>
                          </w:rPr>
                        </w:pPr>
                        <w:r>
                          <w:rPr>
                            <w:rFonts w:ascii="Tahoma" w:hAnsi="Tahoma" w:cs="Tahoma"/>
                            <w:sz w:val="18"/>
                            <w:szCs w:val="18"/>
                            <w:rtl/>
                          </w:rPr>
                          <w:t>غير مطلوب</w:t>
                        </w:r>
                      </w:p>
                      <w:p w:rsidR="00FE770B" w:rsidRDefault="00FE770B" w:rsidP="002A4403">
                        <w:pPr>
                          <w:pStyle w:val="Paragraphedeliste"/>
                          <w:numPr>
                            <w:ilvl w:val="0"/>
                            <w:numId w:val="11"/>
                          </w:numPr>
                          <w:bidi/>
                          <w:jc w:val="both"/>
                          <w:rPr>
                            <w:rFonts w:ascii="Tahoma" w:hAnsi="Tahoma" w:cs="Tahoma"/>
                            <w:sz w:val="18"/>
                            <w:szCs w:val="18"/>
                          </w:rPr>
                        </w:pPr>
                        <w:r>
                          <w:rPr>
                            <w:rFonts w:ascii="Tahoma" w:hAnsi="Tahoma" w:cs="Tahoma"/>
                            <w:sz w:val="18"/>
                            <w:szCs w:val="18"/>
                            <w:rtl/>
                          </w:rPr>
                          <w:t>يلزمه وقت طويل</w:t>
                        </w:r>
                      </w:p>
                      <w:p w:rsidR="00FE770B" w:rsidRDefault="00FE770B" w:rsidP="002A4403">
                        <w:pPr>
                          <w:pStyle w:val="Paragraphedeliste"/>
                          <w:numPr>
                            <w:ilvl w:val="0"/>
                            <w:numId w:val="11"/>
                          </w:numPr>
                          <w:bidi/>
                          <w:jc w:val="both"/>
                          <w:rPr>
                            <w:rFonts w:ascii="Tahoma" w:hAnsi="Tahoma" w:cs="Tahoma"/>
                            <w:sz w:val="18"/>
                            <w:szCs w:val="18"/>
                          </w:rPr>
                        </w:pPr>
                        <w:r>
                          <w:rPr>
                            <w:rFonts w:ascii="Tahoma" w:hAnsi="Tahoma" w:cs="Tahoma"/>
                            <w:sz w:val="18"/>
                            <w:szCs w:val="18"/>
                            <w:rtl/>
                          </w:rPr>
                          <w:t>عدم معرفة كيفية القياس</w:t>
                        </w:r>
                      </w:p>
                      <w:p w:rsidR="00FE770B" w:rsidRDefault="00FE770B" w:rsidP="002A4403">
                        <w:pPr>
                          <w:pStyle w:val="Paragraphedeliste"/>
                          <w:numPr>
                            <w:ilvl w:val="0"/>
                            <w:numId w:val="11"/>
                          </w:numPr>
                          <w:bidi/>
                          <w:jc w:val="both"/>
                          <w:rPr>
                            <w:rFonts w:ascii="Tahoma" w:hAnsi="Tahoma" w:cs="Tahoma"/>
                            <w:sz w:val="18"/>
                            <w:szCs w:val="18"/>
                          </w:rPr>
                        </w:pPr>
                        <w:r>
                          <w:rPr>
                            <w:rFonts w:ascii="Tahoma" w:hAnsi="Tahoma" w:cs="Tahoma"/>
                            <w:sz w:val="18"/>
                            <w:szCs w:val="18"/>
                            <w:rtl/>
                          </w:rPr>
                          <w:t>التخوف من نتائج القياس</w:t>
                        </w:r>
                      </w:p>
                      <w:p w:rsidR="00FE770B" w:rsidRDefault="00FE770B">
                        <w:pPr>
                          <w:bidi/>
                          <w:jc w:val="both"/>
                          <w:rPr>
                            <w:color w:val="1F497D"/>
                          </w:rPr>
                        </w:pPr>
                      </w:p>
                      <w:p w:rsidR="00FE770B" w:rsidRDefault="00FE770B">
                        <w:pPr>
                          <w:bidi/>
                          <w:jc w:val="both"/>
                          <w:rPr>
                            <w:rFonts w:ascii="Tahoma" w:hAnsi="Tahoma" w:cs="Tahoma"/>
                            <w:sz w:val="18"/>
                            <w:szCs w:val="18"/>
                          </w:rPr>
                        </w:pPr>
                        <w:r>
                          <w:rPr>
                            <w:rFonts w:ascii="Tahoma" w:hAnsi="Tahoma" w:cs="Tahoma"/>
                            <w:sz w:val="18"/>
                            <w:szCs w:val="18"/>
                            <w:rtl/>
                          </w:rPr>
                          <w:t>ولا شك من وجود العديد من المعوقات التي تعرقل من جهود قياس أداء هذه المؤسسات في التواصل مع الجمهور والتي تتلخص في:</w:t>
                        </w:r>
                      </w:p>
                      <w:p w:rsidR="00FE770B" w:rsidRDefault="00FE770B">
                        <w:pPr>
                          <w:bidi/>
                          <w:jc w:val="both"/>
                          <w:rPr>
                            <w:rFonts w:ascii="Tahoma" w:hAnsi="Tahoma" w:cs="Tahoma"/>
                            <w:b/>
                            <w:bCs/>
                            <w:sz w:val="18"/>
                            <w:szCs w:val="18"/>
                            <w:rtl/>
                          </w:rPr>
                        </w:pPr>
                        <w:r>
                          <w:rPr>
                            <w:color w:val="1F497D"/>
                            <w:sz w:val="22"/>
                            <w:szCs w:val="22"/>
                          </w:rPr>
                          <w:br/>
                        </w:r>
                        <w:r>
                          <w:rPr>
                            <w:rFonts w:ascii="Tahoma" w:hAnsi="Tahoma" w:cs="Tahoma"/>
                            <w:b/>
                            <w:bCs/>
                            <w:sz w:val="18"/>
                            <w:szCs w:val="18"/>
                            <w:rtl/>
                          </w:rPr>
                          <w:t>الفرق من المخرجات و النتائج</w:t>
                        </w:r>
                      </w:p>
                      <w:p w:rsidR="00FE770B" w:rsidRDefault="00FE770B">
                        <w:pPr>
                          <w:bidi/>
                          <w:jc w:val="both"/>
                          <w:rPr>
                            <w:rFonts w:ascii="Tahoma" w:hAnsi="Tahoma" w:cs="Tahoma"/>
                            <w:sz w:val="18"/>
                            <w:szCs w:val="18"/>
                          </w:rPr>
                        </w:pPr>
                        <w:r>
                          <w:rPr>
                            <w:rFonts w:ascii="Tahoma" w:hAnsi="Tahoma" w:cs="Tahoma"/>
                            <w:sz w:val="18"/>
                            <w:szCs w:val="18"/>
                            <w:rtl/>
                          </w:rPr>
                          <w:t>الرسالة هي المخرج والنتيجة تكمن في اقناع الجمهور، تغيير وجهة النظر، تغيير في السلوك. ويكمن الفرق الحقيقي في فعالية أداء الاتصال في ضمان تحقيق النتائج المنشودة من الاتصال مع الجمهور وتحقيق هدف هذا الاتصال. وعلى سبيل المثال الاعلانات الترويجية لسلعه أو خدمة معينه هي مخرج الاتصال. ولكن نتيجة هذا الاتصال تكمن في زيادة مبيعات هذه المنتج.</w:t>
                        </w:r>
                      </w:p>
                      <w:p w:rsidR="00FE770B" w:rsidRDefault="00FE770B">
                        <w:pPr>
                          <w:bidi/>
                          <w:jc w:val="both"/>
                          <w:rPr>
                            <w:rFonts w:ascii="Arial" w:hAnsi="Arial" w:cs="Arial"/>
                            <w:color w:val="1F497D"/>
                          </w:rPr>
                        </w:pPr>
                      </w:p>
                      <w:p w:rsidR="00FE770B" w:rsidRDefault="00FE770B" w:rsidP="002A4403">
                        <w:pPr>
                          <w:pStyle w:val="Paragraphedeliste"/>
                          <w:numPr>
                            <w:ilvl w:val="0"/>
                            <w:numId w:val="12"/>
                          </w:numPr>
                          <w:bidi/>
                          <w:jc w:val="both"/>
                          <w:rPr>
                            <w:rFonts w:ascii="Tahoma" w:hAnsi="Tahoma" w:cs="Tahoma"/>
                            <w:b/>
                            <w:bCs/>
                            <w:sz w:val="18"/>
                            <w:szCs w:val="18"/>
                          </w:rPr>
                        </w:pPr>
                        <w:r>
                          <w:rPr>
                            <w:rFonts w:ascii="Tahoma" w:hAnsi="Tahoma" w:cs="Tahoma"/>
                            <w:b/>
                            <w:bCs/>
                            <w:sz w:val="18"/>
                            <w:szCs w:val="18"/>
                            <w:rtl/>
                          </w:rPr>
                          <w:t xml:space="preserve">عدم صياغه الاهداف بشكل </w:t>
                        </w:r>
                        <w:r>
                          <w:rPr>
                            <w:rFonts w:ascii="Tahoma" w:hAnsi="Tahoma" w:cs="Tahoma"/>
                            <w:b/>
                            <w:bCs/>
                            <w:sz w:val="18"/>
                            <w:szCs w:val="18"/>
                          </w:rPr>
                          <w:t>SMART”</w:t>
                        </w:r>
                        <w:r>
                          <w:rPr>
                            <w:rFonts w:ascii="Tahoma" w:hAnsi="Tahoma" w:cs="Tahoma"/>
                            <w:b/>
                            <w:bCs/>
                            <w:sz w:val="18"/>
                            <w:szCs w:val="18"/>
                            <w:rtl/>
                          </w:rPr>
                          <w:t xml:space="preserve">" </w:t>
                        </w:r>
                      </w:p>
                      <w:p w:rsidR="00FE770B" w:rsidRDefault="00FE770B">
                        <w:pPr>
                          <w:bidi/>
                          <w:jc w:val="both"/>
                          <w:rPr>
                            <w:rFonts w:ascii="Tahoma" w:hAnsi="Tahoma" w:cs="Tahoma"/>
                            <w:sz w:val="18"/>
                            <w:szCs w:val="18"/>
                          </w:rPr>
                        </w:pPr>
                        <w:r>
                          <w:rPr>
                            <w:rFonts w:ascii="Tahoma" w:hAnsi="Tahoma" w:cs="Tahoma"/>
                            <w:sz w:val="18"/>
                            <w:szCs w:val="18"/>
                            <w:rtl/>
                          </w:rPr>
                          <w:t xml:space="preserve">في العديد من المؤسسات لا يتم صياغة </w:t>
                        </w:r>
                        <w:r>
                          <w:rPr>
                            <w:rFonts w:ascii="Tahoma" w:hAnsi="Tahoma" w:cs="Tahoma"/>
                            <w:sz w:val="18"/>
                            <w:szCs w:val="18"/>
                            <w:rtl/>
                            <w:lang w:bidi="ar-AE"/>
                          </w:rPr>
                          <w:t>أ</w:t>
                        </w:r>
                        <w:r>
                          <w:rPr>
                            <w:rFonts w:ascii="Tahoma" w:hAnsi="Tahoma" w:cs="Tahoma"/>
                            <w:sz w:val="18"/>
                            <w:szCs w:val="18"/>
                            <w:rtl/>
                          </w:rPr>
                          <w:t>هداف الاتصال بحيث تكون محدده، يمكن قياسها، يمكن تحقيقها، واقعية، تطلق في الوقت المناسب. فعلى سبي المثال يقوم المعنيين بصياغة الهدف:</w:t>
                        </w:r>
                      </w:p>
                      <w:p w:rsidR="00FE770B" w:rsidRDefault="00FE770B" w:rsidP="002A4403">
                        <w:pPr>
                          <w:pStyle w:val="Paragraphedeliste"/>
                          <w:numPr>
                            <w:ilvl w:val="0"/>
                            <w:numId w:val="13"/>
                          </w:numPr>
                          <w:bidi/>
                          <w:jc w:val="both"/>
                          <w:rPr>
                            <w:rFonts w:ascii="Tahoma" w:hAnsi="Tahoma" w:cs="Tahoma"/>
                            <w:sz w:val="18"/>
                            <w:szCs w:val="18"/>
                            <w:rtl/>
                          </w:rPr>
                        </w:pPr>
                        <w:r>
                          <w:rPr>
                            <w:rFonts w:ascii="Tahoma" w:hAnsi="Tahoma" w:cs="Tahoma"/>
                            <w:sz w:val="18"/>
                            <w:szCs w:val="18"/>
                            <w:rtl/>
                          </w:rPr>
                          <w:t>رفع مستوى وعي الجمهور بخصوص ....</w:t>
                        </w:r>
                      </w:p>
                      <w:p w:rsidR="00FE770B" w:rsidRDefault="00FE770B" w:rsidP="002A4403">
                        <w:pPr>
                          <w:pStyle w:val="Paragraphedeliste"/>
                          <w:numPr>
                            <w:ilvl w:val="0"/>
                            <w:numId w:val="13"/>
                          </w:numPr>
                          <w:bidi/>
                          <w:jc w:val="both"/>
                          <w:rPr>
                            <w:rFonts w:ascii="Tahoma" w:hAnsi="Tahoma" w:cs="Tahoma"/>
                            <w:sz w:val="18"/>
                            <w:szCs w:val="18"/>
                          </w:rPr>
                        </w:pPr>
                        <w:r>
                          <w:rPr>
                            <w:rFonts w:ascii="Tahoma" w:hAnsi="Tahoma" w:cs="Tahoma"/>
                            <w:sz w:val="18"/>
                            <w:szCs w:val="18"/>
                            <w:rtl/>
                          </w:rPr>
                          <w:t>اطلاق منتج/ خدمة .....</w:t>
                        </w:r>
                      </w:p>
                      <w:p w:rsidR="00FE770B" w:rsidRDefault="00FE770B" w:rsidP="002A4403">
                        <w:pPr>
                          <w:pStyle w:val="Paragraphedeliste"/>
                          <w:numPr>
                            <w:ilvl w:val="0"/>
                            <w:numId w:val="13"/>
                          </w:numPr>
                          <w:bidi/>
                          <w:jc w:val="both"/>
                          <w:rPr>
                            <w:rFonts w:ascii="Tahoma" w:hAnsi="Tahoma" w:cs="Tahoma"/>
                            <w:sz w:val="18"/>
                            <w:szCs w:val="18"/>
                          </w:rPr>
                        </w:pPr>
                        <w:r>
                          <w:rPr>
                            <w:rFonts w:ascii="Tahoma" w:hAnsi="Tahoma" w:cs="Tahoma"/>
                            <w:sz w:val="18"/>
                            <w:szCs w:val="18"/>
                            <w:rtl/>
                          </w:rPr>
                          <w:t>رفع مستوى ولاء الموظفين</w:t>
                        </w:r>
                      </w:p>
                      <w:p w:rsidR="00FE770B" w:rsidRDefault="00FE770B">
                        <w:pPr>
                          <w:bidi/>
                          <w:jc w:val="both"/>
                          <w:rPr>
                            <w:rFonts w:ascii="Tahoma" w:hAnsi="Tahoma" w:cs="Tahoma"/>
                            <w:sz w:val="18"/>
                            <w:szCs w:val="18"/>
                            <w:rtl/>
                          </w:rPr>
                        </w:pPr>
                        <w:r>
                          <w:rPr>
                            <w:rFonts w:ascii="Tahoma" w:hAnsi="Tahoma" w:cs="Tahoma"/>
                            <w:sz w:val="18"/>
                            <w:szCs w:val="18"/>
                            <w:rtl/>
                          </w:rPr>
                          <w:t>وغيرها من الاهداف المبهمة والتي يستحيل قياس أداءها.</w:t>
                        </w:r>
                      </w:p>
                      <w:p w:rsidR="00FE770B" w:rsidRDefault="00FE770B">
                        <w:pPr>
                          <w:bidi/>
                          <w:jc w:val="both"/>
                          <w:rPr>
                            <w:color w:val="1F497D"/>
                          </w:rPr>
                        </w:pPr>
                      </w:p>
                      <w:p w:rsidR="00FE770B" w:rsidRDefault="00FE770B" w:rsidP="002A4403">
                        <w:pPr>
                          <w:pStyle w:val="Paragraphedeliste"/>
                          <w:numPr>
                            <w:ilvl w:val="0"/>
                            <w:numId w:val="12"/>
                          </w:numPr>
                          <w:bidi/>
                          <w:jc w:val="both"/>
                          <w:rPr>
                            <w:rFonts w:ascii="Tahoma" w:hAnsi="Tahoma" w:cs="Tahoma"/>
                            <w:b/>
                            <w:bCs/>
                            <w:sz w:val="18"/>
                            <w:szCs w:val="18"/>
                            <w:rtl/>
                          </w:rPr>
                        </w:pPr>
                        <w:r>
                          <w:rPr>
                            <w:rFonts w:ascii="Tahoma" w:hAnsi="Tahoma" w:cs="Tahoma"/>
                            <w:b/>
                            <w:bCs/>
                            <w:sz w:val="18"/>
                            <w:szCs w:val="18"/>
                            <w:rtl/>
                          </w:rPr>
                          <w:t>كلمات/ تعابير في مواجهة الأرقام والاحصائيات</w:t>
                        </w:r>
                      </w:p>
                      <w:p w:rsidR="00FE770B" w:rsidRDefault="00FE770B">
                        <w:pPr>
                          <w:bidi/>
                          <w:jc w:val="both"/>
                          <w:rPr>
                            <w:rFonts w:ascii="Tahoma" w:hAnsi="Tahoma" w:cs="Tahoma"/>
                            <w:sz w:val="18"/>
                            <w:szCs w:val="18"/>
                            <w:rtl/>
                          </w:rPr>
                        </w:pPr>
                        <w:r>
                          <w:rPr>
                            <w:rFonts w:ascii="Tahoma" w:hAnsi="Tahoma" w:cs="Tahoma"/>
                            <w:sz w:val="18"/>
                            <w:szCs w:val="18"/>
                            <w:rtl/>
                          </w:rPr>
                          <w:t>ويكمن هذا العائق في خصوصية إدارة الاتصال المؤسسي والتي تعتمد بشكل أساسي على التعابير النصية ورسم صورة في دماغ المتلقي للرسالة والتي يصعب من خلالها ترجمة هذه التعابير النصية/الرسومات إلى أرقام تمكن القيادة العليا في المؤسسة من قراءتها بمنظورها التحليلي المعتاد في مقارنه الاداء قبل - بعد.</w:t>
                        </w:r>
                      </w:p>
                      <w:p w:rsidR="00FE770B" w:rsidRDefault="00FE770B">
                        <w:pPr>
                          <w:bidi/>
                          <w:jc w:val="both"/>
                          <w:rPr>
                            <w:rFonts w:ascii="Arial" w:hAnsi="Arial" w:cs="Arial"/>
                            <w:color w:val="1F497D"/>
                            <w:rtl/>
                          </w:rPr>
                        </w:pPr>
                      </w:p>
                      <w:p w:rsidR="00FE770B" w:rsidRDefault="00FE770B" w:rsidP="002A4403">
                        <w:pPr>
                          <w:pStyle w:val="Paragraphedeliste"/>
                          <w:numPr>
                            <w:ilvl w:val="0"/>
                            <w:numId w:val="12"/>
                          </w:numPr>
                          <w:bidi/>
                          <w:jc w:val="both"/>
                          <w:rPr>
                            <w:rFonts w:ascii="Tahoma" w:hAnsi="Tahoma" w:cs="Tahoma"/>
                            <w:b/>
                            <w:bCs/>
                            <w:sz w:val="18"/>
                            <w:szCs w:val="18"/>
                          </w:rPr>
                        </w:pPr>
                        <w:r>
                          <w:rPr>
                            <w:rFonts w:ascii="Tahoma" w:hAnsi="Tahoma" w:cs="Tahoma"/>
                            <w:b/>
                            <w:bCs/>
                            <w:sz w:val="18"/>
                            <w:szCs w:val="18"/>
                            <w:rtl/>
                          </w:rPr>
                          <w:t xml:space="preserve">قياس الأداء بعد الانتهاء من الحملة </w:t>
                        </w:r>
                      </w:p>
                      <w:p w:rsidR="00FE770B" w:rsidRDefault="00FE770B">
                        <w:pPr>
                          <w:bidi/>
                          <w:jc w:val="both"/>
                          <w:rPr>
                            <w:rFonts w:ascii="Tahoma" w:hAnsi="Tahoma" w:cs="Tahoma"/>
                            <w:sz w:val="18"/>
                            <w:szCs w:val="18"/>
                            <w:rtl/>
                          </w:rPr>
                        </w:pPr>
                        <w:r>
                          <w:rPr>
                            <w:rFonts w:ascii="Tahoma" w:hAnsi="Tahoma" w:cs="Tahoma"/>
                            <w:sz w:val="18"/>
                            <w:szCs w:val="18"/>
                            <w:rtl/>
                          </w:rPr>
                          <w:t>وهي النظرة الكلاسيكية في قياس الأداء بعد عبور خط النهاية. وهنا يغفل المعنيون الى أهمية قياس الأداء قبل البدء في الحملة الدعائية (ومن الممكن القياس في أثناء الحملة) وقياس الأداء بعد الانتهاء من الحملة وذلك من أجل التعرف الى فاعلية هذه الحملة ومقارنة النتائج.</w:t>
                        </w:r>
                      </w:p>
                      <w:p w:rsidR="00FE770B" w:rsidRDefault="00FE770B">
                        <w:pPr>
                          <w:bidi/>
                          <w:jc w:val="both"/>
                          <w:rPr>
                            <w:rFonts w:ascii="Tahoma" w:hAnsi="Tahoma" w:cs="Tahoma"/>
                            <w:sz w:val="18"/>
                            <w:szCs w:val="18"/>
                            <w:rtl/>
                          </w:rPr>
                        </w:pPr>
                      </w:p>
                      <w:p w:rsidR="00FE770B" w:rsidRDefault="00FE770B">
                        <w:pPr>
                          <w:bidi/>
                          <w:jc w:val="both"/>
                          <w:rPr>
                            <w:rFonts w:ascii="Tahoma" w:hAnsi="Tahoma" w:cs="Tahoma"/>
                            <w:sz w:val="18"/>
                            <w:szCs w:val="18"/>
                            <w:rtl/>
                          </w:rPr>
                        </w:pPr>
                        <w:r>
                          <w:rPr>
                            <w:rFonts w:ascii="Tahoma" w:hAnsi="Tahoma" w:cs="Tahoma"/>
                            <w:sz w:val="18"/>
                            <w:szCs w:val="18"/>
                            <w:rtl/>
                          </w:rPr>
                          <w:t>وهنا يكمن التميز، وذلك من خلال استخدام منهجيات قياس أداء تم تطويرها وصياغتها في الحقبة الأخيرة والتي تمنح القائمين على ادارات الاتصال المؤسسي القدرة على ضمان فعالية صياغة الرسالة بالشكل الصحيح وايصالها الى الجمهور المعني من خلال الوسيلة الانسب ومن ثم قياس فاعلية هذه الرسالة.</w:t>
                        </w:r>
                      </w:p>
                      <w:p w:rsidR="00FE770B" w:rsidRDefault="00FE770B">
                        <w:pPr>
                          <w:bidi/>
                          <w:jc w:val="both"/>
                          <w:rPr>
                            <w:rFonts w:ascii="Tahoma" w:hAnsi="Tahoma" w:cs="Tahoma"/>
                            <w:color w:val="1F497D"/>
                            <w:sz w:val="18"/>
                            <w:szCs w:val="18"/>
                          </w:rPr>
                        </w:pPr>
                      </w:p>
                      <w:p w:rsidR="00FE770B" w:rsidRDefault="00FE770B">
                        <w:pPr>
                          <w:pStyle w:val="NormalWeb"/>
                          <w:bidi/>
                          <w:spacing w:before="0" w:beforeAutospacing="0" w:after="0" w:afterAutospacing="0"/>
                          <w:jc w:val="both"/>
                          <w:rPr>
                            <w:rFonts w:ascii="Tahoma" w:hAnsi="Tahoma" w:cs="Tahoma"/>
                            <w:sz w:val="18"/>
                            <w:szCs w:val="18"/>
                          </w:rPr>
                        </w:pPr>
                        <w:r>
                          <w:rPr>
                            <w:rFonts w:ascii="Tahoma" w:hAnsi="Tahoma" w:cs="Tahoma"/>
                            <w:sz w:val="18"/>
                            <w:szCs w:val="18"/>
                            <w:rtl/>
                          </w:rPr>
                          <w:t>إن ارسال رسالة وعدم التأكد من وصولها الى المتلقي وتأثيرها على فكره/سلوكه كمثل الشخص الذي يتحدث الى شخص أصم (وهو لا يعلم بأنه أصم) يجلس أمامه في حافلة الموصلات. فهذا يرسل رسائله والأصم يلفه عالم من الصمت!!</w:t>
                        </w:r>
                      </w:p>
                      <w:p w:rsidR="00FE770B" w:rsidRDefault="00FE770B">
                        <w:pPr>
                          <w:pStyle w:val="NormalWeb"/>
                          <w:bidi/>
                          <w:spacing w:before="0" w:beforeAutospacing="0" w:after="0" w:afterAutospacing="0"/>
                          <w:jc w:val="both"/>
                          <w:rPr>
                            <w:rFonts w:ascii="Tahoma" w:hAnsi="Tahoma" w:cs="Tahoma"/>
                            <w:b/>
                            <w:bCs/>
                            <w:color w:val="000000"/>
                            <w:sz w:val="18"/>
                            <w:szCs w:val="18"/>
                          </w:rPr>
                        </w:pPr>
                      </w:p>
                    </w:tc>
                  </w:tr>
                  <w:tr w:rsidR="00FE770B">
                    <w:trPr>
                      <w:trHeight w:val="76"/>
                    </w:trPr>
                    <w:tc>
                      <w:tcPr>
                        <w:tcW w:w="4548" w:type="dxa"/>
                        <w:shd w:val="clear" w:color="auto" w:fill="FFFFFF"/>
                        <w:tcMar>
                          <w:top w:w="0" w:type="dxa"/>
                          <w:left w:w="108" w:type="dxa"/>
                          <w:bottom w:w="0" w:type="dxa"/>
                          <w:right w:w="108" w:type="dxa"/>
                        </w:tcMar>
                        <w:hideMark/>
                      </w:tcPr>
                      <w:p w:rsidR="00FE770B" w:rsidRDefault="00FE770B">
                        <w:pPr>
                          <w:bidi/>
                          <w:jc w:val="center"/>
                        </w:pPr>
                        <w:r>
                          <w:rPr>
                            <w:noProof/>
                            <w:lang w:val="fr-FR" w:eastAsia="fr-FR"/>
                          </w:rPr>
                          <w:drawing>
                            <wp:inline distT="0" distB="0" distL="0" distR="0">
                              <wp:extent cx="2219325" cy="742950"/>
                              <wp:effectExtent l="0" t="0" r="9525" b="0"/>
                              <wp:docPr id="1" name="Picture 1" descr="Description: Description: Description: cid:image019.png@01CE3150.DE7AA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Description: cid:image019.png@01CE3150.DE7AAF50"/>
                                      <pic:cNvPicPr>
                                        <a:picLocks noChangeAspect="1" noChangeArrowheads="1"/>
                                      </pic:cNvPicPr>
                                    </pic:nvPicPr>
                                    <pic:blipFill>
                                      <a:blip r:embed="rId29" r:link="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9325" cy="742950"/>
                                      </a:xfrm>
                                      <a:prstGeom prst="rect">
                                        <a:avLst/>
                                      </a:prstGeom>
                                      <a:noFill/>
                                      <a:ln>
                                        <a:noFill/>
                                      </a:ln>
                                    </pic:spPr>
                                  </pic:pic>
                                </a:graphicData>
                              </a:graphic>
                            </wp:inline>
                          </w:drawing>
                        </w:r>
                      </w:p>
                    </w:tc>
                  </w:tr>
                  <w:tr w:rsidR="00FE770B">
                    <w:trPr>
                      <w:trHeight w:val="292"/>
                    </w:trPr>
                    <w:tc>
                      <w:tcPr>
                        <w:tcW w:w="4548" w:type="dxa"/>
                        <w:shd w:val="clear" w:color="auto" w:fill="FFFFFF"/>
                        <w:tcMar>
                          <w:top w:w="0" w:type="dxa"/>
                          <w:left w:w="108" w:type="dxa"/>
                          <w:bottom w:w="0" w:type="dxa"/>
                          <w:right w:w="108" w:type="dxa"/>
                        </w:tcMar>
                      </w:tcPr>
                      <w:p w:rsidR="00FE770B" w:rsidRDefault="00FE770B">
                        <w:pPr>
                          <w:pStyle w:val="Paragraphedeliste"/>
                          <w:bidi/>
                          <w:ind w:left="360"/>
                          <w:jc w:val="both"/>
                          <w:rPr>
                            <w:rFonts w:ascii="Tahoma" w:hAnsi="Tahoma" w:cs="Tahoma"/>
                            <w:b/>
                            <w:bCs/>
                            <w:color w:val="948A54"/>
                            <w:sz w:val="18"/>
                            <w:szCs w:val="18"/>
                          </w:rPr>
                        </w:pPr>
                      </w:p>
                      <w:p w:rsidR="00FE770B" w:rsidRDefault="00FE770B" w:rsidP="002A4403">
                        <w:pPr>
                          <w:pStyle w:val="Paragraphedeliste"/>
                          <w:numPr>
                            <w:ilvl w:val="0"/>
                            <w:numId w:val="14"/>
                          </w:numPr>
                          <w:bidi/>
                          <w:jc w:val="both"/>
                          <w:rPr>
                            <w:rFonts w:ascii="Tahoma" w:hAnsi="Tahoma" w:cs="Tahoma"/>
                            <w:b/>
                            <w:bCs/>
                            <w:color w:val="948A54"/>
                            <w:sz w:val="18"/>
                            <w:szCs w:val="18"/>
                          </w:rPr>
                        </w:pPr>
                        <w:r>
                          <w:rPr>
                            <w:rFonts w:ascii="Tahoma" w:hAnsi="Tahoma" w:cs="Tahoma"/>
                            <w:b/>
                            <w:bCs/>
                            <w:color w:val="948A54"/>
                            <w:sz w:val="18"/>
                            <w:szCs w:val="18"/>
                            <w:rtl/>
                          </w:rPr>
                          <w:t xml:space="preserve">الاتصالات المؤسسية وتحديات التغيير - </w:t>
                        </w:r>
                      </w:p>
                      <w:p w:rsidR="00FE770B" w:rsidRDefault="00FE770B">
                        <w:pPr>
                          <w:pStyle w:val="Paragraphedeliste"/>
                          <w:bidi/>
                          <w:ind w:left="360"/>
                          <w:jc w:val="both"/>
                          <w:rPr>
                            <w:rFonts w:ascii="Tahoma" w:hAnsi="Tahoma" w:cs="Tahoma"/>
                            <w:b/>
                            <w:bCs/>
                            <w:color w:val="948A54"/>
                            <w:sz w:val="18"/>
                            <w:szCs w:val="18"/>
                          </w:rPr>
                        </w:pPr>
                        <w:r>
                          <w:rPr>
                            <w:rFonts w:ascii="Tahoma" w:hAnsi="Tahoma" w:cs="Tahoma"/>
                            <w:b/>
                            <w:bCs/>
                            <w:color w:val="948A54"/>
                            <w:sz w:val="18"/>
                            <w:szCs w:val="18"/>
                            <w:rtl/>
                          </w:rPr>
                          <w:t>كريمان محمد فريد</w:t>
                        </w:r>
                      </w:p>
                      <w:p w:rsidR="00FE770B" w:rsidRDefault="00FE770B">
                        <w:pPr>
                          <w:pStyle w:val="Paragraphedeliste"/>
                          <w:bidi/>
                          <w:ind w:left="0"/>
                          <w:jc w:val="both"/>
                          <w:rPr>
                            <w:rFonts w:ascii="Arial" w:hAnsi="Arial" w:cs="Arial"/>
                            <w:b/>
                            <w:bCs/>
                            <w:color w:val="1F497D"/>
                          </w:rPr>
                        </w:pPr>
                      </w:p>
                      <w:p w:rsidR="00FE770B" w:rsidRDefault="00FE770B">
                        <w:pPr>
                          <w:bidi/>
                          <w:jc w:val="both"/>
                          <w:rPr>
                            <w:rFonts w:ascii="Tahoma" w:hAnsi="Tahoma" w:cs="Tahoma"/>
                            <w:color w:val="1F497D"/>
                            <w:sz w:val="18"/>
                            <w:szCs w:val="18"/>
                          </w:rPr>
                        </w:pPr>
                        <w:r>
                          <w:rPr>
                            <w:noProof/>
                            <w:lang w:val="fr-FR" w:eastAsia="fr-FR"/>
                          </w:rPr>
                          <w:drawing>
                            <wp:anchor distT="0" distB="0" distL="114300" distR="114300" simplePos="0" relativeHeight="251658240" behindDoc="0" locked="0" layoutInCell="1" allowOverlap="1">
                              <wp:simplePos x="0" y="0"/>
                              <wp:positionH relativeFrom="column">
                                <wp:align>left</wp:align>
                              </wp:positionH>
                              <wp:positionV relativeFrom="paragraph">
                                <wp:posOffset>-9525</wp:posOffset>
                              </wp:positionV>
                              <wp:extent cx="1047750" cy="1485900"/>
                              <wp:effectExtent l="0" t="0" r="0" b="0"/>
                              <wp:wrapSquare wrapText="bothSides"/>
                              <wp:docPr id="14" name="Picture 14" descr="176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76675"/>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1485900"/>
                                      </a:xfrm>
                                      <a:prstGeom prst="rect">
                                        <a:avLst/>
                                      </a:prstGeom>
                                      <a:noFill/>
                                    </pic:spPr>
                                  </pic:pic>
                                </a:graphicData>
                              </a:graphic>
                            </wp:anchor>
                          </w:drawing>
                        </w:r>
                        <w:r>
                          <w:rPr>
                            <w:rFonts w:ascii="Tahoma" w:hAnsi="Tahoma" w:cs="Tahoma"/>
                            <w:color w:val="000000"/>
                            <w:sz w:val="18"/>
                            <w:szCs w:val="18"/>
                            <w:rtl/>
                          </w:rPr>
                          <w:t>هذا الكتاب يتناول أدلة علمية عديدة تؤكد وجود علاقة بين فاعلية الاتصالات المؤسسية، وفاعلية الأداء التنظيمي وتثبت أن الاتصالات التنظيمية الداخلية والخارجية الكفء تمثل محفزًا عالي القيمة في اتجاه تحقيق أهداف المنظمة، وتساهم في تعزيز هويتها وسمعتهاويعتبر الكتاب من المؤلفات العلمية القليلة التي تمزج بين القدرات الإدارية والاتصالية.</w:t>
                        </w:r>
                      </w:p>
                      <w:p w:rsidR="00FE770B" w:rsidRDefault="00FE770B">
                        <w:pPr>
                          <w:bidi/>
                          <w:jc w:val="both"/>
                          <w:rPr>
                            <w:rFonts w:ascii="Calibri" w:hAnsi="Calibri"/>
                            <w:color w:val="1F497D"/>
                          </w:rPr>
                        </w:pPr>
                      </w:p>
                      <w:p w:rsidR="00FE770B" w:rsidRDefault="00FE770B">
                        <w:pPr>
                          <w:shd w:val="clear" w:color="auto" w:fill="FFFFFF"/>
                          <w:autoSpaceDE w:val="0"/>
                          <w:autoSpaceDN w:val="0"/>
                          <w:bidi/>
                          <w:spacing w:line="276" w:lineRule="auto"/>
                          <w:rPr>
                            <w:rFonts w:ascii="Tahoma" w:hAnsi="Tahoma" w:cs="Tahoma"/>
                            <w:sz w:val="18"/>
                            <w:szCs w:val="18"/>
                          </w:rPr>
                        </w:pPr>
                      </w:p>
                      <w:tbl>
                        <w:tblPr>
                          <w:bidiVisual/>
                          <w:tblW w:w="0" w:type="auto"/>
                          <w:shd w:val="clear" w:color="auto" w:fill="EEECE1"/>
                          <w:tblCellMar>
                            <w:left w:w="0" w:type="dxa"/>
                            <w:right w:w="0" w:type="dxa"/>
                          </w:tblCellMar>
                          <w:tblLook w:val="04A0"/>
                        </w:tblPr>
                        <w:tblGrid>
                          <w:gridCol w:w="4312"/>
                        </w:tblGrid>
                        <w:tr w:rsidR="00FE770B">
                          <w:tc>
                            <w:tcPr>
                              <w:tcW w:w="4317" w:type="dxa"/>
                              <w:tcBorders>
                                <w:top w:val="single" w:sz="8" w:space="0" w:color="948A54"/>
                                <w:left w:val="single" w:sz="8" w:space="0" w:color="948A54"/>
                                <w:bottom w:val="single" w:sz="8" w:space="0" w:color="948A54"/>
                                <w:right w:val="single" w:sz="8" w:space="0" w:color="948A54"/>
                              </w:tcBorders>
                              <w:shd w:val="clear" w:color="auto" w:fill="EEECE1"/>
                              <w:tcMar>
                                <w:top w:w="0" w:type="dxa"/>
                                <w:left w:w="108" w:type="dxa"/>
                                <w:bottom w:w="0" w:type="dxa"/>
                                <w:right w:w="108" w:type="dxa"/>
                              </w:tcMar>
                            </w:tcPr>
                            <w:p w:rsidR="00FE770B" w:rsidRDefault="00FE770B">
                              <w:pPr>
                                <w:bidi/>
                                <w:jc w:val="center"/>
                                <w:rPr>
                                  <w:rFonts w:ascii="Tahoma" w:hAnsi="Tahoma" w:cs="Tahoma"/>
                                  <w:b/>
                                  <w:bCs/>
                                  <w:color w:val="1F497D"/>
                                  <w:sz w:val="18"/>
                                  <w:szCs w:val="18"/>
                                  <w:rtl/>
                                </w:rPr>
                              </w:pPr>
                              <w:r>
                                <w:rPr>
                                  <w:rFonts w:ascii="Tahoma" w:hAnsi="Tahoma" w:cs="Tahoma"/>
                                  <w:b/>
                                  <w:bCs/>
                                  <w:color w:val="948A54"/>
                                  <w:sz w:val="18"/>
                                  <w:szCs w:val="18"/>
                                </w:rPr>
                                <w:br/>
                              </w:r>
                              <w:r>
                                <w:rPr>
                                  <w:rFonts w:ascii="Tahoma" w:hAnsi="Tahoma" w:cs="Tahoma"/>
                                  <w:b/>
                                  <w:bCs/>
                                  <w:color w:val="948A54"/>
                                  <w:sz w:val="18"/>
                                  <w:szCs w:val="18"/>
                                  <w:rtl/>
                                  <w:lang/>
                                </w:rPr>
                                <w:t>الهوية المؤسسية هي "شخصية" المنظمة التي صممت لتسهيل تحقيق أهداف العمل. فعادة ما تتجلى بوضوح عن طريق العلامة التجارية، وهي نتاج عوامل متعددة تؤدي في نهاية المطاف إلى خلق انطباع عام متميز عن المنظمة في أذهان المتعاملين والموظفين على حد سواء</w:t>
                              </w:r>
                              <w:r>
                                <w:rPr>
                                  <w:rFonts w:ascii="Tahoma" w:hAnsi="Tahoma" w:cs="Tahoma"/>
                                  <w:b/>
                                  <w:bCs/>
                                  <w:color w:val="948A54"/>
                                  <w:sz w:val="18"/>
                                  <w:szCs w:val="18"/>
                                </w:rPr>
                                <w:t>.</w:t>
                              </w:r>
                              <w:r>
                                <w:rPr>
                                  <w:rFonts w:ascii="Tahoma" w:hAnsi="Tahoma" w:cs="Tahoma"/>
                                  <w:b/>
                                  <w:bCs/>
                                  <w:color w:val="948A54"/>
                                  <w:sz w:val="18"/>
                                  <w:szCs w:val="18"/>
                                  <w:rtl/>
                                  <w:lang/>
                                </w:rPr>
                                <w:t>إنها خلاصة ما يفكر ويشعر به الناس، وكيف يتصرفون - وما هي ردود أفعالهم - لدى تعاملهم مع المنظمة</w:t>
                              </w:r>
                              <w:r>
                                <w:rPr>
                                  <w:rFonts w:ascii="Tahoma" w:hAnsi="Tahoma" w:cs="Tahoma"/>
                                  <w:b/>
                                  <w:bCs/>
                                  <w:color w:val="948A54"/>
                                  <w:sz w:val="18"/>
                                  <w:szCs w:val="18"/>
                                </w:rPr>
                                <w:t>.</w:t>
                              </w:r>
                            </w:p>
                            <w:p w:rsidR="00FE770B" w:rsidRDefault="00FE770B">
                              <w:pPr>
                                <w:autoSpaceDE w:val="0"/>
                                <w:autoSpaceDN w:val="0"/>
                                <w:bidi/>
                                <w:spacing w:line="276" w:lineRule="auto"/>
                                <w:rPr>
                                  <w:rFonts w:ascii="Tahoma" w:hAnsi="Tahoma" w:cs="Tahoma"/>
                                  <w:color w:val="1F497D"/>
                                  <w:sz w:val="18"/>
                                  <w:szCs w:val="18"/>
                                </w:rPr>
                              </w:pPr>
                            </w:p>
                          </w:tc>
                        </w:tr>
                      </w:tbl>
                      <w:p w:rsidR="00FE770B" w:rsidRDefault="00FE770B">
                        <w:pPr>
                          <w:shd w:val="clear" w:color="auto" w:fill="FFFFFF"/>
                          <w:autoSpaceDE w:val="0"/>
                          <w:autoSpaceDN w:val="0"/>
                          <w:bidi/>
                          <w:spacing w:line="276" w:lineRule="auto"/>
                          <w:rPr>
                            <w:rFonts w:ascii="Calibri" w:hAnsi="Calibri"/>
                            <w:color w:val="1F497D"/>
                          </w:rPr>
                        </w:pPr>
                      </w:p>
                    </w:tc>
                  </w:tr>
                </w:tbl>
                <w:p w:rsidR="00FE770B" w:rsidRDefault="00FE770B">
                  <w:pPr>
                    <w:rPr>
                      <w:rFonts w:eastAsia="Times New Roman"/>
                      <w:sz w:val="20"/>
                      <w:szCs w:val="20"/>
                    </w:rPr>
                  </w:pPr>
                </w:p>
              </w:tc>
            </w:tr>
          </w:tbl>
          <w:p w:rsidR="00FE770B" w:rsidRDefault="00FE770B">
            <w:pPr>
              <w:rPr>
                <w:rFonts w:eastAsia="Times New Roman"/>
                <w:sz w:val="20"/>
                <w:szCs w:val="20"/>
              </w:rPr>
            </w:pPr>
          </w:p>
        </w:tc>
      </w:tr>
      <w:tr w:rsidR="00FE770B" w:rsidTr="00FE770B">
        <w:trPr>
          <w:jc w:val="center"/>
        </w:trPr>
        <w:tc>
          <w:tcPr>
            <w:tcW w:w="13610" w:type="dxa"/>
            <w:tcBorders>
              <w:top w:val="nil"/>
              <w:left w:val="single" w:sz="8" w:space="0" w:color="auto"/>
              <w:bottom w:val="single" w:sz="8" w:space="0" w:color="auto"/>
              <w:right w:val="single" w:sz="8" w:space="0" w:color="auto"/>
            </w:tcBorders>
            <w:shd w:val="clear" w:color="auto" w:fill="4A442A"/>
            <w:hideMark/>
          </w:tcPr>
          <w:p w:rsidR="00FE770B" w:rsidRDefault="00FE770B">
            <w:pPr>
              <w:pStyle w:val="NormalWeb"/>
              <w:bidi/>
              <w:jc w:val="center"/>
            </w:pPr>
            <w:r>
              <w:rPr>
                <w:rFonts w:ascii="Tahoma" w:hAnsi="Tahoma" w:cs="Tahoma"/>
                <w:b/>
                <w:bCs/>
                <w:color w:val="FFFFFF"/>
                <w:sz w:val="18"/>
                <w:szCs w:val="18"/>
              </w:rPr>
              <w:br/>
            </w:r>
            <w:r>
              <w:rPr>
                <w:rFonts w:ascii="Tahoma" w:hAnsi="Tahoma" w:cs="Tahoma"/>
                <w:b/>
                <w:bCs/>
                <w:color w:val="FFFFFF"/>
                <w:sz w:val="18"/>
                <w:szCs w:val="18"/>
                <w:rtl/>
                <w:lang w:bidi="ar-AE"/>
              </w:rPr>
              <w:t>ملاحظة: يمكن تعميم هذه الرسائل على جميع الموظفين وذلك لنشر الوعي وضمان الاستفادة للجميع.</w:t>
            </w:r>
            <w:r>
              <w:rPr>
                <w:rFonts w:ascii="Tahoma" w:hAnsi="Tahoma" w:cs="Tahoma"/>
                <w:b/>
                <w:bCs/>
                <w:color w:val="FFFFFF"/>
                <w:sz w:val="18"/>
                <w:szCs w:val="18"/>
              </w:rPr>
              <w:br/>
            </w:r>
            <w:r>
              <w:rPr>
                <w:rFonts w:ascii="Tahoma" w:hAnsi="Tahoma" w:cs="Tahoma"/>
                <w:b/>
                <w:bCs/>
                <w:color w:val="FFFFFF"/>
                <w:sz w:val="18"/>
                <w:szCs w:val="18"/>
                <w:rtl/>
                <w:lang w:bidi="ar-AE"/>
              </w:rPr>
              <w:t xml:space="preserve">للاشتراك في رسالة التميز يرجى التواصل معنا عبر البريد الإلكتروني الخاص بالبرنامج </w:t>
            </w:r>
            <w:hyperlink r:id="rId32" w:tgtFrame="_blank" w:history="1">
              <w:r>
                <w:rPr>
                  <w:rStyle w:val="Lienhypertexte"/>
                  <w:rFonts w:ascii="Tahoma" w:hAnsi="Tahoma" w:cs="Tahoma"/>
                  <w:color w:val="FFFFFF"/>
                  <w:sz w:val="18"/>
                  <w:szCs w:val="18"/>
                  <w:u w:val="none"/>
                </w:rPr>
                <w:t>skgep@pmo.gov.ae</w:t>
              </w:r>
            </w:hyperlink>
          </w:p>
          <w:p w:rsidR="00FE770B" w:rsidRDefault="00F97FFA">
            <w:pPr>
              <w:jc w:val="center"/>
            </w:pPr>
            <w:hyperlink r:id="rId33" w:tgtFrame="_blank" w:history="1">
              <w:r w:rsidR="00FE770B">
                <w:rPr>
                  <w:rStyle w:val="Lienhypertexte"/>
                  <w:rFonts w:ascii="Tahoma" w:hAnsi="Tahoma" w:cs="Tahoma"/>
                  <w:b/>
                  <w:bCs/>
                  <w:color w:val="FFFFFF"/>
                  <w:sz w:val="18"/>
                  <w:szCs w:val="18"/>
                </w:rPr>
                <w:t>www.skgep.gov.ae</w:t>
              </w:r>
            </w:hyperlink>
            <w:r w:rsidR="00FE770B">
              <w:rPr>
                <w:rFonts w:ascii="Tahoma" w:hAnsi="Tahoma" w:cs="Tahoma"/>
                <w:color w:val="FFFFFF"/>
                <w:sz w:val="18"/>
                <w:szCs w:val="18"/>
              </w:rPr>
              <w:t>  </w:t>
            </w:r>
          </w:p>
          <w:p w:rsidR="00FE770B" w:rsidRDefault="00FE770B">
            <w:r>
              <w:rPr>
                <w:rFonts w:hint="cs"/>
                <w:rtl/>
              </w:rPr>
              <w:t> </w:t>
            </w:r>
          </w:p>
        </w:tc>
      </w:tr>
    </w:tbl>
    <w:p w:rsidR="00FE770B" w:rsidRDefault="00FE770B" w:rsidP="00FE770B"/>
    <w:p w:rsidR="00FE770B" w:rsidRDefault="00FE770B" w:rsidP="00FE770B"/>
    <w:p w:rsidR="00B81AE8" w:rsidRDefault="00B81AE8">
      <w:bookmarkStart w:id="0" w:name="_GoBack"/>
      <w:bookmarkEnd w:id="0"/>
    </w:p>
    <w:sectPr w:rsidR="00B81AE8" w:rsidSect="00F97F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3E2D"/>
    <w:multiLevelType w:val="hybridMultilevel"/>
    <w:tmpl w:val="0122DC4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5424738"/>
    <w:multiLevelType w:val="hybridMultilevel"/>
    <w:tmpl w:val="DF02E830"/>
    <w:lvl w:ilvl="0" w:tplc="E45C2356">
      <w:start w:val="4"/>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AE59EE"/>
    <w:multiLevelType w:val="hybridMultilevel"/>
    <w:tmpl w:val="6CC08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C912BA4"/>
    <w:multiLevelType w:val="hybridMultilevel"/>
    <w:tmpl w:val="586A641E"/>
    <w:lvl w:ilvl="0" w:tplc="E45C2356">
      <w:start w:val="4"/>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44F1D2E"/>
    <w:multiLevelType w:val="hybridMultilevel"/>
    <w:tmpl w:val="47F29AD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DF00461"/>
    <w:multiLevelType w:val="hybridMultilevel"/>
    <w:tmpl w:val="373C8B82"/>
    <w:lvl w:ilvl="0" w:tplc="E45C2356">
      <w:start w:val="4"/>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2942104"/>
    <w:multiLevelType w:val="hybridMultilevel"/>
    <w:tmpl w:val="29784DE0"/>
    <w:lvl w:ilvl="0" w:tplc="14623E72">
      <w:start w:val="1"/>
      <w:numFmt w:val="decimal"/>
      <w:lvlText w:val="%1."/>
      <w:lvlJc w:val="left"/>
      <w:pPr>
        <w:ind w:left="360" w:hanging="36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362D2B09"/>
    <w:multiLevelType w:val="hybridMultilevel"/>
    <w:tmpl w:val="847A9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8077AF7"/>
    <w:multiLevelType w:val="hybridMultilevel"/>
    <w:tmpl w:val="36AA9F1A"/>
    <w:lvl w:ilvl="0" w:tplc="0409000F">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48A05C41"/>
    <w:multiLevelType w:val="hybridMultilevel"/>
    <w:tmpl w:val="A1AE2A68"/>
    <w:lvl w:ilvl="0" w:tplc="0409000F">
      <w:start w:val="1"/>
      <w:numFmt w:val="decimal"/>
      <w:lvlText w:val="%1."/>
      <w:lvlJc w:val="left"/>
      <w:pPr>
        <w:ind w:left="41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4E7D4924"/>
    <w:multiLevelType w:val="hybridMultilevel"/>
    <w:tmpl w:val="6CAECF8E"/>
    <w:lvl w:ilvl="0" w:tplc="FF560F96">
      <w:start w:val="1"/>
      <w:numFmt w:val="decimal"/>
      <w:lvlText w:val="%1."/>
      <w:lvlJc w:val="left"/>
      <w:pPr>
        <w:ind w:left="360" w:hanging="360"/>
      </w:pPr>
      <w:rPr>
        <w:b/>
        <w:bCs/>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59D20713"/>
    <w:multiLevelType w:val="hybridMultilevel"/>
    <w:tmpl w:val="199CBA0E"/>
    <w:lvl w:ilvl="0" w:tplc="0409000F">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5F074F63"/>
    <w:multiLevelType w:val="hybridMultilevel"/>
    <w:tmpl w:val="B0E6DF28"/>
    <w:lvl w:ilvl="0" w:tplc="E45C2356">
      <w:start w:val="4"/>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A9F7998"/>
    <w:multiLevelType w:val="hybridMultilevel"/>
    <w:tmpl w:val="3C36784C"/>
    <w:lvl w:ilvl="0" w:tplc="E45C2356">
      <w:start w:val="4"/>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12"/>
  </w:num>
  <w:num w:numId="5">
    <w:abstractNumId w:val="1"/>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hyphenationZone w:val="425"/>
  <w:characterSpacingControl w:val="doNotCompress"/>
  <w:compat/>
  <w:rsids>
    <w:rsidRoot w:val="00FE770B"/>
    <w:rsid w:val="00B81AE8"/>
    <w:rsid w:val="00BC069D"/>
    <w:rsid w:val="00F97FFA"/>
    <w:rsid w:val="00FE770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0B"/>
    <w:pPr>
      <w:spacing w:after="0" w:line="24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E770B"/>
    <w:rPr>
      <w:color w:val="0000FF"/>
      <w:u w:val="single"/>
    </w:rPr>
  </w:style>
  <w:style w:type="paragraph" w:styleId="NormalWeb">
    <w:name w:val="Normal (Web)"/>
    <w:basedOn w:val="Normal"/>
    <w:uiPriority w:val="99"/>
    <w:unhideWhenUsed/>
    <w:rsid w:val="00FE770B"/>
    <w:pPr>
      <w:spacing w:before="100" w:beforeAutospacing="1" w:after="100" w:afterAutospacing="1"/>
    </w:pPr>
  </w:style>
  <w:style w:type="paragraph" w:styleId="Paragraphedeliste">
    <w:name w:val="List Paragraph"/>
    <w:basedOn w:val="Normal"/>
    <w:uiPriority w:val="34"/>
    <w:qFormat/>
    <w:rsid w:val="00FE770B"/>
    <w:pPr>
      <w:ind w:left="720"/>
    </w:pPr>
  </w:style>
  <w:style w:type="paragraph" w:styleId="Textedebulles">
    <w:name w:val="Balloon Text"/>
    <w:basedOn w:val="Normal"/>
    <w:link w:val="TextedebullesCar"/>
    <w:uiPriority w:val="99"/>
    <w:semiHidden/>
    <w:unhideWhenUsed/>
    <w:rsid w:val="00FE770B"/>
    <w:rPr>
      <w:rFonts w:ascii="Tahoma" w:hAnsi="Tahoma" w:cs="Tahoma"/>
      <w:sz w:val="16"/>
      <w:szCs w:val="16"/>
    </w:rPr>
  </w:style>
  <w:style w:type="character" w:customStyle="1" w:styleId="TextedebullesCar">
    <w:name w:val="Texte de bulles Car"/>
    <w:basedOn w:val="Policepardfaut"/>
    <w:link w:val="Textedebulles"/>
    <w:uiPriority w:val="99"/>
    <w:semiHidden/>
    <w:rsid w:val="00FE77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0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770B"/>
    <w:rPr>
      <w:color w:val="0000FF"/>
      <w:u w:val="single"/>
    </w:rPr>
  </w:style>
  <w:style w:type="paragraph" w:styleId="NormalWeb">
    <w:name w:val="Normal (Web)"/>
    <w:basedOn w:val="Normal"/>
    <w:uiPriority w:val="99"/>
    <w:unhideWhenUsed/>
    <w:rsid w:val="00FE770B"/>
    <w:pPr>
      <w:spacing w:before="100" w:beforeAutospacing="1" w:after="100" w:afterAutospacing="1"/>
    </w:pPr>
  </w:style>
  <w:style w:type="paragraph" w:styleId="ListParagraph">
    <w:name w:val="List Paragraph"/>
    <w:basedOn w:val="Normal"/>
    <w:uiPriority w:val="34"/>
    <w:qFormat/>
    <w:rsid w:val="00FE770B"/>
    <w:pPr>
      <w:ind w:left="720"/>
    </w:pPr>
  </w:style>
  <w:style w:type="paragraph" w:styleId="BalloonText">
    <w:name w:val="Balloon Text"/>
    <w:basedOn w:val="Normal"/>
    <w:link w:val="BalloonTextChar"/>
    <w:uiPriority w:val="99"/>
    <w:semiHidden/>
    <w:unhideWhenUsed/>
    <w:rsid w:val="00FE770B"/>
    <w:rPr>
      <w:rFonts w:ascii="Tahoma" w:hAnsi="Tahoma" w:cs="Tahoma"/>
      <w:sz w:val="16"/>
      <w:szCs w:val="16"/>
    </w:rPr>
  </w:style>
  <w:style w:type="character" w:customStyle="1" w:styleId="BalloonTextChar">
    <w:name w:val="Balloon Text Char"/>
    <w:basedOn w:val="DefaultParagraphFont"/>
    <w:link w:val="BalloonText"/>
    <w:uiPriority w:val="99"/>
    <w:semiHidden/>
    <w:rsid w:val="00FE77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62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CE497E.B6A44950" TargetMode="External"/><Relationship Id="rId13" Type="http://schemas.openxmlformats.org/officeDocument/2006/relationships/image" Target="media/image5.png"/><Relationship Id="rId18" Type="http://schemas.openxmlformats.org/officeDocument/2006/relationships/image" Target="cid:image015.jpg@01CE4981.782F2ED0" TargetMode="External"/><Relationship Id="rId26" Type="http://schemas.openxmlformats.org/officeDocument/2006/relationships/image" Target="cid:image011.png@01CE497E.B6A44950" TargetMode="External"/><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cid:image004.jpg@01CE497E.B6A44950" TargetMode="External"/><Relationship Id="rId17" Type="http://schemas.openxmlformats.org/officeDocument/2006/relationships/image" Target="media/image7.jpeg"/><Relationship Id="rId25" Type="http://schemas.openxmlformats.org/officeDocument/2006/relationships/image" Target="media/image11.png"/><Relationship Id="rId33" Type="http://schemas.openxmlformats.org/officeDocument/2006/relationships/hyperlink" Target="http://www.skgep.gov.ae" TargetMode="External"/><Relationship Id="rId2" Type="http://schemas.openxmlformats.org/officeDocument/2006/relationships/styles" Target="styles.xml"/><Relationship Id="rId16" Type="http://schemas.openxmlformats.org/officeDocument/2006/relationships/image" Target="cid:image007.png@01CE497E.B6A44950" TargetMode="External"/><Relationship Id="rId20" Type="http://schemas.openxmlformats.org/officeDocument/2006/relationships/image" Target="cid:image008.png@01CE497E.B6A44950" TargetMode="Externa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cid:image001.jpg@01CE497E.B6A44950" TargetMode="External"/><Relationship Id="rId11" Type="http://schemas.openxmlformats.org/officeDocument/2006/relationships/image" Target="media/image4.jpeg"/><Relationship Id="rId24" Type="http://schemas.openxmlformats.org/officeDocument/2006/relationships/image" Target="cid:image010.gif@01CE497E.B6A44950" TargetMode="External"/><Relationship Id="rId32" Type="http://schemas.openxmlformats.org/officeDocument/2006/relationships/hyperlink" Target="mailto:skgep@pmo.gov.ae" TargetMode="External"/><Relationship Id="rId5" Type="http://schemas.openxmlformats.org/officeDocument/2006/relationships/image" Target="media/image1.jpeg"/><Relationship Id="rId15" Type="http://schemas.openxmlformats.org/officeDocument/2006/relationships/image" Target="media/image6.png"/><Relationship Id="rId23" Type="http://schemas.openxmlformats.org/officeDocument/2006/relationships/image" Target="media/image10.gif"/><Relationship Id="rId28" Type="http://schemas.openxmlformats.org/officeDocument/2006/relationships/image" Target="cid:image012.gif@01CE497E.B6A44950" TargetMode="External"/><Relationship Id="rId36" Type="http://schemas.microsoft.com/office/2007/relationships/stylesWithEffects" Target="stylesWithEffects.xml"/><Relationship Id="rId10" Type="http://schemas.openxmlformats.org/officeDocument/2006/relationships/image" Target="cid:image003.gif@01CE497E.B6A44950" TargetMode="External"/><Relationship Id="rId19" Type="http://schemas.openxmlformats.org/officeDocument/2006/relationships/image" Target="media/image8.png"/><Relationship Id="rId31" Type="http://schemas.openxmlformats.org/officeDocument/2006/relationships/image" Target="media/image1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cid:image005.png@01CE497E.B6A44950" TargetMode="External"/><Relationship Id="rId22" Type="http://schemas.openxmlformats.org/officeDocument/2006/relationships/image" Target="cid:image009.jpg@01CE497E.B6A44950" TargetMode="External"/><Relationship Id="rId27" Type="http://schemas.openxmlformats.org/officeDocument/2006/relationships/image" Target="media/image12.gif"/><Relationship Id="rId30" Type="http://schemas.openxmlformats.org/officeDocument/2006/relationships/image" Target="cid:image013.png@01CE497E.B6A4495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2141</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 Al Marzouqi</dc:creator>
  <cp:lastModifiedBy>Admin</cp:lastModifiedBy>
  <cp:revision>2</cp:revision>
  <dcterms:created xsi:type="dcterms:W3CDTF">2017-05-24T20:29:00Z</dcterms:created>
  <dcterms:modified xsi:type="dcterms:W3CDTF">2017-05-24T20:29:00Z</dcterms:modified>
</cp:coreProperties>
</file>