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09" w:rsidRDefault="000F4809" w:rsidP="000F4809">
      <w:pPr>
        <w:jc w:val="center"/>
        <w:rPr>
          <w:rtl/>
          <w:lang w:bidi="ar-DZ"/>
        </w:rPr>
      </w:pPr>
      <w:r>
        <w:rPr>
          <w:noProof/>
          <w:rtl/>
          <w:lang w:eastAsia="fr-FR"/>
        </w:rPr>
        <w:drawing>
          <wp:anchor distT="0" distB="0" distL="114300" distR="114300" simplePos="0" relativeHeight="251659264" behindDoc="0" locked="0" layoutInCell="1" allowOverlap="1">
            <wp:simplePos x="0" y="0"/>
            <wp:positionH relativeFrom="column">
              <wp:posOffset>3594735</wp:posOffset>
            </wp:positionH>
            <wp:positionV relativeFrom="paragraph">
              <wp:posOffset>-329565</wp:posOffset>
            </wp:positionV>
            <wp:extent cx="2962275" cy="1019175"/>
            <wp:effectExtent l="19050" t="0" r="9525"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962275" cy="1019175"/>
                    </a:xfrm>
                    <a:prstGeom prst="rect">
                      <a:avLst/>
                    </a:prstGeom>
                  </pic:spPr>
                </pic:pic>
              </a:graphicData>
            </a:graphic>
          </wp:anchor>
        </w:drawing>
      </w:r>
    </w:p>
    <w:p w:rsidR="000F4809" w:rsidRPr="00CB3355" w:rsidRDefault="000F4809" w:rsidP="000F4809">
      <w:pPr>
        <w:bidi/>
        <w:spacing w:after="240"/>
        <w:rPr>
          <w:rFonts w:cs="Simplified Arabic"/>
          <w:sz w:val="32"/>
          <w:szCs w:val="32"/>
          <w:rtl/>
        </w:rPr>
      </w:pPr>
      <w:r w:rsidRPr="00A43DE6">
        <w:rPr>
          <w:rFonts w:cs="Simplified Arabic" w:hint="cs"/>
          <w:sz w:val="32"/>
          <w:szCs w:val="32"/>
          <w:rtl/>
        </w:rPr>
        <w:t xml:space="preserve">بين حكم القانون في المسائل التالية: </w:t>
      </w:r>
    </w:p>
    <w:p w:rsidR="00293A37" w:rsidRDefault="00293A37" w:rsidP="00293A37">
      <w:pPr>
        <w:bidi/>
        <w:spacing w:after="240"/>
        <w:jc w:val="both"/>
        <w:rPr>
          <w:rFonts w:hint="cs"/>
          <w:sz w:val="32"/>
          <w:szCs w:val="32"/>
          <w:rtl/>
        </w:rPr>
      </w:pPr>
    </w:p>
    <w:p w:rsidR="000F4809" w:rsidRPr="00A43DE6" w:rsidRDefault="00293A37" w:rsidP="00293A37">
      <w:pPr>
        <w:bidi/>
        <w:spacing w:after="240"/>
        <w:jc w:val="both"/>
        <w:rPr>
          <w:rFonts w:cs="Simplified Arabic"/>
          <w:sz w:val="28"/>
          <w:szCs w:val="28"/>
          <w:rtl/>
        </w:rPr>
      </w:pPr>
      <w:r>
        <w:rPr>
          <w:rFonts w:hint="cs"/>
          <w:sz w:val="32"/>
          <w:szCs w:val="32"/>
          <w:rtl/>
        </w:rPr>
        <w:t>1</w:t>
      </w:r>
      <w:r w:rsidR="000F4809" w:rsidRPr="00A43DE6">
        <w:rPr>
          <w:rFonts w:cs="Simplified Arabic" w:hint="cs"/>
          <w:sz w:val="28"/>
          <w:szCs w:val="28"/>
          <w:rtl/>
        </w:rPr>
        <w:t xml:space="preserve">- </w:t>
      </w:r>
      <w:proofErr w:type="gramStart"/>
      <w:r w:rsidR="000F4809" w:rsidRPr="00A43DE6">
        <w:rPr>
          <w:rFonts w:cs="Simplified Arabic" w:hint="cs"/>
          <w:sz w:val="28"/>
          <w:szCs w:val="28"/>
          <w:rtl/>
        </w:rPr>
        <w:t>تتميز</w:t>
      </w:r>
      <w:proofErr w:type="gramEnd"/>
      <w:r w:rsidR="000F4809" w:rsidRPr="00A43DE6">
        <w:rPr>
          <w:rFonts w:cs="Simplified Arabic" w:hint="cs"/>
          <w:sz w:val="28"/>
          <w:szCs w:val="28"/>
          <w:rtl/>
        </w:rPr>
        <w:t xml:space="preserve"> الصورية بوجود عقد حقيقي خفي وعقد ظاهر صوري، لذلك يكون للغير أن يتمسك بأي منهما لتحقيق مصلحته.</w:t>
      </w:r>
    </w:p>
    <w:p w:rsidR="000F4809" w:rsidRPr="00A43DE6" w:rsidRDefault="000F4809" w:rsidP="000F4809">
      <w:pPr>
        <w:bidi/>
        <w:jc w:val="both"/>
        <w:rPr>
          <w:rFonts w:cs="Simplified Arabic"/>
          <w:sz w:val="28"/>
          <w:szCs w:val="28"/>
          <w:rtl/>
        </w:rPr>
      </w:pPr>
      <w:r w:rsidRPr="00A43DE6">
        <w:rPr>
          <w:rFonts w:cs="Simplified Arabic" w:hint="cs"/>
          <w:sz w:val="28"/>
          <w:szCs w:val="28"/>
          <w:rtl/>
        </w:rPr>
        <w:t xml:space="preserve">2- </w:t>
      </w:r>
      <w:proofErr w:type="spellStart"/>
      <w:r w:rsidRPr="00A43DE6">
        <w:rPr>
          <w:rFonts w:cs="Simplified Arabic" w:hint="cs"/>
          <w:sz w:val="28"/>
          <w:szCs w:val="28"/>
          <w:rtl/>
        </w:rPr>
        <w:t>يفيذ</w:t>
      </w:r>
      <w:proofErr w:type="spellEnd"/>
      <w:r w:rsidRPr="00A43DE6">
        <w:rPr>
          <w:rFonts w:cs="Simplified Arabic" w:hint="cs"/>
          <w:sz w:val="28"/>
          <w:szCs w:val="28"/>
          <w:rtl/>
        </w:rPr>
        <w:t xml:space="preserve"> الدائن مباشرة من الدعوى المباشرة بالحصول على حقه إذا حكم له في الدعوى، وتتحقق له نفس النتيجة أيضا في حالة الدعوى غير المباشرة.</w:t>
      </w:r>
    </w:p>
    <w:p w:rsidR="000F4809" w:rsidRPr="00A43DE6" w:rsidRDefault="000F4809" w:rsidP="000F4809">
      <w:pPr>
        <w:bidi/>
        <w:spacing w:before="240"/>
        <w:ind w:left="-1"/>
        <w:jc w:val="both"/>
        <w:rPr>
          <w:rFonts w:asciiTheme="majorBidi" w:hAnsiTheme="majorBidi" w:cs="Simplified Arabic"/>
          <w:b/>
          <w:bCs/>
          <w:sz w:val="28"/>
          <w:szCs w:val="28"/>
          <w:rtl/>
          <w:lang w:bidi="ar-DZ"/>
        </w:rPr>
      </w:pPr>
      <w:r>
        <w:rPr>
          <w:rFonts w:cs="Simplified Arabic" w:hint="cs"/>
          <w:sz w:val="28"/>
          <w:szCs w:val="28"/>
          <w:rtl/>
        </w:rPr>
        <w:t xml:space="preserve">3- </w:t>
      </w:r>
      <w:r w:rsidRPr="00A43DE6">
        <w:rPr>
          <w:rFonts w:cs="Simplified Arabic" w:hint="cs"/>
          <w:sz w:val="28"/>
          <w:szCs w:val="28"/>
          <w:rtl/>
        </w:rPr>
        <w:t xml:space="preserve">لا يمكن </w:t>
      </w:r>
      <w:proofErr w:type="spellStart"/>
      <w:r w:rsidRPr="00A43DE6">
        <w:rPr>
          <w:rFonts w:cs="Simplified Arabic" w:hint="cs"/>
          <w:sz w:val="28"/>
          <w:szCs w:val="28"/>
          <w:rtl/>
        </w:rPr>
        <w:t>ان</w:t>
      </w:r>
      <w:proofErr w:type="spellEnd"/>
      <w:r w:rsidRPr="00A43DE6">
        <w:rPr>
          <w:rFonts w:cs="Simplified Arabic" w:hint="cs"/>
          <w:sz w:val="28"/>
          <w:szCs w:val="28"/>
          <w:rtl/>
        </w:rPr>
        <w:t xml:space="preserve"> يتم الإعذار في القانون المدني الجزائري إلا بإنذار من المحضر القضائي.</w:t>
      </w:r>
    </w:p>
    <w:p w:rsidR="000F4809" w:rsidRPr="00A43DE6" w:rsidRDefault="000F4809" w:rsidP="000F4809">
      <w:pPr>
        <w:bidi/>
        <w:spacing w:before="240"/>
        <w:ind w:left="-1"/>
        <w:jc w:val="both"/>
        <w:rPr>
          <w:rFonts w:asciiTheme="majorBidi" w:hAnsiTheme="majorBidi" w:cs="Simplified Arabic"/>
          <w:b/>
          <w:bCs/>
          <w:sz w:val="28"/>
          <w:szCs w:val="28"/>
          <w:rtl/>
          <w:lang w:bidi="ar-DZ"/>
        </w:rPr>
      </w:pPr>
      <w:r>
        <w:rPr>
          <w:rFonts w:cs="Simplified Arabic" w:hint="cs"/>
          <w:sz w:val="28"/>
          <w:szCs w:val="28"/>
          <w:rtl/>
          <w:lang w:bidi="ar-DZ"/>
        </w:rPr>
        <w:t xml:space="preserve">4- </w:t>
      </w:r>
      <w:r w:rsidRPr="00A43DE6">
        <w:rPr>
          <w:rFonts w:cs="Simplified Arabic" w:hint="cs"/>
          <w:sz w:val="28"/>
          <w:szCs w:val="28"/>
          <w:rtl/>
          <w:lang w:bidi="ar-DZ"/>
        </w:rPr>
        <w:t>لو باع زيد حاسوبا لعمر، وحبسه عنه لأنه لم يحصل منه على باقي الثمن، ولو قام عمر باعتباره أصبح مالكا ببيع الحاسوب إلى بكر، فهل يستطيع زيد الاحتجاج على بكر بحق حبس الحاسوب.</w:t>
      </w:r>
    </w:p>
    <w:p w:rsidR="000F4809" w:rsidRDefault="000F4809" w:rsidP="000F4809">
      <w:pPr>
        <w:bidi/>
        <w:jc w:val="both"/>
        <w:rPr>
          <w:rtl/>
          <w:lang w:bidi="ar-DZ"/>
        </w:rPr>
      </w:pPr>
    </w:p>
    <w:p w:rsidR="000F4809" w:rsidRPr="003502A0" w:rsidRDefault="000F4809" w:rsidP="000F4809">
      <w:pPr>
        <w:bidi/>
        <w:jc w:val="both"/>
        <w:rPr>
          <w:sz w:val="28"/>
          <w:szCs w:val="28"/>
          <w:rtl/>
        </w:rPr>
      </w:pPr>
      <w:r w:rsidRPr="003502A0">
        <w:rPr>
          <w:rFonts w:cs="Simplified Arabic" w:hint="cs"/>
          <w:sz w:val="28"/>
          <w:szCs w:val="28"/>
          <w:rtl/>
        </w:rPr>
        <w:t xml:space="preserve">5- </w:t>
      </w:r>
      <w:proofErr w:type="gramStart"/>
      <w:r w:rsidRPr="003502A0">
        <w:rPr>
          <w:rFonts w:cs="Simplified Arabic" w:hint="cs"/>
          <w:sz w:val="28"/>
          <w:szCs w:val="28"/>
          <w:rtl/>
        </w:rPr>
        <w:t>لو</w:t>
      </w:r>
      <w:proofErr w:type="gramEnd"/>
      <w:r w:rsidRPr="003502A0">
        <w:rPr>
          <w:rFonts w:cs="Simplified Arabic" w:hint="cs"/>
          <w:sz w:val="28"/>
          <w:szCs w:val="28"/>
          <w:rtl/>
        </w:rPr>
        <w:t xml:space="preserve"> وهبت الزوجة نفقتها إلى زوجها فهل لدائنها أن يطعن في الهبة بدعوى عدم نفاذ التصرف.</w:t>
      </w:r>
    </w:p>
    <w:p w:rsidR="000F4809" w:rsidRDefault="000F4809" w:rsidP="000F4809">
      <w:pPr>
        <w:bidi/>
        <w:jc w:val="both"/>
        <w:rPr>
          <w:rtl/>
        </w:rPr>
      </w:pPr>
    </w:p>
    <w:p w:rsidR="000F4809" w:rsidRDefault="000F4809" w:rsidP="000F4809">
      <w:pPr>
        <w:bidi/>
        <w:jc w:val="both"/>
        <w:rPr>
          <w:rtl/>
        </w:rPr>
      </w:pPr>
    </w:p>
    <w:p w:rsidR="000F4809" w:rsidRPr="003763FF" w:rsidRDefault="000F4809" w:rsidP="000F4809">
      <w:pPr>
        <w:bidi/>
        <w:jc w:val="both"/>
        <w:rPr>
          <w:rFonts w:cs="Simplified Arabic"/>
          <w:sz w:val="28"/>
          <w:szCs w:val="28"/>
          <w:rtl/>
        </w:rPr>
      </w:pPr>
      <w:r>
        <w:rPr>
          <w:rFonts w:cs="Simplified Arabic" w:hint="cs"/>
          <w:sz w:val="28"/>
          <w:szCs w:val="28"/>
          <w:rtl/>
        </w:rPr>
        <w:t xml:space="preserve">6- </w:t>
      </w:r>
      <w:r w:rsidRPr="003763FF">
        <w:rPr>
          <w:rFonts w:cs="Simplified Arabic" w:hint="cs"/>
          <w:sz w:val="28"/>
          <w:szCs w:val="28"/>
          <w:rtl/>
        </w:rPr>
        <w:t>ارتكب</w:t>
      </w:r>
      <w:r>
        <w:rPr>
          <w:rFonts w:cs="Simplified Arabic" w:hint="cs"/>
          <w:sz w:val="28"/>
          <w:szCs w:val="28"/>
          <w:rtl/>
        </w:rPr>
        <w:t xml:space="preserve"> (أ)</w:t>
      </w:r>
      <w:r w:rsidRPr="003763FF">
        <w:rPr>
          <w:rFonts w:cs="Simplified Arabic" w:hint="cs"/>
          <w:sz w:val="28"/>
          <w:szCs w:val="28"/>
          <w:rtl/>
        </w:rPr>
        <w:t xml:space="preserve"> في مواجهة (ب) خط</w:t>
      </w:r>
      <w:r>
        <w:rPr>
          <w:rFonts w:cs="Simplified Arabic" w:hint="cs"/>
          <w:sz w:val="28"/>
          <w:szCs w:val="28"/>
          <w:rtl/>
        </w:rPr>
        <w:t>أ</w:t>
      </w:r>
      <w:r w:rsidRPr="003763FF">
        <w:rPr>
          <w:rFonts w:cs="Simplified Arabic" w:hint="cs"/>
          <w:sz w:val="28"/>
          <w:szCs w:val="28"/>
          <w:rtl/>
        </w:rPr>
        <w:t xml:space="preserve"> فرتب القاضي المسؤولية عن الفعل المستحق للتعويض، وألزمه بدفع مبلغ 10.000 د ج . لم يستطع أ تسديد ا</w:t>
      </w:r>
      <w:r>
        <w:rPr>
          <w:rFonts w:cs="Simplified Arabic" w:hint="cs"/>
          <w:sz w:val="28"/>
          <w:szCs w:val="28"/>
          <w:rtl/>
        </w:rPr>
        <w:t xml:space="preserve">لمبلغ في ميعاده لظروف خاصة </w:t>
      </w:r>
      <w:proofErr w:type="spellStart"/>
      <w:r>
        <w:rPr>
          <w:rFonts w:cs="Simplified Arabic" w:hint="cs"/>
          <w:sz w:val="28"/>
          <w:szCs w:val="28"/>
          <w:rtl/>
        </w:rPr>
        <w:t>به</w:t>
      </w:r>
      <w:proofErr w:type="spellEnd"/>
      <w:r>
        <w:rPr>
          <w:rFonts w:cs="Simplified Arabic" w:hint="cs"/>
          <w:sz w:val="28"/>
          <w:szCs w:val="28"/>
          <w:rtl/>
        </w:rPr>
        <w:t>. ما هي</w:t>
      </w:r>
      <w:r w:rsidRPr="003763FF">
        <w:rPr>
          <w:rFonts w:cs="Simplified Arabic" w:hint="cs"/>
          <w:sz w:val="28"/>
          <w:szCs w:val="28"/>
          <w:rtl/>
        </w:rPr>
        <w:t xml:space="preserve"> الضمانة القانونية التي تقدمها </w:t>
      </w:r>
      <w:proofErr w:type="gramStart"/>
      <w:r w:rsidRPr="003763FF">
        <w:rPr>
          <w:rFonts w:cs="Simplified Arabic" w:hint="cs"/>
          <w:sz w:val="28"/>
          <w:szCs w:val="28"/>
          <w:rtl/>
        </w:rPr>
        <w:t>له</w:t>
      </w:r>
      <w:proofErr w:type="gramEnd"/>
      <w:r w:rsidRPr="003763FF">
        <w:rPr>
          <w:rFonts w:cs="Simplified Arabic" w:hint="cs"/>
          <w:sz w:val="28"/>
          <w:szCs w:val="28"/>
          <w:rtl/>
        </w:rPr>
        <w:t xml:space="preserve">؟ </w:t>
      </w:r>
      <w:proofErr w:type="spellStart"/>
      <w:r w:rsidRPr="003763FF">
        <w:rPr>
          <w:rFonts w:cs="Simplified Arabic" w:hint="cs"/>
          <w:sz w:val="28"/>
          <w:szCs w:val="28"/>
          <w:rtl/>
        </w:rPr>
        <w:t>إعترض</w:t>
      </w:r>
      <w:proofErr w:type="spellEnd"/>
      <w:r w:rsidRPr="003763FF">
        <w:rPr>
          <w:rFonts w:cs="Simplified Arabic" w:hint="cs"/>
          <w:sz w:val="28"/>
          <w:szCs w:val="28"/>
          <w:rtl/>
        </w:rPr>
        <w:t xml:space="preserve"> ج على هذا التصرف بالدعوى البوليصية </w:t>
      </w:r>
      <w:r>
        <w:rPr>
          <w:rFonts w:cs="Simplified Arabic" w:hint="cs"/>
          <w:sz w:val="28"/>
          <w:szCs w:val="28"/>
          <w:rtl/>
        </w:rPr>
        <w:t>.</w:t>
      </w:r>
      <w:r w:rsidRPr="003763FF">
        <w:rPr>
          <w:rFonts w:cs="Simplified Arabic" w:hint="cs"/>
          <w:sz w:val="28"/>
          <w:szCs w:val="28"/>
          <w:rtl/>
        </w:rPr>
        <w:t xml:space="preserve">ما رأيك مع التأسيس. </w:t>
      </w:r>
    </w:p>
    <w:p w:rsidR="000F4809" w:rsidRPr="003763FF" w:rsidRDefault="000F4809" w:rsidP="000F4809">
      <w:pPr>
        <w:bidi/>
        <w:jc w:val="both"/>
        <w:rPr>
          <w:rFonts w:cs="Simplified Arabic"/>
          <w:sz w:val="28"/>
          <w:szCs w:val="28"/>
          <w:rtl/>
        </w:rPr>
      </w:pPr>
      <w:r>
        <w:rPr>
          <w:rFonts w:cs="Simplified Arabic" w:hint="cs"/>
          <w:sz w:val="28"/>
          <w:szCs w:val="28"/>
          <w:rtl/>
        </w:rPr>
        <w:t>-</w:t>
      </w:r>
      <w:r w:rsidRPr="003763FF">
        <w:rPr>
          <w:rFonts w:cs="Simplified Arabic" w:hint="cs"/>
          <w:sz w:val="28"/>
          <w:szCs w:val="28"/>
          <w:rtl/>
        </w:rPr>
        <w:t xml:space="preserve"> إذا تصالح المدين مع المضرور على مبلغ التعويض، ما هي الآثار القانونية التي </w:t>
      </w:r>
      <w:proofErr w:type="gramStart"/>
      <w:r w:rsidRPr="003763FF">
        <w:rPr>
          <w:rFonts w:cs="Simplified Arabic" w:hint="cs"/>
          <w:sz w:val="28"/>
          <w:szCs w:val="28"/>
          <w:rtl/>
        </w:rPr>
        <w:t>سيستفيد</w:t>
      </w:r>
      <w:proofErr w:type="gramEnd"/>
      <w:r w:rsidRPr="003763FF">
        <w:rPr>
          <w:rFonts w:cs="Simplified Arabic" w:hint="cs"/>
          <w:sz w:val="28"/>
          <w:szCs w:val="28"/>
          <w:rtl/>
        </w:rPr>
        <w:t xml:space="preserve"> منها ج. </w:t>
      </w:r>
    </w:p>
    <w:p w:rsidR="000F4809" w:rsidRDefault="000F4809" w:rsidP="000F4809">
      <w:pPr>
        <w:bidi/>
        <w:jc w:val="both"/>
        <w:rPr>
          <w:rtl/>
        </w:rPr>
      </w:pPr>
    </w:p>
    <w:p w:rsidR="000F4809" w:rsidRDefault="000F4809" w:rsidP="000F4809">
      <w:pPr>
        <w:bidi/>
        <w:jc w:val="both"/>
        <w:rPr>
          <w:rtl/>
        </w:rPr>
      </w:pPr>
    </w:p>
    <w:p w:rsidR="000F4809" w:rsidRDefault="000F4809" w:rsidP="006B681C">
      <w:pPr>
        <w:jc w:val="right"/>
      </w:pPr>
    </w:p>
    <w:sectPr w:rsidR="000F4809" w:rsidSect="00944347">
      <w:pgSz w:w="11906" w:h="16838"/>
      <w:pgMar w:top="1134" w:right="1134"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B681C"/>
    <w:rsid w:val="000F4809"/>
    <w:rsid w:val="001336B2"/>
    <w:rsid w:val="001411F5"/>
    <w:rsid w:val="001F3864"/>
    <w:rsid w:val="00280A1F"/>
    <w:rsid w:val="00293A37"/>
    <w:rsid w:val="002D43F9"/>
    <w:rsid w:val="003E7E9A"/>
    <w:rsid w:val="004A50AF"/>
    <w:rsid w:val="006B681C"/>
    <w:rsid w:val="00722BD6"/>
    <w:rsid w:val="00862104"/>
    <w:rsid w:val="008C72E2"/>
    <w:rsid w:val="00933077"/>
    <w:rsid w:val="00944347"/>
    <w:rsid w:val="00AF186C"/>
    <w:rsid w:val="00B64742"/>
    <w:rsid w:val="00BF5AFE"/>
    <w:rsid w:val="00EA675B"/>
    <w:rsid w:val="00FD61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81C"/>
    <w:rPr>
      <w:rFonts w:ascii="Tahoma" w:hAnsi="Tahoma" w:cs="Tahoma"/>
      <w:sz w:val="16"/>
      <w:szCs w:val="16"/>
    </w:rPr>
  </w:style>
  <w:style w:type="character" w:customStyle="1" w:styleId="TextedebullesCar">
    <w:name w:val="Texte de bulles Car"/>
    <w:basedOn w:val="Policepardfaut"/>
    <w:link w:val="Textedebulles"/>
    <w:uiPriority w:val="99"/>
    <w:semiHidden/>
    <w:rsid w:val="006B6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831</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4</cp:revision>
  <dcterms:created xsi:type="dcterms:W3CDTF">2017-05-14T03:33:00Z</dcterms:created>
  <dcterms:modified xsi:type="dcterms:W3CDTF">2017-05-14T05:39:00Z</dcterms:modified>
</cp:coreProperties>
</file>