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35" w:rsidRPr="00A92035" w:rsidRDefault="00A92035" w:rsidP="00D00CB3">
      <w:pPr>
        <w:spacing w:line="360" w:lineRule="auto"/>
        <w:rPr>
          <w:rFonts w:asciiTheme="majorBidi" w:hAnsiTheme="majorBidi" w:cstheme="majorBidi"/>
          <w:sz w:val="24"/>
          <w:szCs w:val="24"/>
        </w:rPr>
      </w:pPr>
      <w:r w:rsidRPr="00A92035">
        <w:rPr>
          <w:rFonts w:asciiTheme="majorBidi" w:hAnsiTheme="majorBidi" w:cstheme="majorBidi"/>
          <w:sz w:val="24"/>
          <w:szCs w:val="24"/>
        </w:rPr>
        <w:t>Nous présenterons dans ce qui suit trois des concepts principaux de la didactique.</w:t>
      </w:r>
    </w:p>
    <w:p w:rsidR="00D00CB3" w:rsidRPr="00D00CB3" w:rsidRDefault="00D00CB3" w:rsidP="00D00CB3">
      <w:pPr>
        <w:pStyle w:val="Paragraphedeliste"/>
        <w:numPr>
          <w:ilvl w:val="0"/>
          <w:numId w:val="2"/>
        </w:numPr>
        <w:spacing w:line="360" w:lineRule="auto"/>
        <w:ind w:left="284" w:hanging="284"/>
        <w:rPr>
          <w:rFonts w:asciiTheme="majorBidi" w:hAnsiTheme="majorBidi" w:cstheme="majorBidi"/>
          <w:b/>
          <w:bCs/>
          <w:sz w:val="24"/>
          <w:szCs w:val="24"/>
        </w:rPr>
      </w:pPr>
      <w:r w:rsidRPr="00D00CB3">
        <w:rPr>
          <w:rFonts w:asciiTheme="majorBidi" w:hAnsiTheme="majorBidi" w:cstheme="majorBidi"/>
          <w:b/>
          <w:bCs/>
          <w:sz w:val="24"/>
          <w:szCs w:val="24"/>
        </w:rPr>
        <w:t xml:space="preserve">La transposition didactique </w:t>
      </w:r>
    </w:p>
    <w:p w:rsidR="00D00CB3" w:rsidRPr="00D00CB3" w:rsidRDefault="00D00CB3" w:rsidP="00D00CB3">
      <w:pPr>
        <w:spacing w:line="360" w:lineRule="auto"/>
        <w:jc w:val="center"/>
        <w:rPr>
          <w:rFonts w:asciiTheme="majorBidi" w:hAnsiTheme="majorBidi" w:cstheme="majorBidi"/>
          <w:i/>
          <w:iCs/>
          <w:sz w:val="24"/>
          <w:szCs w:val="24"/>
        </w:rPr>
      </w:pPr>
      <w:r w:rsidRPr="00D00CB3">
        <w:rPr>
          <w:rFonts w:asciiTheme="majorBidi" w:hAnsiTheme="majorBidi" w:cstheme="majorBidi"/>
          <w:sz w:val="24"/>
          <w:szCs w:val="24"/>
        </w:rPr>
        <w:t xml:space="preserve">Pour Jean François </w:t>
      </w:r>
      <w:proofErr w:type="spellStart"/>
      <w:r w:rsidRPr="00D00CB3">
        <w:rPr>
          <w:rFonts w:asciiTheme="majorBidi" w:hAnsiTheme="majorBidi" w:cstheme="majorBidi"/>
          <w:sz w:val="24"/>
          <w:szCs w:val="24"/>
        </w:rPr>
        <w:t>Halté</w:t>
      </w:r>
      <w:proofErr w:type="spellEnd"/>
      <w:r w:rsidRPr="00D00CB3">
        <w:rPr>
          <w:rFonts w:asciiTheme="majorBidi" w:hAnsiTheme="majorBidi" w:cstheme="majorBidi"/>
          <w:sz w:val="24"/>
          <w:szCs w:val="24"/>
        </w:rPr>
        <w:t xml:space="preserve"> </w:t>
      </w:r>
      <w:r w:rsidRPr="00D00CB3">
        <w:rPr>
          <w:rFonts w:asciiTheme="majorBidi" w:hAnsiTheme="majorBidi" w:cstheme="majorBidi"/>
          <w:i/>
          <w:iCs/>
          <w:sz w:val="24"/>
          <w:szCs w:val="24"/>
        </w:rPr>
        <w:t>« Maitriser la linguistique, la grammaire est une chose, être capable de les enseigner est une autre ».</w:t>
      </w:r>
    </w:p>
    <w:p w:rsidR="00D00CB3" w:rsidRPr="00D00CB3" w:rsidRDefault="00D00CB3" w:rsidP="00D00CB3">
      <w:pPr>
        <w:spacing w:line="360" w:lineRule="auto"/>
        <w:rPr>
          <w:rFonts w:asciiTheme="majorBidi" w:hAnsiTheme="majorBidi" w:cstheme="majorBidi"/>
          <w:sz w:val="24"/>
          <w:szCs w:val="24"/>
        </w:rPr>
      </w:pPr>
      <w:r w:rsidRPr="00D00CB3">
        <w:rPr>
          <w:rFonts w:asciiTheme="majorBidi" w:hAnsiTheme="majorBidi" w:cstheme="majorBidi"/>
          <w:sz w:val="24"/>
          <w:szCs w:val="24"/>
        </w:rPr>
        <w:t xml:space="preserve">On doit ce concept au sociologue Michel </w:t>
      </w:r>
      <w:proofErr w:type="spellStart"/>
      <w:r w:rsidRPr="00D00CB3">
        <w:rPr>
          <w:rFonts w:asciiTheme="majorBidi" w:hAnsiTheme="majorBidi" w:cstheme="majorBidi"/>
          <w:sz w:val="24"/>
          <w:szCs w:val="24"/>
        </w:rPr>
        <w:t>Verret</w:t>
      </w:r>
      <w:proofErr w:type="spellEnd"/>
      <w:r w:rsidRPr="00D00CB3">
        <w:rPr>
          <w:rFonts w:asciiTheme="majorBidi" w:hAnsiTheme="majorBidi" w:cstheme="majorBidi"/>
          <w:sz w:val="24"/>
          <w:szCs w:val="24"/>
        </w:rPr>
        <w:t xml:space="preserve"> en (1975), repris par Yves </w:t>
      </w:r>
      <w:proofErr w:type="spellStart"/>
      <w:r w:rsidRPr="00D00CB3">
        <w:rPr>
          <w:rFonts w:asciiTheme="majorBidi" w:hAnsiTheme="majorBidi" w:cstheme="majorBidi"/>
          <w:sz w:val="24"/>
          <w:szCs w:val="24"/>
        </w:rPr>
        <w:t>Chevalard</w:t>
      </w:r>
      <w:proofErr w:type="spellEnd"/>
      <w:r w:rsidRPr="00D00CB3">
        <w:rPr>
          <w:rFonts w:asciiTheme="majorBidi" w:hAnsiTheme="majorBidi" w:cstheme="majorBidi"/>
          <w:sz w:val="24"/>
          <w:szCs w:val="24"/>
        </w:rPr>
        <w:t xml:space="preserve"> en (1985) dans le cadre de la didactique des mathématiques. </w:t>
      </w:r>
    </w:p>
    <w:p w:rsidR="00D00CB3" w:rsidRPr="00D00CB3" w:rsidRDefault="00D00CB3" w:rsidP="00D00CB3">
      <w:pPr>
        <w:spacing w:line="360" w:lineRule="auto"/>
        <w:rPr>
          <w:rFonts w:asciiTheme="majorBidi" w:hAnsiTheme="majorBidi" w:cstheme="majorBidi"/>
          <w:sz w:val="24"/>
          <w:szCs w:val="24"/>
          <w:u w:val="single"/>
        </w:rPr>
      </w:pPr>
      <w:r w:rsidRPr="00D00CB3">
        <w:rPr>
          <w:rFonts w:asciiTheme="majorBidi" w:hAnsiTheme="majorBidi" w:cstheme="majorBidi"/>
          <w:sz w:val="24"/>
          <w:szCs w:val="24"/>
        </w:rPr>
        <w:t xml:space="preserve">Il s’agit de transformer (transposer, simplifier) un savoir savant à un savoir à enseigner. Donc, c’est le processus par lequel le savoir savant devient savoir à enseigner. </w:t>
      </w:r>
    </w:p>
    <w:p w:rsidR="00D00CB3" w:rsidRPr="00D00CB3" w:rsidRDefault="00D00CB3" w:rsidP="00D00CB3">
      <w:pPr>
        <w:spacing w:line="360" w:lineRule="auto"/>
        <w:rPr>
          <w:rFonts w:asciiTheme="majorBidi" w:hAnsiTheme="majorBidi" w:cstheme="majorBidi"/>
          <w:sz w:val="24"/>
          <w:szCs w:val="24"/>
        </w:rPr>
      </w:pPr>
      <w:r w:rsidRPr="00D00CB3">
        <w:rPr>
          <w:rFonts w:asciiTheme="majorBidi" w:hAnsiTheme="majorBidi" w:cstheme="majorBidi"/>
          <w:sz w:val="24"/>
          <w:szCs w:val="24"/>
        </w:rPr>
        <w:t xml:space="preserve">PS : ça ne se fait pas n’importe </w:t>
      </w:r>
      <w:r w:rsidRPr="00D00CB3">
        <w:rPr>
          <w:rFonts w:asciiTheme="majorBidi" w:hAnsiTheme="majorBidi" w:cstheme="majorBidi"/>
          <w:b/>
          <w:bCs/>
          <w:sz w:val="24"/>
          <w:szCs w:val="24"/>
        </w:rPr>
        <w:t>comment</w:t>
      </w:r>
      <w:r w:rsidRPr="00D00CB3">
        <w:rPr>
          <w:rFonts w:asciiTheme="majorBidi" w:hAnsiTheme="majorBidi" w:cstheme="majorBidi"/>
          <w:sz w:val="24"/>
          <w:szCs w:val="24"/>
        </w:rPr>
        <w:t xml:space="preserve"> : </w:t>
      </w:r>
    </w:p>
    <w:p w:rsidR="00D00CB3" w:rsidRPr="00D00CB3" w:rsidRDefault="00D00CB3" w:rsidP="00D00CB3">
      <w:pPr>
        <w:spacing w:line="360" w:lineRule="auto"/>
        <w:rPr>
          <w:rFonts w:asciiTheme="majorBidi" w:hAnsiTheme="majorBidi" w:cstheme="majorBidi"/>
          <w:sz w:val="24"/>
          <w:szCs w:val="24"/>
        </w:rPr>
      </w:pPr>
      <w:r w:rsidRPr="00D00CB3">
        <w:rPr>
          <w:rFonts w:asciiTheme="majorBidi" w:hAnsiTheme="majorBidi" w:cstheme="majorBidi"/>
          <w:b/>
          <w:bCs/>
          <w:sz w:val="24"/>
          <w:szCs w:val="24"/>
        </w:rPr>
        <w:t>Mais à travers </w:t>
      </w:r>
      <w:r w:rsidRPr="00D00CB3">
        <w:rPr>
          <w:rFonts w:asciiTheme="majorBidi" w:hAnsiTheme="majorBidi" w:cstheme="majorBidi"/>
          <w:sz w:val="24"/>
          <w:szCs w:val="24"/>
        </w:rPr>
        <w:t xml:space="preserve">l’intervention de plusieurs facteurs : </w:t>
      </w:r>
    </w:p>
    <w:p w:rsidR="00D00CB3" w:rsidRPr="00D00CB3" w:rsidRDefault="00D00CB3" w:rsidP="00D00CB3">
      <w:pPr>
        <w:pStyle w:val="Paragraphedeliste"/>
        <w:numPr>
          <w:ilvl w:val="0"/>
          <w:numId w:val="1"/>
        </w:numPr>
        <w:spacing w:line="360" w:lineRule="auto"/>
        <w:ind w:left="284" w:hanging="284"/>
        <w:rPr>
          <w:rFonts w:asciiTheme="majorBidi" w:hAnsiTheme="majorBidi" w:cstheme="majorBidi"/>
          <w:sz w:val="24"/>
          <w:szCs w:val="24"/>
        </w:rPr>
      </w:pPr>
      <w:r w:rsidRPr="00D00CB3">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44.8pt;margin-top:.9pt;width:27.6pt;height:15.1pt;z-index:251660288" fillcolor="black [3200]" strokecolor="#f2f2f2 [3041]" strokeweight="3pt">
            <v:shadow on="t" type="perspective" color="#7f7f7f [1601]" opacity=".5" offset="1pt" offset2="-1pt"/>
          </v:shape>
        </w:pict>
      </w:r>
      <w:r w:rsidRPr="00D00CB3">
        <w:rPr>
          <w:rFonts w:asciiTheme="majorBidi" w:hAnsiTheme="majorBidi" w:cstheme="majorBidi"/>
          <w:sz w:val="24"/>
          <w:szCs w:val="24"/>
        </w:rPr>
        <w:t xml:space="preserve">Les instructions officielles                       (l’état              la politique) </w:t>
      </w:r>
    </w:p>
    <w:p w:rsidR="00D00CB3" w:rsidRPr="00D00CB3" w:rsidRDefault="00D00CB3" w:rsidP="00D00CB3">
      <w:pPr>
        <w:pStyle w:val="Paragraphedeliste"/>
        <w:numPr>
          <w:ilvl w:val="0"/>
          <w:numId w:val="1"/>
        </w:numPr>
        <w:spacing w:line="360" w:lineRule="auto"/>
        <w:ind w:left="284" w:hanging="284"/>
        <w:rPr>
          <w:rFonts w:asciiTheme="majorBidi" w:hAnsiTheme="majorBidi" w:cstheme="majorBidi"/>
          <w:sz w:val="24"/>
          <w:szCs w:val="24"/>
        </w:rPr>
      </w:pPr>
      <w:r w:rsidRPr="00D00CB3">
        <w:rPr>
          <w:rFonts w:asciiTheme="majorBidi" w:hAnsiTheme="majorBidi" w:cstheme="majorBidi"/>
          <w:sz w:val="24"/>
          <w:szCs w:val="24"/>
        </w:rPr>
        <w:t xml:space="preserve">Les programmes                                       (les spécialistes : les didacticiens) </w:t>
      </w:r>
    </w:p>
    <w:p w:rsidR="00D00CB3" w:rsidRPr="00D00CB3" w:rsidRDefault="00D00CB3" w:rsidP="00D00CB3">
      <w:pPr>
        <w:pStyle w:val="Paragraphedeliste"/>
        <w:numPr>
          <w:ilvl w:val="0"/>
          <w:numId w:val="1"/>
        </w:numPr>
        <w:spacing w:line="360" w:lineRule="auto"/>
        <w:ind w:left="284" w:hanging="284"/>
        <w:rPr>
          <w:rFonts w:asciiTheme="majorBidi" w:hAnsiTheme="majorBidi" w:cstheme="majorBidi"/>
          <w:sz w:val="24"/>
          <w:szCs w:val="24"/>
        </w:rPr>
      </w:pPr>
      <w:r w:rsidRPr="00D00CB3">
        <w:rPr>
          <w:rFonts w:asciiTheme="majorBidi" w:hAnsiTheme="majorBidi" w:cstheme="majorBidi"/>
          <w:sz w:val="24"/>
          <w:szCs w:val="24"/>
        </w:rPr>
        <w:t xml:space="preserve">Les ouvrages et manuelles en classe         (le pédagogue) </w:t>
      </w:r>
    </w:p>
    <w:p w:rsidR="00D00CB3" w:rsidRPr="00D00CB3" w:rsidRDefault="00D00CB3" w:rsidP="00D00CB3">
      <w:pPr>
        <w:pStyle w:val="Paragraphedeliste"/>
        <w:spacing w:line="360" w:lineRule="auto"/>
        <w:ind w:left="284"/>
        <w:rPr>
          <w:rFonts w:asciiTheme="majorBidi" w:hAnsiTheme="majorBidi" w:cstheme="majorBidi"/>
          <w:sz w:val="24"/>
          <w:szCs w:val="24"/>
        </w:rPr>
      </w:pPr>
    </w:p>
    <w:p w:rsidR="00D00CB3" w:rsidRDefault="00D00CB3" w:rsidP="00D00CB3">
      <w:pPr>
        <w:pStyle w:val="Paragraphedeliste"/>
        <w:spacing w:line="360" w:lineRule="auto"/>
        <w:ind w:left="0"/>
        <w:jc w:val="both"/>
        <w:rPr>
          <w:rFonts w:asciiTheme="majorBidi" w:hAnsiTheme="majorBidi" w:cstheme="majorBidi"/>
          <w:sz w:val="24"/>
          <w:szCs w:val="24"/>
        </w:rPr>
      </w:pPr>
      <w:r w:rsidRPr="00D00CB3">
        <w:rPr>
          <w:rFonts w:asciiTheme="majorBidi" w:hAnsiTheme="majorBidi" w:cstheme="majorBidi"/>
          <w:sz w:val="24"/>
          <w:szCs w:val="24"/>
        </w:rPr>
        <w:t xml:space="preserve">Ainsi, l’enseignant fait aussi de la transposition didactique : transposer, transformer l’objet à enseigner (dans le cadre de la classe) en objet d’enseignement. </w:t>
      </w:r>
    </w:p>
    <w:p w:rsidR="00D00CB3" w:rsidRPr="00D00CB3" w:rsidRDefault="00D00CB3" w:rsidP="00D00CB3">
      <w:pPr>
        <w:pStyle w:val="Paragraphedeliste"/>
        <w:spacing w:line="360" w:lineRule="auto"/>
        <w:ind w:left="0"/>
        <w:jc w:val="both"/>
        <w:rPr>
          <w:rFonts w:asciiTheme="majorBidi" w:hAnsiTheme="majorBidi" w:cstheme="majorBidi"/>
          <w:sz w:val="24"/>
          <w:szCs w:val="24"/>
        </w:rPr>
      </w:pPr>
    </w:p>
    <w:p w:rsidR="00D00CB3" w:rsidRPr="00D00CB3" w:rsidRDefault="00D00CB3" w:rsidP="00D00CB3">
      <w:pPr>
        <w:pStyle w:val="Paragraphedeliste"/>
        <w:numPr>
          <w:ilvl w:val="0"/>
          <w:numId w:val="2"/>
        </w:numPr>
        <w:spacing w:line="360" w:lineRule="auto"/>
        <w:ind w:left="284" w:hanging="284"/>
        <w:rPr>
          <w:rFonts w:asciiTheme="majorBidi" w:hAnsiTheme="majorBidi" w:cstheme="majorBidi"/>
          <w:b/>
          <w:bCs/>
          <w:sz w:val="24"/>
          <w:szCs w:val="24"/>
        </w:rPr>
      </w:pPr>
      <w:r w:rsidRPr="00D00CB3">
        <w:rPr>
          <w:rFonts w:asciiTheme="majorBidi" w:hAnsiTheme="majorBidi" w:cstheme="majorBidi"/>
          <w:b/>
          <w:bCs/>
          <w:sz w:val="24"/>
          <w:szCs w:val="24"/>
        </w:rPr>
        <w:t xml:space="preserve">Le contrat didactique </w:t>
      </w:r>
    </w:p>
    <w:p w:rsidR="00D00CB3" w:rsidRPr="00D00CB3" w:rsidRDefault="00D00CB3" w:rsidP="00D00CB3">
      <w:pPr>
        <w:spacing w:line="360" w:lineRule="auto"/>
        <w:rPr>
          <w:rFonts w:asciiTheme="majorBidi" w:hAnsiTheme="majorBidi" w:cstheme="majorBidi"/>
          <w:sz w:val="24"/>
          <w:szCs w:val="24"/>
        </w:rPr>
      </w:pPr>
      <w:r w:rsidRPr="00D00CB3">
        <w:rPr>
          <w:rFonts w:asciiTheme="majorBidi" w:hAnsiTheme="majorBidi" w:cstheme="majorBidi"/>
          <w:sz w:val="24"/>
          <w:szCs w:val="24"/>
        </w:rPr>
        <w:t>On doit ce concept au mathématicien Rousseau dans les années 80.</w:t>
      </w:r>
    </w:p>
    <w:p w:rsidR="00D00CB3" w:rsidRPr="00D00CB3" w:rsidRDefault="00D00CB3" w:rsidP="00D00CB3">
      <w:pPr>
        <w:spacing w:line="360" w:lineRule="auto"/>
        <w:rPr>
          <w:rFonts w:asciiTheme="majorBidi" w:hAnsiTheme="majorBidi" w:cstheme="majorBidi"/>
          <w:sz w:val="24"/>
          <w:szCs w:val="24"/>
        </w:rPr>
      </w:pPr>
      <w:r w:rsidRPr="00D00CB3">
        <w:rPr>
          <w:rFonts w:asciiTheme="majorBidi" w:hAnsiTheme="majorBidi" w:cstheme="majorBidi"/>
          <w:sz w:val="24"/>
          <w:szCs w:val="24"/>
        </w:rPr>
        <w:t>C’est un contrat obligatoire et largement implicite, entre l’enseignant et les apprenants en relation avec un savoir. Il fixe les rôles, les places, les fonctions et les attentes réciproques de chacun d’eux (apprenants et enseignant).</w:t>
      </w:r>
    </w:p>
    <w:p w:rsidR="00D00CB3" w:rsidRPr="00D00CB3" w:rsidRDefault="00D00CB3" w:rsidP="00D00CB3">
      <w:pPr>
        <w:spacing w:line="360" w:lineRule="auto"/>
        <w:rPr>
          <w:rFonts w:asciiTheme="majorBidi" w:hAnsiTheme="majorBidi" w:cstheme="majorBidi"/>
          <w:sz w:val="24"/>
          <w:szCs w:val="24"/>
        </w:rPr>
      </w:pPr>
      <w:r w:rsidRPr="00D00CB3">
        <w:rPr>
          <w:rFonts w:asciiTheme="majorBidi" w:hAnsiTheme="majorBidi" w:cstheme="majorBidi"/>
          <w:sz w:val="24"/>
          <w:szCs w:val="24"/>
        </w:rPr>
        <w:t xml:space="preserve">Donc, ce contrat est incontournable pour une démarche d’enseignement apprentissage harmonieuse. </w:t>
      </w:r>
    </w:p>
    <w:p w:rsidR="00D00CB3" w:rsidRDefault="00D00CB3" w:rsidP="00D00CB3">
      <w:pPr>
        <w:spacing w:line="360" w:lineRule="auto"/>
        <w:rPr>
          <w:rFonts w:asciiTheme="majorBidi" w:hAnsiTheme="majorBidi" w:cstheme="majorBidi"/>
          <w:sz w:val="24"/>
          <w:szCs w:val="24"/>
        </w:rPr>
      </w:pPr>
      <w:r w:rsidRPr="00D00CB3">
        <w:rPr>
          <w:rFonts w:asciiTheme="majorBidi" w:hAnsiTheme="majorBidi" w:cstheme="majorBidi"/>
          <w:b/>
          <w:bCs/>
          <w:sz w:val="24"/>
          <w:szCs w:val="24"/>
        </w:rPr>
        <w:t xml:space="preserve">NB : </w:t>
      </w:r>
      <w:r w:rsidRPr="00D00CB3">
        <w:rPr>
          <w:rFonts w:asciiTheme="majorBidi" w:hAnsiTheme="majorBidi" w:cstheme="majorBidi"/>
          <w:sz w:val="24"/>
          <w:szCs w:val="24"/>
        </w:rPr>
        <w:t xml:space="preserve">Le contrat est rompu chaque fois qu’une règle n’est pas respectée (ex : un apprenant triche, un enseignant frappe un apprenant …..). </w:t>
      </w:r>
    </w:p>
    <w:p w:rsidR="00D00CB3" w:rsidRPr="00D00CB3" w:rsidRDefault="00D00CB3" w:rsidP="00D00CB3">
      <w:pPr>
        <w:spacing w:line="360" w:lineRule="auto"/>
        <w:rPr>
          <w:rFonts w:asciiTheme="majorBidi" w:hAnsiTheme="majorBidi" w:cstheme="majorBidi"/>
          <w:sz w:val="24"/>
          <w:szCs w:val="24"/>
        </w:rPr>
      </w:pPr>
    </w:p>
    <w:p w:rsidR="00D00CB3" w:rsidRPr="00D00CB3" w:rsidRDefault="00D00CB3" w:rsidP="00D00CB3">
      <w:pPr>
        <w:spacing w:after="0" w:line="360" w:lineRule="auto"/>
        <w:rPr>
          <w:rFonts w:asciiTheme="majorBidi" w:hAnsiTheme="majorBidi" w:cstheme="majorBidi"/>
          <w:b/>
          <w:bCs/>
          <w:sz w:val="24"/>
          <w:szCs w:val="24"/>
        </w:rPr>
      </w:pPr>
      <w:r w:rsidRPr="00D00CB3">
        <w:rPr>
          <w:rFonts w:asciiTheme="majorBidi" w:hAnsiTheme="majorBidi" w:cstheme="majorBidi"/>
          <w:b/>
          <w:bCs/>
          <w:sz w:val="24"/>
          <w:szCs w:val="24"/>
        </w:rPr>
        <w:lastRenderedPageBreak/>
        <w:t xml:space="preserve">3. Le triangle didactique VS  Le triangle pédagogique </w:t>
      </w:r>
    </w:p>
    <w:p w:rsidR="00D00CB3" w:rsidRPr="00D00CB3" w:rsidRDefault="00D00CB3" w:rsidP="00D00CB3">
      <w:pPr>
        <w:spacing w:line="360" w:lineRule="auto"/>
        <w:jc w:val="both"/>
        <w:rPr>
          <w:rFonts w:asciiTheme="majorBidi" w:hAnsiTheme="majorBidi" w:cstheme="majorBidi"/>
          <w:b/>
          <w:bCs/>
          <w:sz w:val="24"/>
          <w:szCs w:val="24"/>
        </w:rPr>
      </w:pPr>
      <w:r w:rsidRPr="00D00CB3">
        <w:rPr>
          <w:rFonts w:asciiTheme="majorBidi" w:hAnsiTheme="majorBidi" w:cstheme="majorBidi"/>
          <w:sz w:val="24"/>
          <w:szCs w:val="24"/>
        </w:rPr>
        <w:t>Ce sont deux triangles qui ont la même forme avec trois pôles (</w:t>
      </w:r>
      <w:r>
        <w:rPr>
          <w:rFonts w:asciiTheme="majorBidi" w:hAnsiTheme="majorBidi" w:cstheme="majorBidi"/>
          <w:sz w:val="24"/>
          <w:szCs w:val="24"/>
        </w:rPr>
        <w:t xml:space="preserve">savoir, enseignant, apprenant), </w:t>
      </w:r>
      <w:r w:rsidRPr="00D00CB3">
        <w:rPr>
          <w:rFonts w:asciiTheme="majorBidi" w:hAnsiTheme="majorBidi" w:cstheme="majorBidi"/>
          <w:sz w:val="24"/>
          <w:szCs w:val="24"/>
        </w:rPr>
        <w:t xml:space="preserve">mais dont la fonction est </w:t>
      </w:r>
      <w:r>
        <w:rPr>
          <w:rFonts w:asciiTheme="majorBidi" w:hAnsiTheme="majorBidi" w:cstheme="majorBidi"/>
          <w:sz w:val="24"/>
          <w:szCs w:val="24"/>
        </w:rPr>
        <w:t>différente.</w:t>
      </w:r>
    </w:p>
    <w:p w:rsidR="00D00CB3" w:rsidRPr="00D00CB3" w:rsidRDefault="00D00CB3" w:rsidP="00D00CB3">
      <w:pPr>
        <w:pStyle w:val="Paragraphedeliste"/>
        <w:numPr>
          <w:ilvl w:val="1"/>
          <w:numId w:val="1"/>
        </w:numPr>
        <w:spacing w:line="360" w:lineRule="auto"/>
        <w:ind w:left="426" w:hanging="426"/>
        <w:jc w:val="both"/>
        <w:rPr>
          <w:rFonts w:asciiTheme="majorBidi" w:hAnsiTheme="majorBidi" w:cstheme="majorBidi"/>
          <w:sz w:val="24"/>
          <w:szCs w:val="24"/>
        </w:rPr>
      </w:pPr>
      <w:r w:rsidRPr="00D00CB3">
        <w:rPr>
          <w:rFonts w:asciiTheme="majorBidi" w:hAnsiTheme="majorBidi" w:cstheme="majorBidi"/>
          <w:b/>
          <w:bCs/>
          <w:sz w:val="24"/>
          <w:szCs w:val="24"/>
        </w:rPr>
        <w:t>Le triangle didactique</w:t>
      </w:r>
      <w:r w:rsidRPr="00D00CB3">
        <w:rPr>
          <w:rFonts w:asciiTheme="majorBidi" w:hAnsiTheme="majorBidi" w:cstheme="majorBidi"/>
          <w:sz w:val="24"/>
          <w:szCs w:val="24"/>
        </w:rPr>
        <w:t xml:space="preserve"> </w:t>
      </w:r>
      <w:proofErr w:type="gramStart"/>
      <w:r w:rsidRPr="00D00CB3">
        <w:rPr>
          <w:rFonts w:asciiTheme="majorBidi" w:hAnsiTheme="majorBidi" w:cstheme="majorBidi"/>
          <w:sz w:val="24"/>
          <w:szCs w:val="24"/>
        </w:rPr>
        <w:t>de Yves</w:t>
      </w:r>
      <w:proofErr w:type="gramEnd"/>
      <w:r w:rsidRPr="00D00CB3">
        <w:rPr>
          <w:rFonts w:asciiTheme="majorBidi" w:hAnsiTheme="majorBidi" w:cstheme="majorBidi"/>
          <w:sz w:val="24"/>
          <w:szCs w:val="24"/>
        </w:rPr>
        <w:t xml:space="preserve"> </w:t>
      </w:r>
      <w:proofErr w:type="spellStart"/>
      <w:r w:rsidRPr="00D00CB3">
        <w:rPr>
          <w:rFonts w:asciiTheme="majorBidi" w:hAnsiTheme="majorBidi" w:cstheme="majorBidi"/>
          <w:sz w:val="24"/>
          <w:szCs w:val="24"/>
        </w:rPr>
        <w:t>Chevalard</w:t>
      </w:r>
      <w:proofErr w:type="spellEnd"/>
      <w:r w:rsidRPr="00D00CB3">
        <w:rPr>
          <w:rFonts w:asciiTheme="majorBidi" w:hAnsiTheme="majorBidi" w:cstheme="majorBidi"/>
          <w:sz w:val="24"/>
          <w:szCs w:val="24"/>
        </w:rPr>
        <w:t xml:space="preserve"> (1985)</w:t>
      </w:r>
    </w:p>
    <w:p w:rsidR="00D00CB3" w:rsidRPr="00D00CB3" w:rsidRDefault="00D00CB3" w:rsidP="00D00CB3">
      <w:pPr>
        <w:pStyle w:val="Paragraphedeliste"/>
        <w:numPr>
          <w:ilvl w:val="0"/>
          <w:numId w:val="4"/>
        </w:numPr>
        <w:spacing w:before="240"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C’est un triangle, qui s’inscrit dans une structure, systémique (système </w:t>
      </w:r>
      <w:proofErr w:type="spellStart"/>
      <w:r w:rsidRPr="00D00CB3">
        <w:rPr>
          <w:rFonts w:asciiTheme="majorBidi" w:hAnsiTheme="majorBidi" w:cstheme="majorBidi"/>
          <w:b/>
          <w:bCs/>
          <w:sz w:val="24"/>
          <w:szCs w:val="24"/>
        </w:rPr>
        <w:t>trinaire</w:t>
      </w:r>
      <w:proofErr w:type="spellEnd"/>
      <w:r w:rsidRPr="00D00CB3">
        <w:rPr>
          <w:rFonts w:asciiTheme="majorBidi" w:hAnsiTheme="majorBidi" w:cstheme="majorBidi"/>
          <w:sz w:val="24"/>
          <w:szCs w:val="24"/>
        </w:rPr>
        <w:t>, ou ternaire)</w:t>
      </w:r>
    </w:p>
    <w:p w:rsidR="00D00CB3" w:rsidRPr="00D00CB3" w:rsidRDefault="00D00CB3" w:rsidP="00D00CB3">
      <w:pPr>
        <w:spacing w:line="360" w:lineRule="auto"/>
        <w:jc w:val="both"/>
        <w:rPr>
          <w:rFonts w:asciiTheme="majorBidi" w:hAnsiTheme="majorBidi" w:cstheme="majorBidi"/>
          <w:sz w:val="24"/>
          <w:szCs w:val="24"/>
        </w:rPr>
      </w:pPr>
      <w:r w:rsidRPr="00D00CB3">
        <w:rPr>
          <w:rFonts w:asciiTheme="majorBidi" w:hAnsiTheme="majorBidi" w:cstheme="majorBidi"/>
          <w:sz w:val="24"/>
          <w:szCs w:val="24"/>
        </w:rPr>
        <w:t xml:space="preserve">Il est constitué de trois pôles (enseignant, savoir apprenant) </w:t>
      </w:r>
      <w:r w:rsidRPr="00D00CB3">
        <w:rPr>
          <w:rFonts w:asciiTheme="majorBidi" w:hAnsiTheme="majorBidi" w:cstheme="majorBidi"/>
          <w:b/>
          <w:bCs/>
          <w:sz w:val="24"/>
          <w:szCs w:val="24"/>
        </w:rPr>
        <w:t>indissociables</w:t>
      </w:r>
      <w:r w:rsidRPr="00D00CB3">
        <w:rPr>
          <w:rFonts w:asciiTheme="majorBidi" w:hAnsiTheme="majorBidi" w:cstheme="majorBidi"/>
          <w:sz w:val="24"/>
          <w:szCs w:val="24"/>
        </w:rPr>
        <w:t xml:space="preserve"> car l’existence de chacun dépend de l’existence des deux autres. </w:t>
      </w:r>
    </w:p>
    <w:p w:rsidR="00D00CB3" w:rsidRPr="00D00CB3" w:rsidRDefault="00D00CB3" w:rsidP="00D00CB3">
      <w:pPr>
        <w:pStyle w:val="Paragraphedeliste"/>
        <w:numPr>
          <w:ilvl w:val="0"/>
          <w:numId w:val="4"/>
        </w:numPr>
        <w:spacing w:before="240"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La didactique s’intéresse aux interactions qui se manifestent en situation d’enseignement entre ces trois pôles :  </w:t>
      </w:r>
    </w:p>
    <w:p w:rsidR="00D00CB3" w:rsidRPr="00D00CB3" w:rsidRDefault="00D00CB3" w:rsidP="00D00CB3">
      <w:pPr>
        <w:spacing w:before="240" w:line="360" w:lineRule="auto"/>
        <w:jc w:val="both"/>
        <w:rPr>
          <w:rFonts w:asciiTheme="majorBidi" w:hAnsiTheme="majorBidi" w:cstheme="majorBidi"/>
          <w:sz w:val="24"/>
          <w:szCs w:val="24"/>
        </w:rPr>
      </w:pPr>
      <w:r w:rsidRPr="00D00CB3">
        <w:rPr>
          <w:rFonts w:asciiTheme="majorBidi" w:hAnsiTheme="majorBidi" w:cstheme="majorBidi"/>
          <w:sz w:val="24"/>
          <w:szCs w:val="24"/>
        </w:rPr>
        <w:t xml:space="preserve">La nature spécifique des </w:t>
      </w:r>
      <w:r w:rsidRPr="00D00CB3">
        <w:rPr>
          <w:rFonts w:asciiTheme="majorBidi" w:hAnsiTheme="majorBidi" w:cstheme="majorBidi"/>
          <w:b/>
          <w:bCs/>
          <w:sz w:val="24"/>
          <w:szCs w:val="24"/>
        </w:rPr>
        <w:t>savoirs</w:t>
      </w:r>
      <w:r w:rsidRPr="00D00CB3">
        <w:rPr>
          <w:rFonts w:asciiTheme="majorBidi" w:hAnsiTheme="majorBidi" w:cstheme="majorBidi"/>
          <w:sz w:val="24"/>
          <w:szCs w:val="24"/>
        </w:rPr>
        <w:t xml:space="preserve"> en jeu </w:t>
      </w:r>
      <w:r w:rsidRPr="00D00CB3">
        <w:rPr>
          <w:rFonts w:asciiTheme="majorBidi" w:hAnsiTheme="majorBidi" w:cstheme="majorBidi"/>
          <w:b/>
          <w:bCs/>
          <w:sz w:val="24"/>
          <w:szCs w:val="24"/>
        </w:rPr>
        <w:t>/</w:t>
      </w:r>
      <w:r w:rsidRPr="00D00CB3">
        <w:rPr>
          <w:rFonts w:asciiTheme="majorBidi" w:hAnsiTheme="majorBidi" w:cstheme="majorBidi"/>
          <w:sz w:val="24"/>
          <w:szCs w:val="24"/>
        </w:rPr>
        <w:t xml:space="preserve"> les relations entretenues avec eux par </w:t>
      </w:r>
      <w:r w:rsidRPr="00D00CB3">
        <w:rPr>
          <w:rFonts w:asciiTheme="majorBidi" w:hAnsiTheme="majorBidi" w:cstheme="majorBidi"/>
          <w:b/>
          <w:bCs/>
          <w:sz w:val="24"/>
          <w:szCs w:val="24"/>
        </w:rPr>
        <w:t>l’enseignant</w:t>
      </w:r>
      <w:r w:rsidRPr="00D00CB3">
        <w:rPr>
          <w:rFonts w:asciiTheme="majorBidi" w:hAnsiTheme="majorBidi" w:cstheme="majorBidi"/>
          <w:sz w:val="24"/>
          <w:szCs w:val="24"/>
        </w:rPr>
        <w:t xml:space="preserve"> et </w:t>
      </w:r>
      <w:r w:rsidRPr="00D00CB3">
        <w:rPr>
          <w:rFonts w:asciiTheme="majorBidi" w:hAnsiTheme="majorBidi" w:cstheme="majorBidi"/>
          <w:b/>
          <w:bCs/>
          <w:sz w:val="24"/>
          <w:szCs w:val="24"/>
        </w:rPr>
        <w:t>l’apprenant</w:t>
      </w:r>
      <w:r w:rsidRPr="00D00CB3">
        <w:rPr>
          <w:rFonts w:asciiTheme="majorBidi" w:hAnsiTheme="majorBidi" w:cstheme="majorBidi"/>
          <w:sz w:val="24"/>
          <w:szCs w:val="24"/>
        </w:rPr>
        <w:t xml:space="preserve"> </w:t>
      </w:r>
      <w:r w:rsidRPr="00D00CB3">
        <w:rPr>
          <w:rFonts w:asciiTheme="majorBidi" w:hAnsiTheme="majorBidi" w:cstheme="majorBidi"/>
          <w:b/>
          <w:bCs/>
          <w:sz w:val="24"/>
          <w:szCs w:val="24"/>
        </w:rPr>
        <w:t>/</w:t>
      </w:r>
      <w:r w:rsidRPr="00D00CB3">
        <w:rPr>
          <w:rFonts w:asciiTheme="majorBidi" w:hAnsiTheme="majorBidi" w:cstheme="majorBidi"/>
          <w:sz w:val="24"/>
          <w:szCs w:val="24"/>
        </w:rPr>
        <w:t xml:space="preserve"> l’évolution des ces </w:t>
      </w:r>
      <w:r w:rsidRPr="00D00CB3">
        <w:rPr>
          <w:rFonts w:asciiTheme="majorBidi" w:hAnsiTheme="majorBidi" w:cstheme="majorBidi"/>
          <w:b/>
          <w:bCs/>
          <w:sz w:val="24"/>
          <w:szCs w:val="24"/>
        </w:rPr>
        <w:t>rapports</w:t>
      </w:r>
      <w:r w:rsidRPr="00D00CB3">
        <w:rPr>
          <w:rFonts w:asciiTheme="majorBidi" w:hAnsiTheme="majorBidi" w:cstheme="majorBidi"/>
          <w:sz w:val="24"/>
          <w:szCs w:val="24"/>
        </w:rPr>
        <w:t xml:space="preserve"> </w:t>
      </w:r>
      <w:proofErr w:type="gramStart"/>
      <w:r w:rsidRPr="00D00CB3">
        <w:rPr>
          <w:rFonts w:asciiTheme="majorBidi" w:hAnsiTheme="majorBidi" w:cstheme="majorBidi"/>
          <w:sz w:val="24"/>
          <w:szCs w:val="24"/>
        </w:rPr>
        <w:t>au</w:t>
      </w:r>
      <w:proofErr w:type="gramEnd"/>
      <w:r w:rsidRPr="00D00CB3">
        <w:rPr>
          <w:rFonts w:asciiTheme="majorBidi" w:hAnsiTheme="majorBidi" w:cstheme="majorBidi"/>
          <w:sz w:val="24"/>
          <w:szCs w:val="24"/>
        </w:rPr>
        <w:t xml:space="preserve"> cour de l’enseignement. </w:t>
      </w:r>
    </w:p>
    <w:p w:rsidR="00D00CB3" w:rsidRPr="00D00CB3" w:rsidRDefault="00D00CB3" w:rsidP="00D00CB3">
      <w:pPr>
        <w:pStyle w:val="Paragraphedeliste"/>
        <w:numPr>
          <w:ilvl w:val="0"/>
          <w:numId w:val="4"/>
        </w:numPr>
        <w:spacing w:before="240" w:line="360" w:lineRule="auto"/>
        <w:ind w:left="284" w:hanging="284"/>
        <w:jc w:val="both"/>
        <w:rPr>
          <w:rFonts w:asciiTheme="majorBidi" w:hAnsiTheme="majorBidi" w:cstheme="majorBidi"/>
          <w:sz w:val="24"/>
          <w:szCs w:val="24"/>
          <w:u w:val="single"/>
        </w:rPr>
      </w:pPr>
      <w:r w:rsidRPr="00D00CB3">
        <w:rPr>
          <w:rFonts w:asciiTheme="majorBidi" w:hAnsiTheme="majorBidi" w:cstheme="majorBidi"/>
          <w:sz w:val="24"/>
          <w:szCs w:val="24"/>
          <w:u w:val="single"/>
        </w:rPr>
        <w:t>Il concerne la recherche en didactique</w:t>
      </w:r>
    </w:p>
    <w:p w:rsidR="00D00CB3" w:rsidRPr="00D00CB3" w:rsidRDefault="00D00CB3" w:rsidP="00D00CB3">
      <w:pPr>
        <w:spacing w:before="240" w:line="360" w:lineRule="auto"/>
        <w:jc w:val="both"/>
        <w:rPr>
          <w:rFonts w:asciiTheme="majorBidi" w:hAnsiTheme="majorBidi" w:cstheme="majorBidi"/>
          <w:sz w:val="24"/>
          <w:szCs w:val="24"/>
        </w:rPr>
      </w:pPr>
      <w:r w:rsidRPr="00D00CB3">
        <w:rPr>
          <w:rFonts w:asciiTheme="majorBidi" w:hAnsiTheme="majorBidi" w:cstheme="majorBidi"/>
          <w:sz w:val="24"/>
          <w:szCs w:val="24"/>
        </w:rPr>
        <w:t xml:space="preserve">Il se compose de trois axes de recherche, qui sont à la fois distincts et complémentaires. (Toutes les recherches en didactique se font selon ces trois axes). Et ceci toujours à partir des relations nouées entre les trois pôles) et qui sont comme suit :  </w:t>
      </w:r>
    </w:p>
    <w:p w:rsidR="00D00CB3" w:rsidRPr="00D00CB3" w:rsidRDefault="00D00CB3" w:rsidP="00D00CB3">
      <w:pPr>
        <w:spacing w:before="240" w:line="360" w:lineRule="auto"/>
        <w:rPr>
          <w:rFonts w:asciiTheme="majorBidi" w:hAnsiTheme="majorBidi" w:cstheme="majorBidi"/>
          <w:sz w:val="24"/>
          <w:szCs w:val="24"/>
        </w:rPr>
      </w:pPr>
    </w:p>
    <w:p w:rsidR="00D00CB3" w:rsidRPr="00D00CB3" w:rsidRDefault="00D00CB3" w:rsidP="00D00CB3">
      <w:pPr>
        <w:spacing w:before="240" w:line="360" w:lineRule="auto"/>
        <w:jc w:val="center"/>
        <w:rPr>
          <w:rFonts w:asciiTheme="majorBidi" w:hAnsiTheme="majorBidi" w:cstheme="majorBidi"/>
          <w:b/>
          <w:bCs/>
          <w:sz w:val="24"/>
          <w:szCs w:val="24"/>
        </w:rPr>
      </w:pPr>
      <w:r w:rsidRPr="00D00CB3">
        <w:rPr>
          <w:rFonts w:asciiTheme="majorBidi" w:hAnsiTheme="majorBidi" w:cstheme="majorBidi"/>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17.75pt;margin-top:20.8pt;width:118.05pt;height:116.4pt;z-index:251662336"/>
        </w:pict>
      </w:r>
      <w:r w:rsidRPr="00D00CB3">
        <w:rPr>
          <w:rFonts w:asciiTheme="majorBidi" w:hAnsiTheme="majorBidi" w:cstheme="majorBidi"/>
          <w:sz w:val="24"/>
          <w:szCs w:val="24"/>
        </w:rPr>
        <w:t xml:space="preserve">   </w:t>
      </w:r>
      <w:r w:rsidRPr="00D00CB3">
        <w:rPr>
          <w:rFonts w:asciiTheme="majorBidi" w:hAnsiTheme="majorBidi" w:cstheme="majorBidi"/>
          <w:b/>
          <w:bCs/>
          <w:sz w:val="24"/>
          <w:szCs w:val="24"/>
        </w:rPr>
        <w:t xml:space="preserve">Savoir </w:t>
      </w:r>
    </w:p>
    <w:p w:rsidR="00D00CB3" w:rsidRPr="00D00CB3" w:rsidRDefault="00D00CB3" w:rsidP="00D00CB3">
      <w:pPr>
        <w:spacing w:before="240" w:line="360" w:lineRule="auto"/>
        <w:rPr>
          <w:rFonts w:asciiTheme="majorBidi" w:hAnsiTheme="majorBidi" w:cstheme="majorBidi"/>
          <w:sz w:val="24"/>
          <w:szCs w:val="24"/>
        </w:rPr>
      </w:pPr>
    </w:p>
    <w:p w:rsidR="00D00CB3" w:rsidRPr="00D00CB3" w:rsidRDefault="00D00CB3" w:rsidP="00D00CB3">
      <w:pPr>
        <w:spacing w:line="360" w:lineRule="auto"/>
        <w:rPr>
          <w:rFonts w:asciiTheme="majorBidi" w:hAnsiTheme="majorBidi" w:cstheme="majorBidi"/>
          <w:i/>
          <w:iCs/>
          <w:sz w:val="24"/>
          <w:szCs w:val="24"/>
        </w:rPr>
      </w:pPr>
      <w:r w:rsidRPr="00D00CB3">
        <w:rPr>
          <w:rFonts w:asciiTheme="majorBidi" w:hAnsiTheme="majorBidi" w:cstheme="majorBidi"/>
          <w:sz w:val="24"/>
          <w:szCs w:val="24"/>
        </w:rPr>
        <w:t xml:space="preserve">       </w:t>
      </w:r>
      <w:r w:rsidRPr="00D00CB3">
        <w:rPr>
          <w:rFonts w:asciiTheme="majorBidi" w:hAnsiTheme="majorBidi" w:cstheme="majorBidi"/>
          <w:i/>
          <w:iCs/>
          <w:sz w:val="24"/>
          <w:szCs w:val="24"/>
        </w:rPr>
        <w:t xml:space="preserve">Axe épistémologique (transposition didactique)                      Axe psychologique </w:t>
      </w:r>
    </w:p>
    <w:p w:rsidR="00D00CB3" w:rsidRPr="00D00CB3" w:rsidRDefault="00D00CB3" w:rsidP="00D00CB3">
      <w:pPr>
        <w:spacing w:line="360" w:lineRule="auto"/>
        <w:rPr>
          <w:rFonts w:asciiTheme="majorBidi" w:hAnsiTheme="majorBidi" w:cstheme="majorBidi"/>
          <w:sz w:val="24"/>
          <w:szCs w:val="24"/>
        </w:rPr>
      </w:pPr>
    </w:p>
    <w:p w:rsidR="00D00CB3" w:rsidRPr="00D00CB3" w:rsidRDefault="00D00CB3" w:rsidP="00D00CB3">
      <w:pPr>
        <w:spacing w:line="360" w:lineRule="auto"/>
        <w:rPr>
          <w:rFonts w:asciiTheme="majorBidi" w:hAnsiTheme="majorBidi" w:cstheme="majorBidi"/>
          <w:sz w:val="24"/>
          <w:szCs w:val="24"/>
        </w:rPr>
      </w:pPr>
      <w:r w:rsidRPr="00D00CB3">
        <w:rPr>
          <w:rFonts w:asciiTheme="majorBidi" w:hAnsiTheme="majorBidi" w:cstheme="majorBidi"/>
          <w:sz w:val="24"/>
          <w:szCs w:val="24"/>
        </w:rPr>
        <w:t xml:space="preserve">                                                     </w:t>
      </w:r>
      <w:r w:rsidRPr="00D00CB3">
        <w:rPr>
          <w:rFonts w:asciiTheme="majorBidi" w:hAnsiTheme="majorBidi" w:cstheme="majorBidi"/>
          <w:b/>
          <w:bCs/>
          <w:sz w:val="24"/>
          <w:szCs w:val="24"/>
        </w:rPr>
        <w:t>Enseignant</w:t>
      </w:r>
      <w:r w:rsidRPr="00D00CB3">
        <w:rPr>
          <w:rFonts w:asciiTheme="majorBidi" w:hAnsiTheme="majorBidi" w:cstheme="majorBidi"/>
          <w:sz w:val="24"/>
          <w:szCs w:val="24"/>
        </w:rPr>
        <w:t xml:space="preserve">                                           </w:t>
      </w:r>
      <w:r w:rsidRPr="00D00CB3">
        <w:rPr>
          <w:rFonts w:asciiTheme="majorBidi" w:hAnsiTheme="majorBidi" w:cstheme="majorBidi"/>
          <w:b/>
          <w:bCs/>
          <w:sz w:val="24"/>
          <w:szCs w:val="24"/>
        </w:rPr>
        <w:t>Apprenant</w:t>
      </w:r>
      <w:r w:rsidRPr="00D00CB3">
        <w:rPr>
          <w:rFonts w:asciiTheme="majorBidi" w:hAnsiTheme="majorBidi" w:cstheme="majorBidi"/>
          <w:sz w:val="24"/>
          <w:szCs w:val="24"/>
        </w:rPr>
        <w:t xml:space="preserve"> </w:t>
      </w:r>
    </w:p>
    <w:p w:rsidR="00D00CB3" w:rsidRDefault="00D00CB3" w:rsidP="00D00CB3">
      <w:pPr>
        <w:spacing w:line="360" w:lineRule="auto"/>
        <w:jc w:val="center"/>
        <w:rPr>
          <w:rFonts w:asciiTheme="majorBidi" w:hAnsiTheme="majorBidi" w:cstheme="majorBidi"/>
          <w:i/>
          <w:iCs/>
          <w:sz w:val="24"/>
          <w:szCs w:val="24"/>
        </w:rPr>
      </w:pPr>
      <w:r w:rsidRPr="00D00CB3">
        <w:rPr>
          <w:rFonts w:asciiTheme="majorBidi" w:hAnsiTheme="majorBidi" w:cstheme="majorBidi"/>
          <w:i/>
          <w:iCs/>
          <w:sz w:val="24"/>
          <w:szCs w:val="24"/>
        </w:rPr>
        <w:t>Axe praxéologique (pédagogique) (contrat didactique)</w:t>
      </w:r>
    </w:p>
    <w:p w:rsidR="00D00CB3" w:rsidRDefault="00D00CB3" w:rsidP="00D00CB3">
      <w:pPr>
        <w:spacing w:line="360" w:lineRule="auto"/>
        <w:jc w:val="center"/>
        <w:rPr>
          <w:rFonts w:asciiTheme="majorBidi" w:hAnsiTheme="majorBidi" w:cstheme="majorBidi"/>
          <w:i/>
          <w:iCs/>
          <w:sz w:val="24"/>
          <w:szCs w:val="24"/>
        </w:rPr>
      </w:pPr>
    </w:p>
    <w:p w:rsidR="00D00CB3" w:rsidRPr="00D00CB3" w:rsidRDefault="00D00CB3" w:rsidP="00D00CB3">
      <w:pPr>
        <w:spacing w:line="360" w:lineRule="auto"/>
        <w:jc w:val="center"/>
        <w:rPr>
          <w:rFonts w:asciiTheme="majorBidi" w:hAnsiTheme="majorBidi" w:cstheme="majorBidi"/>
          <w:i/>
          <w:iCs/>
          <w:sz w:val="24"/>
          <w:szCs w:val="24"/>
        </w:rPr>
      </w:pPr>
    </w:p>
    <w:p w:rsidR="00D00CB3" w:rsidRPr="00D00CB3" w:rsidRDefault="00D00CB3" w:rsidP="00D00CB3">
      <w:pPr>
        <w:pStyle w:val="Paragraphedeliste"/>
        <w:numPr>
          <w:ilvl w:val="0"/>
          <w:numId w:val="5"/>
        </w:numPr>
        <w:spacing w:line="360" w:lineRule="auto"/>
        <w:ind w:left="284" w:hanging="284"/>
        <w:jc w:val="both"/>
        <w:rPr>
          <w:rFonts w:asciiTheme="majorBidi" w:hAnsiTheme="majorBidi" w:cstheme="majorBidi"/>
          <w:b/>
          <w:bCs/>
          <w:color w:val="FF0000"/>
          <w:sz w:val="24"/>
          <w:szCs w:val="24"/>
        </w:rPr>
      </w:pPr>
      <w:r w:rsidRPr="00D00CB3">
        <w:rPr>
          <w:rFonts w:asciiTheme="majorBidi" w:hAnsiTheme="majorBidi" w:cstheme="majorBidi"/>
          <w:b/>
          <w:bCs/>
          <w:sz w:val="24"/>
          <w:szCs w:val="24"/>
        </w:rPr>
        <w:lastRenderedPageBreak/>
        <w:t xml:space="preserve">Axe épistémologique </w:t>
      </w:r>
      <w:r w:rsidRPr="00D00CB3">
        <w:rPr>
          <w:rFonts w:asciiTheme="majorBidi" w:hAnsiTheme="majorBidi" w:cstheme="majorBidi"/>
          <w:sz w:val="24"/>
          <w:szCs w:val="24"/>
        </w:rPr>
        <w:t xml:space="preserve">de Jean François </w:t>
      </w:r>
      <w:proofErr w:type="spellStart"/>
      <w:r w:rsidRPr="00D00CB3">
        <w:rPr>
          <w:rFonts w:asciiTheme="majorBidi" w:hAnsiTheme="majorBidi" w:cstheme="majorBidi"/>
          <w:sz w:val="24"/>
          <w:szCs w:val="24"/>
        </w:rPr>
        <w:t>Halté</w:t>
      </w:r>
      <w:proofErr w:type="spellEnd"/>
      <w:r w:rsidRPr="00D00CB3">
        <w:rPr>
          <w:rFonts w:asciiTheme="majorBidi" w:hAnsiTheme="majorBidi" w:cstheme="majorBidi"/>
          <w:b/>
          <w:bCs/>
          <w:sz w:val="24"/>
          <w:szCs w:val="24"/>
        </w:rPr>
        <w:t xml:space="preserve">       </w:t>
      </w:r>
    </w:p>
    <w:p w:rsidR="00D00CB3" w:rsidRPr="00D00CB3" w:rsidRDefault="00D00CB3" w:rsidP="00D00CB3">
      <w:pPr>
        <w:pStyle w:val="Paragraphedeliste"/>
        <w:numPr>
          <w:ilvl w:val="0"/>
          <w:numId w:val="6"/>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C’est le lieu privilégié de l’élaboration didactique, des savoirs et savoirs à enseigner, de la </w:t>
      </w:r>
      <w:r w:rsidRPr="00D00CB3">
        <w:rPr>
          <w:rFonts w:asciiTheme="majorBidi" w:hAnsiTheme="majorBidi" w:cstheme="majorBidi"/>
          <w:sz w:val="24"/>
          <w:szCs w:val="24"/>
          <w:u w:val="single"/>
        </w:rPr>
        <w:t>transposition didactique</w:t>
      </w:r>
      <w:r w:rsidRPr="00D00CB3">
        <w:rPr>
          <w:rFonts w:asciiTheme="majorBidi" w:hAnsiTheme="majorBidi" w:cstheme="majorBidi"/>
          <w:sz w:val="24"/>
          <w:szCs w:val="24"/>
        </w:rPr>
        <w:t xml:space="preserve">. </w:t>
      </w:r>
    </w:p>
    <w:p w:rsidR="00D00CB3" w:rsidRPr="00D00CB3" w:rsidRDefault="00D00CB3" w:rsidP="00D00CB3">
      <w:pPr>
        <w:pStyle w:val="Paragraphedeliste"/>
        <w:numPr>
          <w:ilvl w:val="0"/>
          <w:numId w:val="6"/>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En effet, les didacticiens se proposent d’examiner les objets d’enseignements (savoirs) et en particulier d’y répertorier les principaux concepts de la discipline, d’étudier leur relations, structurations et hiérarchisations à l’intérieur du domaine considéré. </w:t>
      </w:r>
    </w:p>
    <w:p w:rsidR="00D00CB3" w:rsidRPr="00D00CB3" w:rsidRDefault="00D00CB3" w:rsidP="00D00CB3">
      <w:pPr>
        <w:pStyle w:val="Paragraphedeliste"/>
        <w:numPr>
          <w:ilvl w:val="0"/>
          <w:numId w:val="6"/>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La question des références et des origines des savoirs est aussi posée. </w:t>
      </w:r>
    </w:p>
    <w:p w:rsidR="00D00CB3" w:rsidRPr="00D00CB3" w:rsidRDefault="00D00CB3" w:rsidP="00D00CB3">
      <w:pPr>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Pr="00D00CB3">
        <w:rPr>
          <w:rFonts w:asciiTheme="majorBidi" w:hAnsiTheme="majorBidi" w:cstheme="majorBidi"/>
          <w:b/>
          <w:bCs/>
          <w:sz w:val="24"/>
          <w:szCs w:val="24"/>
        </w:rPr>
        <w:t xml:space="preserve">Axe psychologique                                   </w:t>
      </w:r>
    </w:p>
    <w:p w:rsidR="00D00CB3" w:rsidRPr="00D00CB3" w:rsidRDefault="00D00CB3" w:rsidP="00D00CB3">
      <w:pPr>
        <w:pStyle w:val="Paragraphedeliste"/>
        <w:numPr>
          <w:ilvl w:val="0"/>
          <w:numId w:val="7"/>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Ici, on trouve l’appropriation didactique      </w:t>
      </w:r>
    </w:p>
    <w:p w:rsidR="00D00CB3" w:rsidRPr="00D00CB3" w:rsidRDefault="00D00CB3" w:rsidP="00D00CB3">
      <w:pPr>
        <w:pStyle w:val="Paragraphedeliste"/>
        <w:numPr>
          <w:ilvl w:val="0"/>
          <w:numId w:val="7"/>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Cet axe est alimenté par les recherches en </w:t>
      </w:r>
      <w:r w:rsidRPr="00D00CB3">
        <w:rPr>
          <w:rFonts w:asciiTheme="majorBidi" w:hAnsiTheme="majorBidi" w:cstheme="majorBidi"/>
          <w:b/>
          <w:bCs/>
          <w:sz w:val="24"/>
          <w:szCs w:val="24"/>
        </w:rPr>
        <w:t>psychologie génétique</w:t>
      </w:r>
      <w:r w:rsidRPr="00D00CB3">
        <w:rPr>
          <w:rFonts w:asciiTheme="majorBidi" w:hAnsiTheme="majorBidi" w:cstheme="majorBidi"/>
          <w:sz w:val="24"/>
          <w:szCs w:val="24"/>
        </w:rPr>
        <w:t xml:space="preserve"> de Jean Piaget (elle cherche dans l’étude de l’enfant, la solution à des problèmes généraux comme l’intelligence, la perception, la mémoire) et du </w:t>
      </w:r>
      <w:r w:rsidRPr="00D00CB3">
        <w:rPr>
          <w:rFonts w:asciiTheme="majorBidi" w:hAnsiTheme="majorBidi" w:cstheme="majorBidi"/>
          <w:b/>
          <w:bCs/>
          <w:sz w:val="24"/>
          <w:szCs w:val="24"/>
        </w:rPr>
        <w:t xml:space="preserve">constructivisme </w:t>
      </w:r>
      <w:r w:rsidRPr="00D00CB3">
        <w:rPr>
          <w:rFonts w:asciiTheme="majorBidi" w:hAnsiTheme="majorBidi" w:cstheme="majorBidi"/>
          <w:sz w:val="24"/>
          <w:szCs w:val="24"/>
        </w:rPr>
        <w:t xml:space="preserve">(théorie de l’apprentissage développée par Piaget face au béhaviorisme qui limitait trop l’apprentissage à l’association de </w:t>
      </w:r>
      <w:proofErr w:type="spellStart"/>
      <w:r w:rsidRPr="00D00CB3">
        <w:rPr>
          <w:rFonts w:asciiTheme="majorBidi" w:hAnsiTheme="majorBidi" w:cstheme="majorBidi"/>
          <w:sz w:val="24"/>
          <w:szCs w:val="24"/>
        </w:rPr>
        <w:t>stimilus</w:t>
      </w:r>
      <w:proofErr w:type="spellEnd"/>
      <w:r w:rsidRPr="00D00CB3">
        <w:rPr>
          <w:rFonts w:asciiTheme="majorBidi" w:hAnsiTheme="majorBidi" w:cstheme="majorBidi"/>
          <w:sz w:val="24"/>
          <w:szCs w:val="24"/>
        </w:rPr>
        <w:t xml:space="preserve">-réponse et considérait le sujet comme </w:t>
      </w:r>
      <w:r w:rsidRPr="00D00CB3">
        <w:rPr>
          <w:rFonts w:asciiTheme="majorBidi" w:hAnsiTheme="majorBidi" w:cstheme="majorBidi"/>
          <w:sz w:val="24"/>
          <w:szCs w:val="24"/>
          <w:u w:val="single"/>
        </w:rPr>
        <w:t>boîte noire</w:t>
      </w:r>
      <w:r w:rsidRPr="00D00CB3">
        <w:rPr>
          <w:rFonts w:asciiTheme="majorBidi" w:hAnsiTheme="majorBidi" w:cstheme="majorBidi"/>
          <w:sz w:val="24"/>
          <w:szCs w:val="24"/>
        </w:rPr>
        <w:t xml:space="preserve">. L’approche constructiviste s’intéresse à </w:t>
      </w:r>
      <w:r w:rsidRPr="00D00CB3">
        <w:rPr>
          <w:rFonts w:asciiTheme="majorBidi" w:hAnsiTheme="majorBidi" w:cstheme="majorBidi"/>
          <w:b/>
          <w:bCs/>
          <w:sz w:val="24"/>
          <w:szCs w:val="24"/>
        </w:rPr>
        <w:t>l’activité du sujet pour se construire une représentation de la réalité qui l’entoure</w:t>
      </w:r>
      <w:r w:rsidRPr="00D00CB3">
        <w:rPr>
          <w:rFonts w:asciiTheme="majorBidi" w:hAnsiTheme="majorBidi" w:cstheme="majorBidi"/>
          <w:sz w:val="24"/>
          <w:szCs w:val="24"/>
        </w:rPr>
        <w:t xml:space="preserve">.  </w:t>
      </w:r>
    </w:p>
    <w:p w:rsidR="00D00CB3" w:rsidRPr="00D00CB3" w:rsidRDefault="00D00CB3" w:rsidP="00D00CB3">
      <w:pPr>
        <w:pStyle w:val="Paragraphedeliste"/>
        <w:numPr>
          <w:ilvl w:val="0"/>
          <w:numId w:val="7"/>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Ainsi, dans cet axe, on s’intéresse à l’apprenant, en partant de l’idée qu’il construit ses connaissances.</w:t>
      </w:r>
    </w:p>
    <w:p w:rsidR="00D00CB3" w:rsidRPr="00D00CB3" w:rsidRDefault="00D00CB3" w:rsidP="00D00CB3">
      <w:pPr>
        <w:spacing w:after="0" w:line="360" w:lineRule="auto"/>
        <w:jc w:val="both"/>
        <w:rPr>
          <w:rFonts w:asciiTheme="majorBidi" w:hAnsiTheme="majorBidi" w:cstheme="majorBidi"/>
          <w:sz w:val="24"/>
          <w:szCs w:val="24"/>
        </w:rPr>
      </w:pPr>
      <w:proofErr w:type="gramStart"/>
      <w:r>
        <w:rPr>
          <w:rFonts w:asciiTheme="majorBidi" w:hAnsiTheme="majorBidi" w:cstheme="majorBidi"/>
          <w:b/>
          <w:bCs/>
          <w:sz w:val="24"/>
          <w:szCs w:val="24"/>
        </w:rPr>
        <w:t>3.</w:t>
      </w:r>
      <w:r w:rsidRPr="00D00CB3">
        <w:rPr>
          <w:rFonts w:asciiTheme="majorBidi" w:hAnsiTheme="majorBidi" w:cstheme="majorBidi"/>
          <w:b/>
          <w:bCs/>
          <w:sz w:val="24"/>
          <w:szCs w:val="24"/>
        </w:rPr>
        <w:t>Axe</w:t>
      </w:r>
      <w:proofErr w:type="gramEnd"/>
      <w:r w:rsidRPr="00D00CB3">
        <w:rPr>
          <w:rFonts w:asciiTheme="majorBidi" w:hAnsiTheme="majorBidi" w:cstheme="majorBidi"/>
          <w:b/>
          <w:bCs/>
          <w:sz w:val="24"/>
          <w:szCs w:val="24"/>
        </w:rPr>
        <w:t xml:space="preserve"> praxéologique (pédagogique)</w:t>
      </w:r>
    </w:p>
    <w:p w:rsidR="00D00CB3" w:rsidRPr="00D00CB3" w:rsidRDefault="00D00CB3" w:rsidP="00D00CB3">
      <w:pPr>
        <w:pStyle w:val="Paragraphedeliste"/>
        <w:numPr>
          <w:ilvl w:val="0"/>
          <w:numId w:val="8"/>
        </w:numPr>
        <w:spacing w:after="0"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C’est l’axe de l’intervention didactique </w:t>
      </w:r>
    </w:p>
    <w:p w:rsidR="00D00CB3" w:rsidRPr="00D00CB3" w:rsidRDefault="00D00CB3" w:rsidP="00D00CB3">
      <w:pPr>
        <w:pStyle w:val="Paragraphedeliste"/>
        <w:numPr>
          <w:ilvl w:val="0"/>
          <w:numId w:val="8"/>
        </w:numPr>
        <w:spacing w:after="0"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Il applique les résultats des deux autres axes</w:t>
      </w:r>
    </w:p>
    <w:p w:rsidR="00D00CB3" w:rsidRPr="00D00CB3" w:rsidRDefault="00D00CB3" w:rsidP="00D00CB3">
      <w:pPr>
        <w:pStyle w:val="Paragraphedeliste"/>
        <w:numPr>
          <w:ilvl w:val="0"/>
          <w:numId w:val="8"/>
        </w:numPr>
        <w:spacing w:after="0"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Il définit les objectifs d’apprentissage, la conceptualisation des cycles et des évaluations et la mise en œuvre des stratégies d’apprentissage. </w:t>
      </w:r>
    </w:p>
    <w:p w:rsidR="00D00CB3" w:rsidRPr="00D00CB3" w:rsidRDefault="00D00CB3" w:rsidP="00D00CB3">
      <w:pPr>
        <w:pStyle w:val="Paragraphedeliste"/>
        <w:spacing w:after="0" w:line="360" w:lineRule="auto"/>
        <w:ind w:left="284"/>
        <w:rPr>
          <w:rFonts w:asciiTheme="majorBidi" w:hAnsiTheme="majorBidi" w:cstheme="majorBidi"/>
          <w:sz w:val="24"/>
          <w:szCs w:val="24"/>
        </w:rPr>
      </w:pPr>
    </w:p>
    <w:p w:rsidR="00D00CB3" w:rsidRPr="00D00CB3" w:rsidRDefault="00D00CB3" w:rsidP="00D00CB3">
      <w:pPr>
        <w:pStyle w:val="Paragraphedeliste"/>
        <w:spacing w:after="0" w:line="360" w:lineRule="auto"/>
        <w:ind w:left="0"/>
        <w:rPr>
          <w:rFonts w:asciiTheme="majorBidi" w:hAnsiTheme="majorBidi" w:cstheme="majorBidi"/>
          <w:b/>
          <w:bCs/>
          <w:sz w:val="24"/>
          <w:szCs w:val="24"/>
        </w:rPr>
      </w:pPr>
      <w:r w:rsidRPr="00D00CB3">
        <w:rPr>
          <w:rFonts w:asciiTheme="majorBidi" w:hAnsiTheme="majorBidi" w:cstheme="majorBidi"/>
          <w:b/>
          <w:bCs/>
          <w:sz w:val="24"/>
          <w:szCs w:val="24"/>
        </w:rPr>
        <w:t xml:space="preserve">Les limites du triangle </w:t>
      </w:r>
      <w:r w:rsidRPr="00D00CB3">
        <w:rPr>
          <w:rFonts w:asciiTheme="majorBidi" w:hAnsiTheme="majorBidi" w:cstheme="majorBidi"/>
          <w:sz w:val="24"/>
          <w:szCs w:val="24"/>
        </w:rPr>
        <w:t>(on présente 3 principales critiques)</w:t>
      </w:r>
    </w:p>
    <w:p w:rsidR="00D00CB3" w:rsidRPr="00D00CB3" w:rsidRDefault="00D00CB3" w:rsidP="00D00CB3">
      <w:pPr>
        <w:pStyle w:val="Paragraphedeliste"/>
        <w:spacing w:after="0" w:line="360" w:lineRule="auto"/>
        <w:ind w:left="0"/>
        <w:rPr>
          <w:rFonts w:asciiTheme="majorBidi" w:hAnsiTheme="majorBidi" w:cstheme="majorBidi"/>
          <w:sz w:val="24"/>
          <w:szCs w:val="24"/>
        </w:rPr>
      </w:pPr>
      <w:r w:rsidRPr="00D00CB3">
        <w:rPr>
          <w:rFonts w:asciiTheme="majorBidi" w:hAnsiTheme="majorBidi" w:cstheme="majorBidi"/>
          <w:sz w:val="24"/>
          <w:szCs w:val="24"/>
        </w:rPr>
        <w:t xml:space="preserve">Il y a beaucoup de didacticiens qui remettent en cause l’existence même de ce triangle. </w:t>
      </w:r>
    </w:p>
    <w:p w:rsidR="00D00CB3" w:rsidRPr="00D00CB3" w:rsidRDefault="00D00CB3" w:rsidP="00D00CB3">
      <w:pPr>
        <w:pStyle w:val="Paragraphedeliste"/>
        <w:numPr>
          <w:ilvl w:val="0"/>
          <w:numId w:val="9"/>
        </w:numPr>
        <w:spacing w:after="0" w:line="360" w:lineRule="auto"/>
        <w:rPr>
          <w:rFonts w:asciiTheme="majorBidi" w:hAnsiTheme="majorBidi" w:cstheme="majorBidi"/>
          <w:sz w:val="24"/>
          <w:szCs w:val="24"/>
        </w:rPr>
      </w:pPr>
      <w:r w:rsidRPr="00D00CB3">
        <w:rPr>
          <w:rFonts w:asciiTheme="majorBidi" w:hAnsiTheme="majorBidi" w:cstheme="majorBidi"/>
          <w:sz w:val="24"/>
          <w:szCs w:val="24"/>
        </w:rPr>
        <w:t xml:space="preserve">Le système didactique ne doit pas être réduit à l’espace de la classe, ni au seul temps du cours. Mais, on doit élargir à toutes les situations où il y a intention d’enseigner. </w:t>
      </w:r>
    </w:p>
    <w:p w:rsidR="00D00CB3" w:rsidRPr="00D00CB3" w:rsidRDefault="00D00CB3" w:rsidP="00D00CB3">
      <w:pPr>
        <w:pStyle w:val="Paragraphedeliste"/>
        <w:numPr>
          <w:ilvl w:val="0"/>
          <w:numId w:val="9"/>
        </w:numPr>
        <w:spacing w:after="0" w:line="360" w:lineRule="auto"/>
        <w:rPr>
          <w:rFonts w:asciiTheme="majorBidi" w:hAnsiTheme="majorBidi" w:cstheme="majorBidi"/>
          <w:sz w:val="24"/>
          <w:szCs w:val="24"/>
        </w:rPr>
      </w:pPr>
      <w:r w:rsidRPr="00D00CB3">
        <w:rPr>
          <w:rFonts w:asciiTheme="majorBidi" w:hAnsiTheme="majorBidi" w:cstheme="majorBidi"/>
          <w:sz w:val="24"/>
          <w:szCs w:val="24"/>
        </w:rPr>
        <w:t xml:space="preserve">La notion de savoir ne peut être appréhendée de manière générique. (on doit chercher à préciser : savoir à enseigner ou savoir enseigner). </w:t>
      </w:r>
    </w:p>
    <w:p w:rsidR="00D00CB3" w:rsidRPr="00D00CB3" w:rsidRDefault="00D00CB3" w:rsidP="00D00CB3">
      <w:pPr>
        <w:pStyle w:val="Paragraphedeliste"/>
        <w:numPr>
          <w:ilvl w:val="0"/>
          <w:numId w:val="9"/>
        </w:numPr>
        <w:spacing w:after="0" w:line="360" w:lineRule="auto"/>
        <w:rPr>
          <w:rFonts w:asciiTheme="majorBidi" w:hAnsiTheme="majorBidi" w:cstheme="majorBidi"/>
          <w:sz w:val="24"/>
          <w:szCs w:val="24"/>
        </w:rPr>
      </w:pPr>
      <w:r w:rsidRPr="00D00CB3">
        <w:rPr>
          <w:rFonts w:asciiTheme="majorBidi" w:hAnsiTheme="majorBidi" w:cstheme="majorBidi"/>
          <w:sz w:val="24"/>
          <w:szCs w:val="24"/>
        </w:rPr>
        <w:t>La troisième critique s’interroge sur la pertinence du sommet du pole « savoir » (peut-il être considéré comme acteur au même titre que les autres ?)</w:t>
      </w:r>
    </w:p>
    <w:p w:rsidR="00D00CB3" w:rsidRPr="00D00CB3" w:rsidRDefault="00D00CB3" w:rsidP="00D00CB3">
      <w:pPr>
        <w:pStyle w:val="Paragraphedeliste"/>
        <w:numPr>
          <w:ilvl w:val="1"/>
          <w:numId w:val="9"/>
        </w:numPr>
        <w:spacing w:line="360" w:lineRule="auto"/>
        <w:ind w:left="426" w:hanging="426"/>
        <w:rPr>
          <w:rFonts w:asciiTheme="majorBidi" w:hAnsiTheme="majorBidi" w:cstheme="majorBidi"/>
          <w:sz w:val="24"/>
          <w:szCs w:val="24"/>
        </w:rPr>
      </w:pPr>
      <w:r>
        <w:rPr>
          <w:rFonts w:asciiTheme="majorBidi" w:hAnsiTheme="majorBidi" w:cstheme="majorBidi"/>
          <w:b/>
          <w:bCs/>
          <w:sz w:val="24"/>
          <w:szCs w:val="24"/>
        </w:rPr>
        <w:lastRenderedPageBreak/>
        <w:t xml:space="preserve"> </w:t>
      </w:r>
      <w:r w:rsidRPr="00D00CB3">
        <w:rPr>
          <w:rFonts w:asciiTheme="majorBidi" w:hAnsiTheme="majorBidi" w:cstheme="majorBidi"/>
          <w:b/>
          <w:bCs/>
          <w:sz w:val="24"/>
          <w:szCs w:val="24"/>
        </w:rPr>
        <w:t xml:space="preserve">Le triangle pédagogique </w:t>
      </w:r>
      <w:r w:rsidRPr="00D00CB3">
        <w:rPr>
          <w:rFonts w:asciiTheme="majorBidi" w:hAnsiTheme="majorBidi" w:cstheme="majorBidi"/>
          <w:sz w:val="24"/>
          <w:szCs w:val="24"/>
        </w:rPr>
        <w:t xml:space="preserve">de Jean </w:t>
      </w:r>
      <w:proofErr w:type="spellStart"/>
      <w:r w:rsidRPr="00D00CB3">
        <w:rPr>
          <w:rFonts w:asciiTheme="majorBidi" w:hAnsiTheme="majorBidi" w:cstheme="majorBidi"/>
          <w:sz w:val="24"/>
          <w:szCs w:val="24"/>
        </w:rPr>
        <w:t>Houssaye</w:t>
      </w:r>
      <w:proofErr w:type="spellEnd"/>
      <w:r w:rsidRPr="00D00CB3">
        <w:rPr>
          <w:rFonts w:asciiTheme="majorBidi" w:hAnsiTheme="majorBidi" w:cstheme="majorBidi"/>
          <w:sz w:val="24"/>
          <w:szCs w:val="24"/>
        </w:rPr>
        <w:t xml:space="preserve"> (1988)</w:t>
      </w:r>
    </w:p>
    <w:p w:rsidR="00D00CB3" w:rsidRPr="00D00CB3" w:rsidRDefault="00D00CB3" w:rsidP="00D00CB3">
      <w:pPr>
        <w:pStyle w:val="Paragraphedeliste"/>
        <w:numPr>
          <w:ilvl w:val="0"/>
          <w:numId w:val="3"/>
        </w:numPr>
        <w:spacing w:line="360" w:lineRule="auto"/>
        <w:ind w:left="284" w:hanging="284"/>
        <w:jc w:val="both"/>
        <w:rPr>
          <w:rFonts w:asciiTheme="majorBidi" w:hAnsiTheme="majorBidi" w:cstheme="majorBidi"/>
          <w:sz w:val="24"/>
          <w:szCs w:val="24"/>
        </w:rPr>
      </w:pPr>
      <w:proofErr w:type="spellStart"/>
      <w:r w:rsidRPr="00D00CB3">
        <w:rPr>
          <w:rFonts w:asciiTheme="majorBidi" w:hAnsiTheme="majorBidi" w:cstheme="majorBidi"/>
          <w:sz w:val="24"/>
          <w:szCs w:val="24"/>
        </w:rPr>
        <w:t>Houssaye</w:t>
      </w:r>
      <w:proofErr w:type="spellEnd"/>
      <w:r w:rsidRPr="00D00CB3">
        <w:rPr>
          <w:rFonts w:asciiTheme="majorBidi" w:hAnsiTheme="majorBidi" w:cstheme="majorBidi"/>
          <w:sz w:val="24"/>
          <w:szCs w:val="24"/>
        </w:rPr>
        <w:t xml:space="preserve"> définit tout acte pédagogique comme l’espace entre trois sommets d’un triangle (enseignant, savoir, apprenant). </w:t>
      </w:r>
    </w:p>
    <w:p w:rsidR="00D00CB3" w:rsidRPr="00D00CB3" w:rsidRDefault="00D00CB3" w:rsidP="00D00CB3">
      <w:pPr>
        <w:pStyle w:val="Paragraphedeliste"/>
        <w:numPr>
          <w:ilvl w:val="0"/>
          <w:numId w:val="3"/>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Il est un système binaire (chaque fois, il y aura un élément qui va s’effacer au détriment des deux autres et doit accepter la place de mort ou se mettre à faire le fou).  </w:t>
      </w:r>
    </w:p>
    <w:p w:rsidR="00D00CB3" w:rsidRPr="00D00CB3" w:rsidRDefault="00D00CB3" w:rsidP="00D00CB3">
      <w:pPr>
        <w:pStyle w:val="Paragraphedeliste"/>
        <w:numPr>
          <w:ilvl w:val="0"/>
          <w:numId w:val="3"/>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Il désigne la situation de classe (comme son nom l’indique). </w:t>
      </w:r>
    </w:p>
    <w:p w:rsidR="00D00CB3" w:rsidRPr="00D00CB3" w:rsidRDefault="00D00CB3" w:rsidP="00D00CB3">
      <w:pPr>
        <w:spacing w:before="240" w:line="360" w:lineRule="auto"/>
        <w:jc w:val="center"/>
        <w:rPr>
          <w:rFonts w:asciiTheme="majorBidi" w:hAnsiTheme="majorBidi" w:cstheme="majorBidi"/>
          <w:b/>
          <w:bCs/>
          <w:sz w:val="24"/>
          <w:szCs w:val="24"/>
        </w:rPr>
      </w:pPr>
      <w:r w:rsidRPr="00D00CB3">
        <w:rPr>
          <w:rFonts w:asciiTheme="majorBidi" w:hAnsiTheme="majorBidi" w:cstheme="majorBidi"/>
          <w:b/>
          <w:bCs/>
          <w:noProof/>
          <w:sz w:val="24"/>
          <w:szCs w:val="24"/>
        </w:rPr>
        <w:pict>
          <v:shape id="_x0000_s1028" type="#_x0000_t5" style="position:absolute;left:0;text-align:left;margin-left:205.2pt;margin-top:20.8pt;width:118.05pt;height:116.4pt;z-index:251663360"/>
        </w:pict>
      </w:r>
      <w:r w:rsidRPr="00D00CB3">
        <w:rPr>
          <w:rFonts w:asciiTheme="majorBidi" w:hAnsiTheme="majorBidi" w:cstheme="majorBidi"/>
          <w:b/>
          <w:bCs/>
          <w:sz w:val="24"/>
          <w:szCs w:val="24"/>
        </w:rPr>
        <w:t xml:space="preserve">Savoir </w:t>
      </w:r>
    </w:p>
    <w:p w:rsidR="00D00CB3" w:rsidRPr="00D00CB3" w:rsidRDefault="00D00CB3" w:rsidP="00D00CB3">
      <w:pPr>
        <w:spacing w:before="240" w:line="360" w:lineRule="auto"/>
        <w:rPr>
          <w:rFonts w:asciiTheme="majorBidi" w:hAnsiTheme="majorBidi" w:cstheme="majorBidi"/>
          <w:sz w:val="24"/>
          <w:szCs w:val="24"/>
        </w:rPr>
      </w:pPr>
    </w:p>
    <w:p w:rsidR="00D00CB3" w:rsidRPr="00D00CB3" w:rsidRDefault="00D00CB3" w:rsidP="00D00CB3">
      <w:pPr>
        <w:spacing w:after="0" w:line="360" w:lineRule="auto"/>
        <w:rPr>
          <w:rFonts w:asciiTheme="majorBidi" w:hAnsiTheme="majorBidi" w:cstheme="majorBidi"/>
          <w:i/>
          <w:iCs/>
          <w:sz w:val="24"/>
          <w:szCs w:val="24"/>
        </w:rPr>
      </w:pPr>
      <w:r w:rsidRPr="00D00CB3">
        <w:rPr>
          <w:rFonts w:asciiTheme="majorBidi" w:hAnsiTheme="majorBidi" w:cstheme="majorBidi"/>
          <w:sz w:val="24"/>
          <w:szCs w:val="24"/>
        </w:rPr>
        <w:t xml:space="preserve">                                </w:t>
      </w:r>
      <w:r w:rsidRPr="00D00CB3">
        <w:rPr>
          <w:rFonts w:asciiTheme="majorBidi" w:hAnsiTheme="majorBidi" w:cstheme="majorBidi"/>
          <w:i/>
          <w:iCs/>
          <w:sz w:val="24"/>
          <w:szCs w:val="24"/>
        </w:rPr>
        <w:t xml:space="preserve">La relation didactique                                        La relation d’apprentissage, </w:t>
      </w:r>
    </w:p>
    <w:p w:rsidR="00D00CB3" w:rsidRPr="00D00CB3" w:rsidRDefault="00D00CB3" w:rsidP="00D00CB3">
      <w:pPr>
        <w:spacing w:line="360" w:lineRule="auto"/>
        <w:jc w:val="center"/>
        <w:rPr>
          <w:rFonts w:asciiTheme="majorBidi" w:hAnsiTheme="majorBidi" w:cstheme="majorBidi"/>
          <w:i/>
          <w:iCs/>
          <w:sz w:val="24"/>
          <w:szCs w:val="24"/>
        </w:rPr>
      </w:pPr>
      <w:r w:rsidRPr="00D00CB3">
        <w:rPr>
          <w:rFonts w:asciiTheme="majorBidi" w:hAnsiTheme="majorBidi" w:cstheme="majorBidi"/>
          <w:i/>
          <w:iCs/>
          <w:sz w:val="24"/>
          <w:szCs w:val="24"/>
        </w:rPr>
        <w:t>Enseigner (ment)                                              Apprendre (tissage)</w:t>
      </w:r>
    </w:p>
    <w:p w:rsidR="00D00CB3" w:rsidRPr="00D00CB3" w:rsidRDefault="00D00CB3" w:rsidP="00D00CB3">
      <w:pPr>
        <w:spacing w:line="360" w:lineRule="auto"/>
        <w:rPr>
          <w:rFonts w:asciiTheme="majorBidi" w:hAnsiTheme="majorBidi" w:cstheme="majorBidi"/>
          <w:sz w:val="24"/>
          <w:szCs w:val="24"/>
        </w:rPr>
      </w:pPr>
      <w:r w:rsidRPr="00D00CB3">
        <w:rPr>
          <w:rFonts w:asciiTheme="majorBidi" w:hAnsiTheme="majorBidi" w:cstheme="majorBidi"/>
          <w:sz w:val="24"/>
          <w:szCs w:val="24"/>
        </w:rPr>
        <w:t xml:space="preserve">                                                 </w:t>
      </w:r>
      <w:r w:rsidRPr="00D00CB3">
        <w:rPr>
          <w:rFonts w:asciiTheme="majorBidi" w:hAnsiTheme="majorBidi" w:cstheme="majorBidi"/>
          <w:b/>
          <w:bCs/>
          <w:sz w:val="24"/>
          <w:szCs w:val="24"/>
        </w:rPr>
        <w:t>Enseignant</w:t>
      </w:r>
      <w:r w:rsidRPr="00D00CB3">
        <w:rPr>
          <w:rFonts w:asciiTheme="majorBidi" w:hAnsiTheme="majorBidi" w:cstheme="majorBidi"/>
          <w:sz w:val="24"/>
          <w:szCs w:val="24"/>
        </w:rPr>
        <w:t xml:space="preserve">                                            </w:t>
      </w:r>
      <w:r w:rsidRPr="00D00CB3">
        <w:rPr>
          <w:rFonts w:asciiTheme="majorBidi" w:hAnsiTheme="majorBidi" w:cstheme="majorBidi"/>
          <w:b/>
          <w:bCs/>
          <w:sz w:val="24"/>
          <w:szCs w:val="24"/>
        </w:rPr>
        <w:t>Apprenant</w:t>
      </w:r>
      <w:r w:rsidRPr="00D00CB3">
        <w:rPr>
          <w:rFonts w:asciiTheme="majorBidi" w:hAnsiTheme="majorBidi" w:cstheme="majorBidi"/>
          <w:sz w:val="24"/>
          <w:szCs w:val="24"/>
        </w:rPr>
        <w:t xml:space="preserve"> </w:t>
      </w:r>
    </w:p>
    <w:p w:rsidR="00D00CB3" w:rsidRPr="00D00CB3" w:rsidRDefault="00D00CB3" w:rsidP="00D00CB3">
      <w:pPr>
        <w:spacing w:line="360" w:lineRule="auto"/>
        <w:jc w:val="center"/>
        <w:rPr>
          <w:rFonts w:asciiTheme="majorBidi" w:hAnsiTheme="majorBidi" w:cstheme="majorBidi"/>
          <w:i/>
          <w:iCs/>
          <w:sz w:val="24"/>
          <w:szCs w:val="24"/>
        </w:rPr>
      </w:pPr>
      <w:r w:rsidRPr="00D00CB3">
        <w:rPr>
          <w:rFonts w:asciiTheme="majorBidi" w:hAnsiTheme="majorBidi" w:cstheme="majorBidi"/>
          <w:i/>
          <w:iCs/>
          <w:sz w:val="24"/>
          <w:szCs w:val="24"/>
        </w:rPr>
        <w:t>La relation pédagogique, Former (</w:t>
      </w:r>
      <w:proofErr w:type="spellStart"/>
      <w:r w:rsidRPr="00D00CB3">
        <w:rPr>
          <w:rFonts w:asciiTheme="majorBidi" w:hAnsiTheme="majorBidi" w:cstheme="majorBidi"/>
          <w:i/>
          <w:iCs/>
          <w:sz w:val="24"/>
          <w:szCs w:val="24"/>
        </w:rPr>
        <w:t>ation</w:t>
      </w:r>
      <w:proofErr w:type="spellEnd"/>
      <w:r w:rsidRPr="00D00CB3">
        <w:rPr>
          <w:rFonts w:asciiTheme="majorBidi" w:hAnsiTheme="majorBidi" w:cstheme="majorBidi"/>
          <w:i/>
          <w:iCs/>
          <w:sz w:val="24"/>
          <w:szCs w:val="24"/>
        </w:rPr>
        <w:t>)</w:t>
      </w:r>
    </w:p>
    <w:p w:rsidR="00D00CB3" w:rsidRPr="00D00CB3" w:rsidRDefault="00D00CB3" w:rsidP="00D00CB3">
      <w:pPr>
        <w:spacing w:line="360" w:lineRule="auto"/>
        <w:jc w:val="center"/>
        <w:rPr>
          <w:rFonts w:asciiTheme="majorBidi" w:hAnsiTheme="majorBidi" w:cstheme="majorBidi"/>
          <w:i/>
          <w:iCs/>
          <w:sz w:val="24"/>
          <w:szCs w:val="24"/>
        </w:rPr>
      </w:pPr>
    </w:p>
    <w:p w:rsidR="00D00CB3" w:rsidRPr="00D00CB3" w:rsidRDefault="00D00CB3" w:rsidP="00D00CB3">
      <w:pPr>
        <w:pStyle w:val="Paragraphedeliste"/>
        <w:numPr>
          <w:ilvl w:val="0"/>
          <w:numId w:val="3"/>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Ces trois cotés représentent ce que Jean </w:t>
      </w:r>
      <w:proofErr w:type="spellStart"/>
      <w:r w:rsidRPr="00D00CB3">
        <w:rPr>
          <w:rFonts w:asciiTheme="majorBidi" w:hAnsiTheme="majorBidi" w:cstheme="majorBidi"/>
          <w:sz w:val="24"/>
          <w:szCs w:val="24"/>
        </w:rPr>
        <w:t>Houssaye</w:t>
      </w:r>
      <w:proofErr w:type="spellEnd"/>
      <w:r w:rsidRPr="00D00CB3">
        <w:rPr>
          <w:rFonts w:asciiTheme="majorBidi" w:hAnsiTheme="majorBidi" w:cstheme="majorBidi"/>
          <w:sz w:val="24"/>
          <w:szCs w:val="24"/>
        </w:rPr>
        <w:t xml:space="preserve"> appelle « </w:t>
      </w:r>
      <w:r w:rsidRPr="00D00CB3">
        <w:rPr>
          <w:rFonts w:asciiTheme="majorBidi" w:hAnsiTheme="majorBidi" w:cstheme="majorBidi"/>
          <w:b/>
          <w:bCs/>
          <w:sz w:val="24"/>
          <w:szCs w:val="24"/>
        </w:rPr>
        <w:t>un processus</w:t>
      </w:r>
      <w:r w:rsidRPr="00D00CB3">
        <w:rPr>
          <w:rFonts w:asciiTheme="majorBidi" w:hAnsiTheme="majorBidi" w:cstheme="majorBidi"/>
          <w:sz w:val="24"/>
          <w:szCs w:val="24"/>
        </w:rPr>
        <w:t> », soit la relation entre deux pôles.</w:t>
      </w:r>
    </w:p>
    <w:p w:rsidR="00D00CB3" w:rsidRPr="00D00CB3" w:rsidRDefault="00D00CB3" w:rsidP="00D00CB3">
      <w:pPr>
        <w:pStyle w:val="Paragraphedeliste"/>
        <w:numPr>
          <w:ilvl w:val="0"/>
          <w:numId w:val="3"/>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sz w:val="24"/>
          <w:szCs w:val="24"/>
        </w:rPr>
        <w:t xml:space="preserve">Jean </w:t>
      </w:r>
      <w:proofErr w:type="spellStart"/>
      <w:r w:rsidRPr="00D00CB3">
        <w:rPr>
          <w:rFonts w:asciiTheme="majorBidi" w:hAnsiTheme="majorBidi" w:cstheme="majorBidi"/>
          <w:sz w:val="24"/>
          <w:szCs w:val="24"/>
        </w:rPr>
        <w:t>Houssaye</w:t>
      </w:r>
      <w:proofErr w:type="spellEnd"/>
      <w:r w:rsidRPr="00D00CB3">
        <w:rPr>
          <w:rFonts w:asciiTheme="majorBidi" w:hAnsiTheme="majorBidi" w:cstheme="majorBidi"/>
          <w:sz w:val="24"/>
          <w:szCs w:val="24"/>
        </w:rPr>
        <w:t xml:space="preserve"> détermine </w:t>
      </w:r>
      <w:r w:rsidRPr="00D00CB3">
        <w:rPr>
          <w:rFonts w:asciiTheme="majorBidi" w:hAnsiTheme="majorBidi" w:cstheme="majorBidi"/>
          <w:b/>
          <w:bCs/>
          <w:sz w:val="24"/>
          <w:szCs w:val="24"/>
          <w:u w:val="single"/>
        </w:rPr>
        <w:t>trois processus pédagogiques</w:t>
      </w:r>
      <w:r w:rsidRPr="00D00CB3">
        <w:rPr>
          <w:rFonts w:asciiTheme="majorBidi" w:hAnsiTheme="majorBidi" w:cstheme="majorBidi"/>
          <w:sz w:val="24"/>
          <w:szCs w:val="24"/>
        </w:rPr>
        <w:t xml:space="preserve"> qui sont exclusifs et non complémentaires (il ne peut y avoir trois sujets, il faut un mort).  </w:t>
      </w:r>
    </w:p>
    <w:p w:rsidR="00D00CB3" w:rsidRPr="00D00CB3" w:rsidRDefault="00D00CB3" w:rsidP="00D00CB3">
      <w:pPr>
        <w:pStyle w:val="Paragraphedeliste"/>
        <w:spacing w:line="360" w:lineRule="auto"/>
        <w:ind w:left="284"/>
        <w:jc w:val="both"/>
        <w:rPr>
          <w:rFonts w:asciiTheme="majorBidi" w:hAnsiTheme="majorBidi" w:cstheme="majorBidi"/>
          <w:sz w:val="24"/>
          <w:szCs w:val="24"/>
        </w:rPr>
      </w:pPr>
    </w:p>
    <w:p w:rsidR="00D00CB3" w:rsidRPr="00D00CB3" w:rsidRDefault="00D00CB3" w:rsidP="00D00CB3">
      <w:pPr>
        <w:pStyle w:val="Paragraphedeliste"/>
        <w:numPr>
          <w:ilvl w:val="0"/>
          <w:numId w:val="12"/>
        </w:numPr>
        <w:spacing w:line="360" w:lineRule="auto"/>
        <w:ind w:left="284" w:hanging="284"/>
        <w:jc w:val="both"/>
        <w:rPr>
          <w:rFonts w:asciiTheme="majorBidi" w:hAnsiTheme="majorBidi" w:cstheme="majorBidi"/>
          <w:b/>
          <w:bCs/>
          <w:sz w:val="24"/>
          <w:szCs w:val="24"/>
        </w:rPr>
      </w:pPr>
      <w:r w:rsidRPr="00D00CB3">
        <w:rPr>
          <w:rFonts w:asciiTheme="majorBidi" w:hAnsiTheme="majorBidi" w:cstheme="majorBidi"/>
          <w:b/>
          <w:bCs/>
          <w:sz w:val="24"/>
          <w:szCs w:val="24"/>
        </w:rPr>
        <w:t xml:space="preserve">Enseigner : </w:t>
      </w:r>
      <w:r w:rsidRPr="00D00CB3">
        <w:rPr>
          <w:rFonts w:asciiTheme="majorBidi" w:hAnsiTheme="majorBidi" w:cstheme="majorBidi"/>
          <w:sz w:val="24"/>
          <w:szCs w:val="24"/>
        </w:rPr>
        <w:t>il privilégie l’axe (enseignant – savoir), lorsque par exemple l’apprenant est exclu du jeu (place de mort)</w:t>
      </w:r>
    </w:p>
    <w:p w:rsidR="00D00CB3" w:rsidRPr="00D00CB3" w:rsidRDefault="00D00CB3" w:rsidP="00275823">
      <w:pPr>
        <w:pStyle w:val="Paragraphedeliste"/>
        <w:numPr>
          <w:ilvl w:val="0"/>
          <w:numId w:val="12"/>
        </w:numPr>
        <w:spacing w:line="360" w:lineRule="auto"/>
        <w:ind w:left="284" w:hanging="284"/>
        <w:jc w:val="both"/>
        <w:rPr>
          <w:rFonts w:asciiTheme="majorBidi" w:hAnsiTheme="majorBidi" w:cstheme="majorBidi"/>
          <w:b/>
          <w:bCs/>
          <w:sz w:val="24"/>
          <w:szCs w:val="24"/>
        </w:rPr>
      </w:pPr>
      <w:r w:rsidRPr="00D00CB3">
        <w:rPr>
          <w:rFonts w:asciiTheme="majorBidi" w:hAnsiTheme="majorBidi" w:cstheme="majorBidi"/>
          <w:b/>
          <w:bCs/>
          <w:sz w:val="24"/>
          <w:szCs w:val="24"/>
        </w:rPr>
        <w:t xml:space="preserve">Apprendre : </w:t>
      </w:r>
      <w:r w:rsidR="00275823" w:rsidRPr="00D00CB3">
        <w:rPr>
          <w:rFonts w:asciiTheme="majorBidi" w:hAnsiTheme="majorBidi" w:cstheme="majorBidi"/>
          <w:sz w:val="24"/>
          <w:szCs w:val="24"/>
        </w:rPr>
        <w:t>il privilégie l’axe</w:t>
      </w:r>
      <w:r w:rsidRPr="00D00CB3">
        <w:rPr>
          <w:rFonts w:asciiTheme="majorBidi" w:hAnsiTheme="majorBidi" w:cstheme="majorBidi"/>
          <w:sz w:val="24"/>
          <w:szCs w:val="24"/>
        </w:rPr>
        <w:t xml:space="preserve">  </w:t>
      </w:r>
      <w:r w:rsidR="00275823">
        <w:rPr>
          <w:rFonts w:asciiTheme="majorBidi" w:hAnsiTheme="majorBidi" w:cstheme="majorBidi"/>
          <w:sz w:val="24"/>
          <w:szCs w:val="24"/>
        </w:rPr>
        <w:t xml:space="preserve">(apprenant – savoir) </w:t>
      </w:r>
      <w:r w:rsidR="00275823" w:rsidRPr="00D00CB3">
        <w:rPr>
          <w:rFonts w:asciiTheme="majorBidi" w:hAnsiTheme="majorBidi" w:cstheme="majorBidi"/>
          <w:sz w:val="24"/>
          <w:szCs w:val="24"/>
        </w:rPr>
        <w:t>lorsque par exemple</w:t>
      </w:r>
      <w:r w:rsidRPr="00D00CB3">
        <w:rPr>
          <w:rFonts w:asciiTheme="majorBidi" w:hAnsiTheme="majorBidi" w:cstheme="majorBidi"/>
          <w:sz w:val="24"/>
          <w:szCs w:val="24"/>
        </w:rPr>
        <w:t xml:space="preserve"> l’enseignant </w:t>
      </w:r>
      <w:r w:rsidR="00275823">
        <w:rPr>
          <w:rFonts w:asciiTheme="majorBidi" w:hAnsiTheme="majorBidi" w:cstheme="majorBidi"/>
          <w:sz w:val="24"/>
          <w:szCs w:val="24"/>
        </w:rPr>
        <w:t xml:space="preserve">est mis de coté. </w:t>
      </w:r>
    </w:p>
    <w:p w:rsidR="00D00CB3" w:rsidRPr="00D00CB3" w:rsidRDefault="00D00CB3" w:rsidP="00275823">
      <w:pPr>
        <w:pStyle w:val="Paragraphedeliste"/>
        <w:numPr>
          <w:ilvl w:val="0"/>
          <w:numId w:val="12"/>
        </w:numPr>
        <w:spacing w:line="360" w:lineRule="auto"/>
        <w:ind w:left="284" w:hanging="284"/>
        <w:jc w:val="both"/>
        <w:rPr>
          <w:rFonts w:asciiTheme="majorBidi" w:hAnsiTheme="majorBidi" w:cstheme="majorBidi"/>
          <w:b/>
          <w:bCs/>
          <w:sz w:val="24"/>
          <w:szCs w:val="24"/>
        </w:rPr>
      </w:pPr>
      <w:r w:rsidRPr="00D00CB3">
        <w:rPr>
          <w:rFonts w:asciiTheme="majorBidi" w:hAnsiTheme="majorBidi" w:cstheme="majorBidi"/>
          <w:b/>
          <w:bCs/>
          <w:sz w:val="24"/>
          <w:szCs w:val="24"/>
        </w:rPr>
        <w:t>Former : </w:t>
      </w:r>
      <w:r w:rsidR="00275823" w:rsidRPr="00D00CB3">
        <w:rPr>
          <w:rFonts w:asciiTheme="majorBidi" w:hAnsiTheme="majorBidi" w:cstheme="majorBidi"/>
          <w:sz w:val="24"/>
          <w:szCs w:val="24"/>
        </w:rPr>
        <w:t>il privilégie l’axe</w:t>
      </w:r>
      <w:r w:rsidR="00275823">
        <w:rPr>
          <w:rFonts w:asciiTheme="majorBidi" w:hAnsiTheme="majorBidi" w:cstheme="majorBidi"/>
          <w:sz w:val="24"/>
          <w:szCs w:val="24"/>
        </w:rPr>
        <w:t xml:space="preserve">  (enseignant – apprenant) lorsque </w:t>
      </w:r>
      <w:r w:rsidRPr="00D00CB3">
        <w:rPr>
          <w:rFonts w:asciiTheme="majorBidi" w:hAnsiTheme="majorBidi" w:cstheme="majorBidi"/>
          <w:sz w:val="24"/>
          <w:szCs w:val="24"/>
        </w:rPr>
        <w:t>l’appropriation du sa voir n’est pas la priorité</w:t>
      </w:r>
      <w:r w:rsidR="00275823">
        <w:rPr>
          <w:rFonts w:asciiTheme="majorBidi" w:hAnsiTheme="majorBidi" w:cstheme="majorBidi"/>
          <w:sz w:val="24"/>
          <w:szCs w:val="24"/>
        </w:rPr>
        <w:t xml:space="preserve">. </w:t>
      </w:r>
    </w:p>
    <w:p w:rsidR="00D00CB3" w:rsidRPr="00D00CB3" w:rsidRDefault="00D00CB3" w:rsidP="00D00CB3">
      <w:pPr>
        <w:pStyle w:val="Paragraphedeliste"/>
        <w:spacing w:line="360" w:lineRule="auto"/>
        <w:ind w:left="284"/>
        <w:jc w:val="both"/>
        <w:rPr>
          <w:rFonts w:asciiTheme="majorBidi" w:hAnsiTheme="majorBidi" w:cstheme="majorBidi"/>
          <w:b/>
          <w:bCs/>
          <w:sz w:val="24"/>
          <w:szCs w:val="24"/>
        </w:rPr>
      </w:pPr>
    </w:p>
    <w:p w:rsidR="00D00CB3" w:rsidRPr="00D00CB3" w:rsidRDefault="00D00CB3" w:rsidP="00D00CB3">
      <w:pPr>
        <w:pStyle w:val="Paragraphedeliste"/>
        <w:numPr>
          <w:ilvl w:val="0"/>
          <w:numId w:val="10"/>
        </w:numPr>
        <w:spacing w:line="360" w:lineRule="auto"/>
        <w:ind w:left="284" w:hanging="284"/>
        <w:jc w:val="both"/>
        <w:rPr>
          <w:rFonts w:asciiTheme="majorBidi" w:hAnsiTheme="majorBidi" w:cstheme="majorBidi"/>
          <w:b/>
          <w:bCs/>
          <w:sz w:val="24"/>
          <w:szCs w:val="24"/>
          <w:u w:val="single"/>
        </w:rPr>
      </w:pPr>
      <w:r w:rsidRPr="00D00CB3">
        <w:rPr>
          <w:rFonts w:asciiTheme="majorBidi" w:hAnsiTheme="majorBidi" w:cstheme="majorBidi"/>
          <w:b/>
          <w:bCs/>
          <w:sz w:val="24"/>
          <w:szCs w:val="24"/>
          <w:u w:val="single"/>
        </w:rPr>
        <w:t>Il y a 3 relations qui régissent entre ces trois actants (pôles) :</w:t>
      </w:r>
    </w:p>
    <w:p w:rsidR="00D00CB3" w:rsidRPr="00D00CB3" w:rsidRDefault="00D00CB3" w:rsidP="00D00CB3">
      <w:pPr>
        <w:pStyle w:val="Paragraphedeliste"/>
        <w:numPr>
          <w:ilvl w:val="0"/>
          <w:numId w:val="11"/>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b/>
          <w:bCs/>
          <w:sz w:val="24"/>
          <w:szCs w:val="24"/>
        </w:rPr>
        <w:t>La relation didactique</w:t>
      </w:r>
      <w:r w:rsidRPr="00D00CB3">
        <w:rPr>
          <w:rFonts w:asciiTheme="majorBidi" w:hAnsiTheme="majorBidi" w:cstheme="majorBidi"/>
          <w:sz w:val="24"/>
          <w:szCs w:val="24"/>
        </w:rPr>
        <w:t xml:space="preserve"> : est le rapport qu’entretiennent </w:t>
      </w:r>
      <w:r w:rsidRPr="00D00CB3">
        <w:rPr>
          <w:rFonts w:asciiTheme="majorBidi" w:hAnsiTheme="majorBidi" w:cstheme="majorBidi"/>
          <w:sz w:val="24"/>
          <w:szCs w:val="24"/>
          <w:u w:val="single"/>
        </w:rPr>
        <w:t>« l’enseignant »</w:t>
      </w:r>
      <w:r w:rsidRPr="00D00CB3">
        <w:rPr>
          <w:rFonts w:asciiTheme="majorBidi" w:hAnsiTheme="majorBidi" w:cstheme="majorBidi"/>
          <w:sz w:val="24"/>
          <w:szCs w:val="24"/>
        </w:rPr>
        <w:t xml:space="preserve"> et </w:t>
      </w:r>
      <w:r w:rsidRPr="00D00CB3">
        <w:rPr>
          <w:rFonts w:asciiTheme="majorBidi" w:hAnsiTheme="majorBidi" w:cstheme="majorBidi"/>
          <w:sz w:val="24"/>
          <w:szCs w:val="24"/>
          <w:u w:val="single"/>
        </w:rPr>
        <w:t>« le savoir »</w:t>
      </w:r>
      <w:r w:rsidRPr="00D00CB3">
        <w:rPr>
          <w:rFonts w:asciiTheme="majorBidi" w:hAnsiTheme="majorBidi" w:cstheme="majorBidi"/>
          <w:sz w:val="24"/>
          <w:szCs w:val="24"/>
        </w:rPr>
        <w:t>  et qui lui permet d’</w:t>
      </w:r>
      <w:r w:rsidRPr="00D00CB3">
        <w:rPr>
          <w:rFonts w:asciiTheme="majorBidi" w:hAnsiTheme="majorBidi" w:cstheme="majorBidi"/>
          <w:sz w:val="24"/>
          <w:szCs w:val="24"/>
          <w:u w:val="single"/>
        </w:rPr>
        <w:t>enseigner</w:t>
      </w:r>
      <w:r w:rsidRPr="00D00CB3">
        <w:rPr>
          <w:rFonts w:asciiTheme="majorBidi" w:hAnsiTheme="majorBidi" w:cstheme="majorBidi"/>
          <w:sz w:val="24"/>
          <w:szCs w:val="24"/>
        </w:rPr>
        <w:t xml:space="preserve">. </w:t>
      </w:r>
    </w:p>
    <w:p w:rsidR="00D00CB3" w:rsidRPr="00D00CB3" w:rsidRDefault="00D00CB3" w:rsidP="00D00CB3">
      <w:pPr>
        <w:pStyle w:val="Paragraphedeliste"/>
        <w:numPr>
          <w:ilvl w:val="0"/>
          <w:numId w:val="11"/>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b/>
          <w:bCs/>
          <w:sz w:val="24"/>
          <w:szCs w:val="24"/>
        </w:rPr>
        <w:lastRenderedPageBreak/>
        <w:t>La relation pédagogique </w:t>
      </w:r>
      <w:r w:rsidRPr="00D00CB3">
        <w:rPr>
          <w:rFonts w:asciiTheme="majorBidi" w:hAnsiTheme="majorBidi" w:cstheme="majorBidi"/>
          <w:sz w:val="24"/>
          <w:szCs w:val="24"/>
        </w:rPr>
        <w:t xml:space="preserve">: est le rapport qu’entretiennent « l’enseignant » et « l’apprenant » et qui lui permet de </w:t>
      </w:r>
      <w:r w:rsidRPr="00D00CB3">
        <w:rPr>
          <w:rFonts w:asciiTheme="majorBidi" w:hAnsiTheme="majorBidi" w:cstheme="majorBidi"/>
          <w:sz w:val="24"/>
          <w:szCs w:val="24"/>
          <w:u w:val="single"/>
        </w:rPr>
        <w:t>former</w:t>
      </w:r>
      <w:r w:rsidRPr="00D00CB3">
        <w:rPr>
          <w:rFonts w:asciiTheme="majorBidi" w:hAnsiTheme="majorBidi" w:cstheme="majorBidi"/>
          <w:sz w:val="24"/>
          <w:szCs w:val="24"/>
        </w:rPr>
        <w:t>.</w:t>
      </w:r>
    </w:p>
    <w:p w:rsidR="00D00CB3" w:rsidRPr="00D00CB3" w:rsidRDefault="00D00CB3" w:rsidP="00D00CB3">
      <w:pPr>
        <w:pStyle w:val="Paragraphedeliste"/>
        <w:numPr>
          <w:ilvl w:val="0"/>
          <w:numId w:val="11"/>
        </w:numPr>
        <w:spacing w:line="360" w:lineRule="auto"/>
        <w:ind w:left="284" w:hanging="284"/>
        <w:jc w:val="both"/>
        <w:rPr>
          <w:rFonts w:asciiTheme="majorBidi" w:hAnsiTheme="majorBidi" w:cstheme="majorBidi"/>
          <w:sz w:val="24"/>
          <w:szCs w:val="24"/>
        </w:rPr>
      </w:pPr>
      <w:r w:rsidRPr="00D00CB3">
        <w:rPr>
          <w:rFonts w:asciiTheme="majorBidi" w:hAnsiTheme="majorBidi" w:cstheme="majorBidi"/>
          <w:b/>
          <w:bCs/>
          <w:sz w:val="24"/>
          <w:szCs w:val="24"/>
        </w:rPr>
        <w:t>La relation d’apprentissage</w:t>
      </w:r>
      <w:r w:rsidRPr="00D00CB3">
        <w:rPr>
          <w:rFonts w:asciiTheme="majorBidi" w:hAnsiTheme="majorBidi" w:cstheme="majorBidi"/>
          <w:sz w:val="24"/>
          <w:szCs w:val="24"/>
        </w:rPr>
        <w:t xml:space="preserve"> : est le rapport qu’entretiennent « l’apprenant » et « le savoir » pour </w:t>
      </w:r>
      <w:r w:rsidRPr="00D00CB3">
        <w:rPr>
          <w:rFonts w:asciiTheme="majorBidi" w:hAnsiTheme="majorBidi" w:cstheme="majorBidi"/>
          <w:sz w:val="24"/>
          <w:szCs w:val="24"/>
          <w:u w:val="single"/>
        </w:rPr>
        <w:t>apprendre</w:t>
      </w:r>
      <w:r w:rsidRPr="00D00CB3">
        <w:rPr>
          <w:rFonts w:asciiTheme="majorBidi" w:hAnsiTheme="majorBidi" w:cstheme="majorBidi"/>
          <w:sz w:val="24"/>
          <w:szCs w:val="24"/>
        </w:rPr>
        <w:t xml:space="preserve">. </w:t>
      </w:r>
    </w:p>
    <w:p w:rsidR="00D00CB3" w:rsidRPr="00D00CB3" w:rsidRDefault="00D00CB3" w:rsidP="00D00CB3">
      <w:pPr>
        <w:spacing w:line="360" w:lineRule="auto"/>
        <w:rPr>
          <w:rFonts w:asciiTheme="majorBidi" w:hAnsiTheme="majorBidi" w:cstheme="majorBidi"/>
          <w:sz w:val="24"/>
          <w:szCs w:val="24"/>
        </w:rPr>
      </w:pPr>
    </w:p>
    <w:p w:rsidR="00715E5F" w:rsidRPr="00D00CB3" w:rsidRDefault="00715E5F" w:rsidP="00D00CB3">
      <w:pPr>
        <w:spacing w:line="360" w:lineRule="auto"/>
        <w:rPr>
          <w:rFonts w:asciiTheme="majorBidi" w:hAnsiTheme="majorBidi" w:cstheme="majorBidi"/>
          <w:sz w:val="24"/>
          <w:szCs w:val="24"/>
        </w:rPr>
      </w:pPr>
    </w:p>
    <w:sectPr w:rsidR="00715E5F" w:rsidRPr="00D00CB3" w:rsidSect="00D00CB3">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72D8"/>
    <w:multiLevelType w:val="hybridMultilevel"/>
    <w:tmpl w:val="21B45D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A558C8"/>
    <w:multiLevelType w:val="hybridMultilevel"/>
    <w:tmpl w:val="4EA69CC8"/>
    <w:lvl w:ilvl="0" w:tplc="2DB835C8">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0357FC"/>
    <w:multiLevelType w:val="hybridMultilevel"/>
    <w:tmpl w:val="8A1E25E0"/>
    <w:lvl w:ilvl="0" w:tplc="8C3ECC3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CF62BB"/>
    <w:multiLevelType w:val="hybridMultilevel"/>
    <w:tmpl w:val="25687EA4"/>
    <w:lvl w:ilvl="0" w:tplc="701C5862">
      <w:start w:val="1"/>
      <w:numFmt w:val="decimal"/>
      <w:lvlText w:val="%1."/>
      <w:lvlJc w:val="left"/>
      <w:pPr>
        <w:ind w:left="644" w:hanging="360"/>
      </w:pPr>
      <w:rPr>
        <w:rFonts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37934644"/>
    <w:multiLevelType w:val="hybridMultilevel"/>
    <w:tmpl w:val="8A242974"/>
    <w:lvl w:ilvl="0" w:tplc="94F611C8">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A662530"/>
    <w:multiLevelType w:val="hybridMultilevel"/>
    <w:tmpl w:val="90849D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2F266E"/>
    <w:multiLevelType w:val="hybridMultilevel"/>
    <w:tmpl w:val="10B2B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C57976"/>
    <w:multiLevelType w:val="hybridMultilevel"/>
    <w:tmpl w:val="2BCEE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5C2DF2"/>
    <w:multiLevelType w:val="hybridMultilevel"/>
    <w:tmpl w:val="91F4EBB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63DB03A5"/>
    <w:multiLevelType w:val="hybridMultilevel"/>
    <w:tmpl w:val="3538F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563CC9"/>
    <w:multiLevelType w:val="multilevel"/>
    <w:tmpl w:val="C02A82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7D561559"/>
    <w:multiLevelType w:val="multilevel"/>
    <w:tmpl w:val="173E1F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0"/>
  </w:num>
  <w:num w:numId="4">
    <w:abstractNumId w:val="2"/>
  </w:num>
  <w:num w:numId="5">
    <w:abstractNumId w:val="1"/>
  </w:num>
  <w:num w:numId="6">
    <w:abstractNumId w:val="7"/>
  </w:num>
  <w:num w:numId="7">
    <w:abstractNumId w:val="8"/>
  </w:num>
  <w:num w:numId="8">
    <w:abstractNumId w:val="6"/>
  </w:num>
  <w:num w:numId="9">
    <w:abstractNumId w:val="11"/>
  </w:num>
  <w:num w:numId="10">
    <w:abstractNumId w:val="5"/>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D00CB3"/>
    <w:rsid w:val="00275823"/>
    <w:rsid w:val="00715E5F"/>
    <w:rsid w:val="00A92035"/>
    <w:rsid w:val="00D00C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0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1064</Words>
  <Characters>5852</Characters>
  <Application>Microsoft Office Word</Application>
  <DocSecurity>0</DocSecurity>
  <Lines>48</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2021-09-26T14:15:00Z</dcterms:created>
  <dcterms:modified xsi:type="dcterms:W3CDTF">2021-09-26T14:47:00Z</dcterms:modified>
</cp:coreProperties>
</file>