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FB" w:rsidRPr="00B524FB" w:rsidRDefault="00B524FB" w:rsidP="00B524FB">
      <w:pPr>
        <w:pStyle w:val="NormalWeb"/>
        <w:jc w:val="right"/>
        <w:rPr>
          <w:rFonts w:ascii="Georgia" w:hAnsi="Georgia" w:cs="Segoe UI"/>
          <w:color w:val="212529"/>
        </w:rPr>
      </w:pPr>
      <w:r w:rsidRPr="00B524FB">
        <w:rPr>
          <w:rFonts w:ascii="Georgia" w:hAnsi="Georgia" w:cs="Segoe UI"/>
          <w:color w:val="212529"/>
          <w:rtl/>
        </w:rPr>
        <w:t>الوضعية:  </w:t>
      </w:r>
    </w:p>
    <w:p w:rsidR="00B524FB" w:rsidRPr="00B524FB" w:rsidRDefault="00B524FB" w:rsidP="00B524FB">
      <w:pPr>
        <w:pStyle w:val="NormalWeb"/>
        <w:jc w:val="right"/>
        <w:rPr>
          <w:rFonts w:ascii="Georgia" w:hAnsi="Georgia" w:cs="Segoe UI"/>
          <w:color w:val="212529"/>
          <w:rtl/>
        </w:rPr>
      </w:pPr>
      <w:r>
        <w:rPr>
          <w:rFonts w:ascii="Georgia" w:hAnsi="Georgia" w:cs="Segoe UI" w:hint="cs"/>
          <w:color w:val="212529"/>
          <w:rtl/>
        </w:rPr>
        <w:t xml:space="preserve">    </w:t>
      </w:r>
      <w:r w:rsidRPr="00B524FB">
        <w:rPr>
          <w:rFonts w:ascii="Georgia" w:hAnsi="Georgia" w:cs="Segoe UI"/>
          <w:color w:val="212529"/>
          <w:rtl/>
        </w:rPr>
        <w:t>على مدى السنوات الخمسين الماضية ، أخذ التسويق الاجتماعي من أفكار وتطبيقات التسويق التجاري  واستخدمها لمعالجة المشاكل الاجتماعية والصحية ، حيث استعمل مفهوم التوجه بالمستهلك والأدوات التسويقية مثل المزيج التسويقي وغيرها من الأدوات وطبقها بنجاح على السلوكات والأزمات الصحية .</w:t>
      </w:r>
    </w:p>
    <w:p w:rsidR="00B524FB" w:rsidRPr="00B524FB" w:rsidRDefault="00B524FB" w:rsidP="00B524FB">
      <w:pPr>
        <w:pStyle w:val="NormalWeb"/>
        <w:jc w:val="right"/>
        <w:rPr>
          <w:rFonts w:ascii="Georgia" w:hAnsi="Georgia" w:cs="Segoe UI"/>
          <w:color w:val="212529"/>
          <w:rtl/>
        </w:rPr>
      </w:pPr>
      <w:r w:rsidRPr="00B524FB">
        <w:rPr>
          <w:rFonts w:ascii="Georgia" w:hAnsi="Georgia" w:cs="Segoe UI"/>
          <w:color w:val="212529"/>
          <w:rtl/>
        </w:rPr>
        <w:t>التعليمة :</w:t>
      </w:r>
    </w:p>
    <w:p w:rsidR="00B524FB" w:rsidRPr="00B524FB" w:rsidRDefault="00B524FB" w:rsidP="00B524FB">
      <w:pPr>
        <w:pStyle w:val="NormalWeb"/>
        <w:jc w:val="right"/>
        <w:rPr>
          <w:rFonts w:ascii="Georgia" w:hAnsi="Georgia" w:cs="Segoe UI"/>
          <w:color w:val="212529"/>
          <w:rtl/>
        </w:rPr>
      </w:pPr>
      <w:r w:rsidRPr="00B524FB">
        <w:rPr>
          <w:rFonts w:ascii="Georgia" w:hAnsi="Georgia" w:cs="Segoe UI"/>
          <w:color w:val="212529"/>
          <w:rtl/>
        </w:rPr>
        <w:t>-اشرح مفهوم التوجه بالمستهلك الاجتماعي؟ </w:t>
      </w:r>
    </w:p>
    <w:p w:rsidR="008A684D" w:rsidRPr="00B524FB" w:rsidRDefault="00B524FB" w:rsidP="00B524FB">
      <w:pPr>
        <w:pStyle w:val="NormalWeb"/>
        <w:jc w:val="right"/>
        <w:rPr>
          <w:rFonts w:ascii="Georgia" w:hAnsi="Georgia" w:cs="Segoe UI"/>
          <w:color w:val="212529"/>
          <w:rtl/>
        </w:rPr>
      </w:pPr>
      <w:r w:rsidRPr="00B524FB">
        <w:rPr>
          <w:rFonts w:ascii="Georgia" w:hAnsi="Georgia" w:cs="Segoe UI"/>
          <w:color w:val="212529"/>
          <w:rtl/>
        </w:rPr>
        <w:t> -</w:t>
      </w:r>
      <w:proofErr w:type="spellStart"/>
      <w:r w:rsidRPr="00B524FB">
        <w:rPr>
          <w:rFonts w:ascii="Georgia" w:hAnsi="Georgia" w:cs="Segoe UI"/>
          <w:color w:val="212529"/>
          <w:rtl/>
        </w:rPr>
        <w:t>إستنتج</w:t>
      </w:r>
      <w:proofErr w:type="spellEnd"/>
      <w:r w:rsidRPr="00B524FB">
        <w:rPr>
          <w:rFonts w:ascii="Georgia" w:hAnsi="Georgia" w:cs="Segoe UI"/>
          <w:color w:val="212529"/>
          <w:rtl/>
        </w:rPr>
        <w:t xml:space="preserve"> خطة لكيفية تطبيق استراتيجية التسويق الاجتماعي وأدواته  في حملة التلقيح ضد فيروس كورونا المستجد ، من حيث تجزئة السوق والاستهداف والتموقع ؟</w:t>
      </w:r>
      <w:bookmarkStart w:id="0" w:name="_GoBack"/>
      <w:bookmarkEnd w:id="0"/>
      <w:r>
        <w:rPr>
          <w:rFonts w:ascii="Georgia" w:hAnsi="Georgia" w:cs="Segoe UI" w:hint="cs"/>
          <w:color w:val="212529"/>
          <w:rtl/>
        </w:rPr>
        <w:t xml:space="preserve"> </w:t>
      </w:r>
    </w:p>
    <w:p w:rsidR="008A684D" w:rsidRDefault="008A684D" w:rsidP="008A684D">
      <w:pPr>
        <w:pStyle w:val="NormalWeb"/>
        <w:bidi/>
        <w:spacing w:before="0" w:beforeAutospacing="0"/>
        <w:rPr>
          <w:rFonts w:ascii="Segoe UI" w:hAnsi="Segoe UI" w:cs="Segoe UI"/>
          <w:color w:val="212529"/>
          <w:rtl/>
        </w:rPr>
      </w:pPr>
      <w:r>
        <w:rPr>
          <w:rFonts w:ascii="Georgia" w:hAnsi="Georgia" w:cs="Segoe UI"/>
          <w:color w:val="FF0000"/>
          <w:rtl/>
        </w:rPr>
        <w:t xml:space="preserve">ملاحظة: ترسل الإجابة </w:t>
      </w:r>
      <w:proofErr w:type="gramStart"/>
      <w:r>
        <w:rPr>
          <w:rFonts w:ascii="Georgia" w:hAnsi="Georgia" w:cs="Segoe UI"/>
          <w:color w:val="FF0000"/>
          <w:rtl/>
        </w:rPr>
        <w:t>في</w:t>
      </w:r>
      <w:proofErr w:type="gramEnd"/>
      <w:r>
        <w:rPr>
          <w:rFonts w:ascii="Georgia" w:hAnsi="Georgia" w:cs="Segoe UI"/>
          <w:color w:val="FF0000"/>
          <w:rtl/>
        </w:rPr>
        <w:t xml:space="preserve"> شكل ورود مع مراعاة التواريخ المحددة. </w:t>
      </w:r>
    </w:p>
    <w:p w:rsidR="00CE1BAC" w:rsidRDefault="00CE1BAC"/>
    <w:sectPr w:rsidR="00CE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1E"/>
    <w:rsid w:val="0074361E"/>
    <w:rsid w:val="008A684D"/>
    <w:rsid w:val="00B524FB"/>
    <w:rsid w:val="00C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Poste04</dc:creator>
  <cp:lastModifiedBy>compaq</cp:lastModifiedBy>
  <cp:revision>2</cp:revision>
  <dcterms:created xsi:type="dcterms:W3CDTF">2021-05-02T05:30:00Z</dcterms:created>
  <dcterms:modified xsi:type="dcterms:W3CDTF">2021-05-02T05:30:00Z</dcterms:modified>
</cp:coreProperties>
</file>