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2237F" w14:textId="76B2FD79" w:rsidR="00662231" w:rsidRPr="00662231" w:rsidRDefault="00955153" w:rsidP="00662231">
      <w:pPr>
        <w:pStyle w:val="aa"/>
        <w:numPr>
          <w:ilvl w:val="0"/>
          <w:numId w:val="6"/>
        </w:numPr>
        <w:shd w:val="clear" w:color="auto" w:fill="FFFFFF"/>
        <w:bidi/>
        <w:spacing w:before="0" w:beforeAutospacing="0"/>
        <w:jc w:val="both"/>
        <w:rPr>
          <w:rStyle w:val="ab"/>
          <w:rFonts w:ascii="Sakkal Majalla" w:eastAsiaTheme="majorEastAsia" w:hAnsi="Sakkal Majalla" w:cs="Sakkal Majalla"/>
          <w:spacing w:val="-5"/>
          <w:sz w:val="36"/>
          <w:szCs w:val="36"/>
          <w:rtl/>
        </w:rPr>
      </w:pPr>
      <w:r w:rsidRPr="00662231">
        <w:rPr>
          <w:rStyle w:val="ab"/>
          <w:rFonts w:ascii="Sakkal Majalla" w:eastAsiaTheme="majorEastAsia" w:hAnsi="Sakkal Majalla" w:cs="Sakkal Majalla"/>
          <w:spacing w:val="-5"/>
          <w:sz w:val="36"/>
          <w:szCs w:val="36"/>
          <w:rtl/>
        </w:rPr>
        <w:t xml:space="preserve">مفهوم الإدارة </w:t>
      </w:r>
      <w:r w:rsidR="00662231" w:rsidRPr="00662231">
        <w:rPr>
          <w:rStyle w:val="ab"/>
          <w:rFonts w:ascii="Sakkal Majalla" w:eastAsiaTheme="majorEastAsia" w:hAnsi="Sakkal Majalla" w:cs="Sakkal Majalla"/>
          <w:spacing w:val="-5"/>
          <w:sz w:val="36"/>
          <w:szCs w:val="36"/>
          <w:rtl/>
        </w:rPr>
        <w:t>الإلكترونية</w:t>
      </w:r>
    </w:p>
    <w:p w14:paraId="2096926F" w14:textId="4F288BCA" w:rsidR="00955153" w:rsidRPr="00662231" w:rsidRDefault="00955153" w:rsidP="00662231">
      <w:pPr>
        <w:pStyle w:val="aa"/>
        <w:shd w:val="clear" w:color="auto" w:fill="FFFFFF"/>
        <w:bidi/>
        <w:spacing w:before="0" w:beforeAutospacing="0"/>
        <w:jc w:val="both"/>
        <w:rPr>
          <w:rFonts w:ascii="Sakkal Majalla" w:hAnsi="Sakkal Majalla" w:cs="Sakkal Majalla"/>
          <w:spacing w:val="-5"/>
          <w:sz w:val="28"/>
          <w:szCs w:val="28"/>
        </w:rPr>
      </w:pPr>
      <w:r w:rsidRPr="00662231">
        <w:rPr>
          <w:rStyle w:val="ab"/>
          <w:rFonts w:ascii="Sakkal Majalla" w:eastAsiaTheme="majorEastAsia" w:hAnsi="Sakkal Majalla" w:cs="Sakkal Majalla"/>
          <w:spacing w:val="-5"/>
          <w:sz w:val="28"/>
          <w:szCs w:val="28"/>
          <w:rtl/>
        </w:rPr>
        <w:t xml:space="preserve"> </w:t>
      </w:r>
      <w:r w:rsidRPr="00662231">
        <w:rPr>
          <w:rStyle w:val="ab"/>
          <w:rFonts w:ascii="Sakkal Majalla" w:eastAsiaTheme="majorEastAsia" w:hAnsi="Sakkal Majalla" w:cs="Sakkal Majalla"/>
          <w:spacing w:val="-5"/>
          <w:sz w:val="28"/>
          <w:szCs w:val="28"/>
          <w:rtl/>
        </w:rPr>
        <w:t>يشير مفهوم الإدارة الإلكترونيَّة إلى</w:t>
      </w:r>
      <w:r w:rsidRPr="00662231">
        <w:rPr>
          <w:rStyle w:val="ab"/>
          <w:rFonts w:ascii="Sakkal Majalla" w:eastAsiaTheme="majorEastAsia" w:hAnsi="Sakkal Majalla" w:cs="Sakkal Majalla"/>
          <w:spacing w:val="-5"/>
          <w:sz w:val="28"/>
          <w:szCs w:val="28"/>
        </w:rPr>
        <w:t>:</w:t>
      </w:r>
      <w:r w:rsidRPr="00662231">
        <w:rPr>
          <w:rFonts w:ascii="Sakkal Majalla" w:hAnsi="Sakkal Majalla" w:cs="Sakkal Majalla"/>
          <w:spacing w:val="-5"/>
          <w:sz w:val="28"/>
          <w:szCs w:val="28"/>
          <w:rtl/>
        </w:rPr>
        <w:t>أنَّها منهجية علمية جديدة ومتطورة تقوم على الاستيعاب الشامل والوافي، والاستخدام الواعي والمُدرَك، والاستثمار الإيجابي والمُضطَّرِد لتقنيات المعلومات والاتصالات في ممارسة الوظائف الأساسية للإدارة، وتطبيق مفاهيمها ومبادئها على مختلف المستويات التنظيمية في المنظَّمات الحديثة والمعاصرة</w:t>
      </w:r>
      <w:r w:rsidRPr="00662231">
        <w:rPr>
          <w:rFonts w:ascii="Sakkal Majalla" w:hAnsi="Sakkal Majalla" w:cs="Sakkal Majalla"/>
          <w:spacing w:val="-5"/>
          <w:sz w:val="28"/>
          <w:szCs w:val="28"/>
        </w:rPr>
        <w:t>.</w:t>
      </w:r>
    </w:p>
    <w:p w14:paraId="0AE19B69" w14:textId="474533F6" w:rsidR="00955153" w:rsidRPr="00662231" w:rsidRDefault="00955153" w:rsidP="00662231">
      <w:pPr>
        <w:pStyle w:val="aa"/>
        <w:shd w:val="clear" w:color="auto" w:fill="FFFFFF"/>
        <w:bidi/>
        <w:spacing w:before="0" w:beforeAutospacing="0"/>
        <w:jc w:val="both"/>
        <w:rPr>
          <w:rFonts w:ascii="Sakkal Majalla" w:hAnsi="Sakkal Majalla" w:cs="Sakkal Majalla"/>
          <w:spacing w:val="-5"/>
          <w:sz w:val="28"/>
          <w:szCs w:val="28"/>
          <w:lang w:bidi="ar-DZ"/>
        </w:rPr>
      </w:pPr>
      <w:r w:rsidRPr="00662231">
        <w:rPr>
          <w:rStyle w:val="ab"/>
          <w:rFonts w:ascii="Sakkal Majalla" w:eastAsiaTheme="majorEastAsia" w:hAnsi="Sakkal Majalla" w:cs="Sakkal Majalla"/>
          <w:spacing w:val="-5"/>
          <w:sz w:val="28"/>
          <w:szCs w:val="28"/>
          <w:rtl/>
        </w:rPr>
        <w:t>وقد يعني أيضاً مصطلح الإدارة الإلكترونيَّة</w:t>
      </w:r>
      <w:r w:rsidRPr="00662231">
        <w:rPr>
          <w:rStyle w:val="ab"/>
          <w:rFonts w:ascii="Sakkal Majalla" w:eastAsiaTheme="majorEastAsia" w:hAnsi="Sakkal Majalla" w:cs="Sakkal Majalla"/>
          <w:spacing w:val="-5"/>
          <w:sz w:val="28"/>
          <w:szCs w:val="28"/>
        </w:rPr>
        <w:t>:</w:t>
      </w:r>
      <w:r w:rsidR="00662231">
        <w:rPr>
          <w:rStyle w:val="ab"/>
          <w:rFonts w:ascii="Sakkal Majalla" w:eastAsiaTheme="majorEastAsia" w:hAnsi="Sakkal Majalla" w:cs="Sakkal Majalla"/>
          <w:spacing w:val="-5"/>
          <w:sz w:val="28"/>
          <w:szCs w:val="28"/>
        </w:rPr>
        <w:t xml:space="preserve"> </w:t>
      </w:r>
      <w:r w:rsidR="00662231">
        <w:rPr>
          <w:rStyle w:val="ab"/>
          <w:rFonts w:ascii="Sakkal Majalla" w:eastAsiaTheme="majorEastAsia" w:hAnsi="Sakkal Majalla" w:cs="Sakkal Majalla" w:hint="cs"/>
          <w:spacing w:val="-5"/>
          <w:sz w:val="28"/>
          <w:szCs w:val="28"/>
          <w:rtl/>
        </w:rPr>
        <w:t xml:space="preserve"> </w:t>
      </w:r>
      <w:r w:rsidRPr="00662231">
        <w:rPr>
          <w:rFonts w:ascii="Sakkal Majalla" w:hAnsi="Sakkal Majalla" w:cs="Sakkal Majalla"/>
          <w:spacing w:val="-5"/>
          <w:sz w:val="28"/>
          <w:szCs w:val="28"/>
          <w:rtl/>
        </w:rPr>
        <w:t>استخدام نِتاج الثورة التكنولوجية في تحسين مستويات أداء المؤسسات، ورفع كفاءتها الإنتاجيَّة، وتعزيز فاعليتها، و</w:t>
      </w:r>
      <w:hyperlink r:id="rId5" w:tgtFrame="_blank" w:tooltip="فهم عقلية النمو" w:history="1">
        <w:r w:rsidRPr="00662231">
          <w:rPr>
            <w:rStyle w:val="Hyperlink"/>
            <w:rFonts w:ascii="Sakkal Majalla" w:eastAsiaTheme="majorEastAsia" w:hAnsi="Sakkal Majalla" w:cs="Sakkal Majalla"/>
            <w:color w:val="auto"/>
            <w:spacing w:val="-5"/>
            <w:sz w:val="28"/>
            <w:szCs w:val="28"/>
            <w:u w:val="none"/>
            <w:rtl/>
          </w:rPr>
          <w:t>زيادة نموِّها</w:t>
        </w:r>
      </w:hyperlink>
      <w:r w:rsidRPr="00662231">
        <w:rPr>
          <w:rFonts w:ascii="Sakkal Majalla" w:hAnsi="Sakkal Majalla" w:cs="Sakkal Majalla"/>
          <w:spacing w:val="-5"/>
          <w:sz w:val="28"/>
          <w:szCs w:val="28"/>
          <w:rtl/>
        </w:rPr>
        <w:t>، عن طريق تحقيق الأهداف المرجوة منها؛ ويشمل ذلك: الاستفادة من تراكم المعرفة والتقدم التقني المرافق لها في توسيع قاعدة المستفيدين من الخدمات العامة؛ أي إنَّ الإدارة الإلكترونيَّة عبارة عن مجموعة من العمليات التنظيمية، التي تربط بين المستفيد ومصادر المعلومات، بواسطة وسائل إلكترونيَّة، لتحقيق أهداف المنشأة من تخطيط، وإنتاج، وتشغيل، ومتابعة، وتطوير</w:t>
      </w:r>
      <w:r w:rsidRPr="00662231">
        <w:rPr>
          <w:rFonts w:ascii="Sakkal Majalla" w:hAnsi="Sakkal Majalla" w:cs="Sakkal Majalla"/>
          <w:spacing w:val="-5"/>
          <w:sz w:val="28"/>
          <w:szCs w:val="28"/>
        </w:rPr>
        <w:t>.</w:t>
      </w:r>
    </w:p>
    <w:p w14:paraId="40B403EF" w14:textId="44E747F2" w:rsidR="00955153" w:rsidRPr="00662231" w:rsidRDefault="00955153" w:rsidP="00662231">
      <w:pPr>
        <w:pStyle w:val="aa"/>
        <w:shd w:val="clear" w:color="auto" w:fill="FFFFFF"/>
        <w:bidi/>
        <w:spacing w:before="0" w:beforeAutospacing="0"/>
        <w:jc w:val="both"/>
        <w:rPr>
          <w:rFonts w:ascii="Sakkal Majalla" w:hAnsi="Sakkal Majalla" w:cs="Sakkal Majalla"/>
          <w:spacing w:val="-5"/>
          <w:sz w:val="28"/>
          <w:szCs w:val="28"/>
        </w:rPr>
      </w:pPr>
      <w:r w:rsidRPr="00662231">
        <w:rPr>
          <w:rStyle w:val="ab"/>
          <w:rFonts w:ascii="Sakkal Majalla" w:eastAsiaTheme="majorEastAsia" w:hAnsi="Sakkal Majalla" w:cs="Sakkal Majalla"/>
          <w:spacing w:val="-5"/>
          <w:sz w:val="28"/>
          <w:szCs w:val="28"/>
          <w:rtl/>
        </w:rPr>
        <w:t>وتُعَرَّف الإدارة الإلكترونيَّة</w:t>
      </w:r>
      <w:r w:rsidRPr="00662231">
        <w:rPr>
          <w:rStyle w:val="ab"/>
          <w:rFonts w:ascii="Sakkal Majalla" w:eastAsiaTheme="majorEastAsia" w:hAnsi="Sakkal Majalla" w:cs="Sakkal Majalla"/>
          <w:spacing w:val="-5"/>
          <w:sz w:val="28"/>
          <w:szCs w:val="28"/>
        </w:rPr>
        <w:t>:</w:t>
      </w:r>
      <w:r w:rsidRPr="00662231">
        <w:rPr>
          <w:rFonts w:ascii="Sakkal Majalla" w:hAnsi="Sakkal Majalla" w:cs="Sakkal Majalla"/>
          <w:spacing w:val="-5"/>
          <w:sz w:val="28"/>
          <w:szCs w:val="28"/>
          <w:rtl/>
        </w:rPr>
        <w:t>بأنَّها منظومة إلكترونيَّة متكاملة، تهدف إلى تحويل العمل الإداري العادي (الإدارة التقليديَّة)، من إدارة ورقية إلى إدارة تستخدم الحاسب والوثائق الإلكترونيَّة؛ وذلك بالاعتماد على نظم معلوماتية قوية ومشفَّرة ومحمية، لتنفيذ كافَّة الوظائف والمهام التي تحدِّدها الإدارة للموظفين من خلال الاعتماد على وسائل اتصال حاسوبيَّة، وتشمل </w:t>
      </w:r>
      <w:hyperlink r:id="rId6" w:tgtFrame="_blank" w:tooltip="10 أخطاء شائعة في استخدام البريد الإلكتروني" w:history="1">
        <w:r w:rsidRPr="00662231">
          <w:rPr>
            <w:rStyle w:val="Hyperlink"/>
            <w:rFonts w:ascii="Sakkal Majalla" w:eastAsiaTheme="majorEastAsia" w:hAnsi="Sakkal Majalla" w:cs="Sakkal Majalla"/>
            <w:color w:val="auto"/>
            <w:spacing w:val="-5"/>
            <w:sz w:val="28"/>
            <w:szCs w:val="28"/>
            <w:u w:val="none"/>
            <w:rtl/>
          </w:rPr>
          <w:t>رسائل البريد الإلكتروني</w:t>
        </w:r>
      </w:hyperlink>
      <w:r w:rsidRPr="00662231">
        <w:rPr>
          <w:rFonts w:ascii="Sakkal Majalla" w:hAnsi="Sakkal Majalla" w:cs="Sakkal Majalla"/>
          <w:spacing w:val="-5"/>
          <w:sz w:val="28"/>
          <w:szCs w:val="28"/>
          <w:rtl/>
        </w:rPr>
        <w:t>، وقنوات الاتصال الرقمي، ويؤدي هذا النوع الحديث من الإدارة إلى سهولة الرَّبط بين المديرين، والموظفين، والعملاء؛ وبالتالي المساعدة في اتخاذ القرار الإداري بأسرع وقت، وتقديم الخدمات بأقل التكاليف الممكنة</w:t>
      </w:r>
      <w:r w:rsidRPr="00662231">
        <w:rPr>
          <w:rFonts w:ascii="Sakkal Majalla" w:hAnsi="Sakkal Majalla" w:cs="Sakkal Majalla"/>
          <w:spacing w:val="-5"/>
          <w:sz w:val="28"/>
          <w:szCs w:val="28"/>
        </w:rPr>
        <w:t>.</w:t>
      </w:r>
    </w:p>
    <w:p w14:paraId="040EBE49" w14:textId="05E8088E" w:rsidR="00955153" w:rsidRPr="00662231" w:rsidRDefault="00955153" w:rsidP="00662231">
      <w:pPr>
        <w:pStyle w:val="a6"/>
        <w:numPr>
          <w:ilvl w:val="0"/>
          <w:numId w:val="6"/>
        </w:numPr>
        <w:shd w:val="clear" w:color="auto" w:fill="FFFFFF"/>
        <w:bidi/>
        <w:spacing w:after="100" w:afterAutospacing="1" w:line="240" w:lineRule="auto"/>
        <w:jc w:val="both"/>
        <w:outlineLvl w:val="1"/>
        <w:rPr>
          <w:rFonts w:ascii="Sakkal Majalla" w:eastAsia="Times New Roman" w:hAnsi="Sakkal Majalla" w:cs="Sakkal Majalla"/>
          <w:b/>
          <w:bCs/>
          <w:spacing w:val="-5"/>
          <w:kern w:val="0"/>
          <w:sz w:val="36"/>
          <w:szCs w:val="36"/>
          <w:lang w:eastAsia="fr-FR"/>
          <w14:ligatures w14:val="none"/>
        </w:rPr>
      </w:pPr>
      <w:r w:rsidRPr="00662231">
        <w:rPr>
          <w:rFonts w:ascii="Sakkal Majalla" w:eastAsia="Times New Roman" w:hAnsi="Sakkal Majalla" w:cs="Sakkal Majalla"/>
          <w:b/>
          <w:bCs/>
          <w:spacing w:val="-5"/>
          <w:kern w:val="0"/>
          <w:sz w:val="36"/>
          <w:szCs w:val="36"/>
          <w:rtl/>
          <w:lang w:eastAsia="fr-FR"/>
          <w14:ligatures w14:val="none"/>
        </w:rPr>
        <w:t>أهمية الإدارة الإلكترونيَّة</w:t>
      </w:r>
      <w:r w:rsidRPr="00662231">
        <w:rPr>
          <w:rFonts w:ascii="Sakkal Majalla" w:eastAsia="Times New Roman" w:hAnsi="Sakkal Majalla" w:cs="Sakkal Majalla"/>
          <w:b/>
          <w:bCs/>
          <w:spacing w:val="-5"/>
          <w:kern w:val="0"/>
          <w:sz w:val="36"/>
          <w:szCs w:val="36"/>
          <w:lang w:eastAsia="fr-FR"/>
          <w14:ligatures w14:val="none"/>
        </w:rPr>
        <w:t>:</w:t>
      </w:r>
    </w:p>
    <w:p w14:paraId="44A6B65C" w14:textId="77777777" w:rsidR="00955153" w:rsidRPr="00955153" w:rsidRDefault="00955153" w:rsidP="00955153">
      <w:pPr>
        <w:shd w:val="clear" w:color="auto" w:fill="FFFFFF"/>
        <w:bidi/>
        <w:spacing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تبرز أهمية التَّحوُّل إلى الإدارة الإلكترونيَّة من قِبَل الحكومة والمؤسسات والمنظمات من خلال أمور كثيرة نذكر منها ما يلي</w:t>
      </w:r>
      <w:r w:rsidRPr="00955153">
        <w:rPr>
          <w:rFonts w:ascii="Sakkal Majalla" w:eastAsia="Times New Roman" w:hAnsi="Sakkal Majalla" w:cs="Sakkal Majalla"/>
          <w:spacing w:val="-5"/>
          <w:kern w:val="0"/>
          <w:sz w:val="28"/>
          <w:szCs w:val="28"/>
          <w:lang w:eastAsia="fr-FR"/>
          <w14:ligatures w14:val="none"/>
        </w:rPr>
        <w:t>:</w:t>
      </w:r>
    </w:p>
    <w:p w14:paraId="4AAEB7F8"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تسهيل تقديم المعلومات بشكلٍ كبير للمواطنين والشركات، مما يساعد في صنع القرار</w:t>
      </w:r>
      <w:r w:rsidRPr="00955153">
        <w:rPr>
          <w:rFonts w:ascii="Sakkal Majalla" w:eastAsia="Times New Roman" w:hAnsi="Sakkal Majalla" w:cs="Sakkal Majalla"/>
          <w:spacing w:val="-5"/>
          <w:kern w:val="0"/>
          <w:sz w:val="28"/>
          <w:szCs w:val="28"/>
          <w:lang w:eastAsia="fr-FR"/>
          <w14:ligatures w14:val="none"/>
        </w:rPr>
        <w:t>.</w:t>
      </w:r>
    </w:p>
    <w:p w14:paraId="2BD4890D"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إحداث ثورة في وظائف الحكومة، وضمان الشفافية في الأعمال، وقطع الطريق على الوسطاء والرشوة، حيث يمكِن من خلالها مراقبة كل قسم وقطاع في المؤسسة وأعماله عن كثب؛ وبالتالي تقليل الفساد</w:t>
      </w:r>
      <w:r w:rsidRPr="00955153">
        <w:rPr>
          <w:rFonts w:ascii="Sakkal Majalla" w:eastAsia="Times New Roman" w:hAnsi="Sakkal Majalla" w:cs="Sakkal Majalla"/>
          <w:spacing w:val="-5"/>
          <w:kern w:val="0"/>
          <w:sz w:val="28"/>
          <w:szCs w:val="28"/>
          <w:lang w:eastAsia="fr-FR"/>
          <w14:ligatures w14:val="none"/>
        </w:rPr>
        <w:t>.</w:t>
      </w:r>
    </w:p>
    <w:p w14:paraId="139A770A"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تقديم خدمات أفضل وأعلى جودةً، وتوضيح الرؤية المستقبلية للمؤسسات والسعي إلى تنفيذها</w:t>
      </w:r>
      <w:r w:rsidRPr="00955153">
        <w:rPr>
          <w:rFonts w:ascii="Sakkal Majalla" w:eastAsia="Times New Roman" w:hAnsi="Sakkal Majalla" w:cs="Sakkal Majalla"/>
          <w:spacing w:val="-5"/>
          <w:kern w:val="0"/>
          <w:sz w:val="28"/>
          <w:szCs w:val="28"/>
          <w:lang w:eastAsia="fr-FR"/>
          <w14:ligatures w14:val="none"/>
        </w:rPr>
        <w:t>.</w:t>
      </w:r>
    </w:p>
    <w:p w14:paraId="27D580C4"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السرعة في </w:t>
      </w:r>
      <w:hyperlink r:id="rId7" w:tgtFrame="_blank" w:tooltip="عبارات وحكم مهمة لتحفيز الإنسان على العمل والإنجاز " w:history="1">
        <w:r w:rsidRPr="00955153">
          <w:rPr>
            <w:rFonts w:ascii="Sakkal Majalla" w:eastAsia="Times New Roman" w:hAnsi="Sakkal Majalla" w:cs="Sakkal Majalla"/>
            <w:spacing w:val="-5"/>
            <w:kern w:val="0"/>
            <w:sz w:val="28"/>
            <w:szCs w:val="28"/>
            <w:rtl/>
            <w:lang w:eastAsia="fr-FR"/>
            <w14:ligatures w14:val="none"/>
          </w:rPr>
          <w:t>إنجاز العمل</w:t>
        </w:r>
      </w:hyperlink>
      <w:r w:rsidRPr="00955153">
        <w:rPr>
          <w:rFonts w:ascii="Sakkal Majalla" w:eastAsia="Times New Roman" w:hAnsi="Sakkal Majalla" w:cs="Sakkal Majalla"/>
          <w:spacing w:val="-5"/>
          <w:kern w:val="0"/>
          <w:sz w:val="28"/>
          <w:szCs w:val="28"/>
          <w:lang w:eastAsia="fr-FR"/>
          <w14:ligatures w14:val="none"/>
        </w:rPr>
        <w:t>.</w:t>
      </w:r>
    </w:p>
    <w:p w14:paraId="44B9B9A4"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المساعدة في اتخاذ القرار بالتوفير الدائم للمعلومات بين يدي متخذي القرار</w:t>
      </w:r>
      <w:r w:rsidRPr="00955153">
        <w:rPr>
          <w:rFonts w:ascii="Sakkal Majalla" w:eastAsia="Times New Roman" w:hAnsi="Sakkal Majalla" w:cs="Sakkal Majalla"/>
          <w:spacing w:val="-5"/>
          <w:kern w:val="0"/>
          <w:sz w:val="28"/>
          <w:szCs w:val="28"/>
          <w:lang w:eastAsia="fr-FR"/>
          <w14:ligatures w14:val="none"/>
        </w:rPr>
        <w:t>.</w:t>
      </w:r>
    </w:p>
    <w:p w14:paraId="2413ABA3"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خفض تكاليف العمل الإداري مع رفع مستوى الأداء</w:t>
      </w:r>
      <w:r w:rsidRPr="00955153">
        <w:rPr>
          <w:rFonts w:ascii="Sakkal Majalla" w:eastAsia="Times New Roman" w:hAnsi="Sakkal Majalla" w:cs="Sakkal Majalla"/>
          <w:spacing w:val="-5"/>
          <w:kern w:val="0"/>
          <w:sz w:val="28"/>
          <w:szCs w:val="28"/>
          <w:lang w:eastAsia="fr-FR"/>
          <w14:ligatures w14:val="none"/>
        </w:rPr>
        <w:t>.</w:t>
      </w:r>
    </w:p>
    <w:p w14:paraId="21AC44A3"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 xml:space="preserve">تجاوُز مشكلة البعدَين الجغرافي والزمني، والتقليل من </w:t>
      </w:r>
      <w:proofErr w:type="gramStart"/>
      <w:r w:rsidRPr="00955153">
        <w:rPr>
          <w:rFonts w:ascii="Sakkal Majalla" w:eastAsia="Times New Roman" w:hAnsi="Sakkal Majalla" w:cs="Sakkal Majalla"/>
          <w:spacing w:val="-5"/>
          <w:kern w:val="0"/>
          <w:sz w:val="28"/>
          <w:szCs w:val="28"/>
          <w:rtl/>
          <w:lang w:eastAsia="fr-FR"/>
          <w14:ligatures w14:val="none"/>
        </w:rPr>
        <w:t>مخاطر</w:t>
      </w:r>
      <w:proofErr w:type="gramEnd"/>
      <w:r w:rsidRPr="00955153">
        <w:rPr>
          <w:rFonts w:ascii="Sakkal Majalla" w:eastAsia="Times New Roman" w:hAnsi="Sakkal Majalla" w:cs="Sakkal Majalla"/>
          <w:spacing w:val="-5"/>
          <w:kern w:val="0"/>
          <w:sz w:val="28"/>
          <w:szCs w:val="28"/>
          <w:rtl/>
          <w:lang w:eastAsia="fr-FR"/>
          <w14:ligatures w14:val="none"/>
        </w:rPr>
        <w:t xml:space="preserve"> التنقلات من مكان إلى مكان آخر</w:t>
      </w:r>
      <w:r w:rsidRPr="00955153">
        <w:rPr>
          <w:rFonts w:ascii="Sakkal Majalla" w:eastAsia="Times New Roman" w:hAnsi="Sakkal Majalla" w:cs="Sakkal Majalla"/>
          <w:spacing w:val="-5"/>
          <w:kern w:val="0"/>
          <w:sz w:val="28"/>
          <w:szCs w:val="28"/>
          <w:lang w:eastAsia="fr-FR"/>
          <w14:ligatures w14:val="none"/>
        </w:rPr>
        <w:t>.</w:t>
      </w:r>
    </w:p>
    <w:p w14:paraId="68D1F26F"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تطوير آلية العمل ومواكبة التطورات</w:t>
      </w:r>
      <w:r w:rsidRPr="00955153">
        <w:rPr>
          <w:rFonts w:ascii="Sakkal Majalla" w:eastAsia="Times New Roman" w:hAnsi="Sakkal Majalla" w:cs="Sakkal Majalla"/>
          <w:spacing w:val="-5"/>
          <w:kern w:val="0"/>
          <w:sz w:val="28"/>
          <w:szCs w:val="28"/>
          <w:lang w:eastAsia="fr-FR"/>
          <w14:ligatures w14:val="none"/>
        </w:rPr>
        <w:t>.</w:t>
      </w:r>
    </w:p>
    <w:p w14:paraId="594E88A1"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رفع كفاءة العاملين في الإدارة</w:t>
      </w:r>
      <w:r w:rsidRPr="00955153">
        <w:rPr>
          <w:rFonts w:ascii="Sakkal Majalla" w:eastAsia="Times New Roman" w:hAnsi="Sakkal Majalla" w:cs="Sakkal Majalla"/>
          <w:spacing w:val="-5"/>
          <w:kern w:val="0"/>
          <w:sz w:val="28"/>
          <w:szCs w:val="28"/>
          <w:lang w:eastAsia="fr-FR"/>
          <w14:ligatures w14:val="none"/>
        </w:rPr>
        <w:t>.</w:t>
      </w:r>
    </w:p>
    <w:p w14:paraId="34DC6F71"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المساعدة على تحوُّل المنظمات التقليدية إلى منظمات إلكترونيَّة</w:t>
      </w:r>
      <w:r w:rsidRPr="00955153">
        <w:rPr>
          <w:rFonts w:ascii="Sakkal Majalla" w:eastAsia="Times New Roman" w:hAnsi="Sakkal Majalla" w:cs="Sakkal Majalla"/>
          <w:spacing w:val="-5"/>
          <w:kern w:val="0"/>
          <w:sz w:val="28"/>
          <w:szCs w:val="28"/>
          <w:lang w:eastAsia="fr-FR"/>
          <w14:ligatures w14:val="none"/>
        </w:rPr>
        <w:t>.</w:t>
      </w:r>
    </w:p>
    <w:p w14:paraId="07AC0B8F"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الحد من التدخل البشري؛ وبالتالي الحد من الأخطاء، وإنهاء استخدام الطرائق الملتوية للتحايل أو الغش أو الخداع</w:t>
      </w:r>
      <w:r w:rsidRPr="00955153">
        <w:rPr>
          <w:rFonts w:ascii="Sakkal Majalla" w:eastAsia="Times New Roman" w:hAnsi="Sakkal Majalla" w:cs="Sakkal Majalla"/>
          <w:spacing w:val="-5"/>
          <w:kern w:val="0"/>
          <w:sz w:val="28"/>
          <w:szCs w:val="28"/>
          <w:lang w:eastAsia="fr-FR"/>
          <w14:ligatures w14:val="none"/>
        </w:rPr>
        <w:t>.</w:t>
      </w:r>
    </w:p>
    <w:p w14:paraId="6E4427B1"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تعزيز قِيَم الشفافية وروح تطبيق القانون</w:t>
      </w:r>
      <w:r w:rsidRPr="00955153">
        <w:rPr>
          <w:rFonts w:ascii="Sakkal Majalla" w:eastAsia="Times New Roman" w:hAnsi="Sakkal Majalla" w:cs="Sakkal Majalla"/>
          <w:spacing w:val="-5"/>
          <w:kern w:val="0"/>
          <w:sz w:val="28"/>
          <w:szCs w:val="28"/>
          <w:lang w:eastAsia="fr-FR"/>
          <w14:ligatures w14:val="none"/>
        </w:rPr>
        <w:t>.</w:t>
      </w:r>
    </w:p>
    <w:p w14:paraId="47B39ABA"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t>التطوير الجذري في نظم وآليات عمل المؤسسات، والقضاء على البيروقراطية</w:t>
      </w:r>
      <w:r w:rsidRPr="00955153">
        <w:rPr>
          <w:rFonts w:ascii="Sakkal Majalla" w:eastAsia="Times New Roman" w:hAnsi="Sakkal Majalla" w:cs="Sakkal Majalla"/>
          <w:spacing w:val="-5"/>
          <w:kern w:val="0"/>
          <w:sz w:val="28"/>
          <w:szCs w:val="28"/>
          <w:lang w:eastAsia="fr-FR"/>
          <w14:ligatures w14:val="none"/>
        </w:rPr>
        <w:t>.</w:t>
      </w:r>
    </w:p>
    <w:p w14:paraId="50439AED" w14:textId="77777777" w:rsidR="00955153" w:rsidRPr="00955153" w:rsidRDefault="00955153" w:rsidP="00955153">
      <w:pPr>
        <w:numPr>
          <w:ilvl w:val="0"/>
          <w:numId w:val="1"/>
        </w:numPr>
        <w:shd w:val="clear" w:color="auto" w:fill="FFFFFF"/>
        <w:bidi/>
        <w:spacing w:before="100" w:beforeAutospacing="1" w:after="100" w:afterAutospacing="1" w:line="240" w:lineRule="auto"/>
        <w:jc w:val="both"/>
        <w:rPr>
          <w:rFonts w:ascii="Sakkal Majalla" w:eastAsia="Times New Roman" w:hAnsi="Sakkal Majalla" w:cs="Sakkal Majalla"/>
          <w:spacing w:val="-5"/>
          <w:kern w:val="0"/>
          <w:sz w:val="28"/>
          <w:szCs w:val="28"/>
          <w:lang w:eastAsia="fr-FR"/>
          <w14:ligatures w14:val="none"/>
        </w:rPr>
      </w:pPr>
      <w:r w:rsidRPr="00955153">
        <w:rPr>
          <w:rFonts w:ascii="Sakkal Majalla" w:eastAsia="Times New Roman" w:hAnsi="Sakkal Majalla" w:cs="Sakkal Majalla"/>
          <w:spacing w:val="-5"/>
          <w:kern w:val="0"/>
          <w:sz w:val="28"/>
          <w:szCs w:val="28"/>
          <w:rtl/>
          <w:lang w:eastAsia="fr-FR"/>
          <w14:ligatures w14:val="none"/>
        </w:rPr>
        <w:lastRenderedPageBreak/>
        <w:t>تقليل الضغط الاجتماعي والثقافي</w:t>
      </w:r>
      <w:r w:rsidRPr="00955153">
        <w:rPr>
          <w:rFonts w:ascii="Sakkal Majalla" w:eastAsia="Times New Roman" w:hAnsi="Sakkal Majalla" w:cs="Sakkal Majalla"/>
          <w:spacing w:val="-5"/>
          <w:kern w:val="0"/>
          <w:sz w:val="28"/>
          <w:szCs w:val="28"/>
          <w:lang w:eastAsia="fr-FR"/>
          <w14:ligatures w14:val="none"/>
        </w:rPr>
        <w:t>.</w:t>
      </w:r>
    </w:p>
    <w:p w14:paraId="49558C85" w14:textId="6E124365" w:rsidR="00955153" w:rsidRPr="00662231" w:rsidRDefault="00955153" w:rsidP="00955153">
      <w:pPr>
        <w:numPr>
          <w:ilvl w:val="0"/>
          <w:numId w:val="1"/>
        </w:numPr>
        <w:shd w:val="clear" w:color="auto" w:fill="FFFFFF"/>
        <w:bidi/>
        <w:spacing w:before="100" w:beforeAutospacing="1" w:after="100" w:afterAutospacing="1" w:line="240" w:lineRule="auto"/>
        <w:rPr>
          <w:rFonts w:ascii="Sakkal Majalla" w:hAnsi="Sakkal Majalla" w:cs="Sakkal Majalla"/>
          <w:sz w:val="24"/>
          <w:szCs w:val="24"/>
          <w:rtl/>
        </w:rPr>
      </w:pPr>
      <w:r w:rsidRPr="00955153">
        <w:rPr>
          <w:rFonts w:ascii="Sakkal Majalla" w:eastAsia="Times New Roman" w:hAnsi="Sakkal Majalla" w:cs="Sakkal Majalla"/>
          <w:spacing w:val="-5"/>
          <w:kern w:val="0"/>
          <w:sz w:val="28"/>
          <w:szCs w:val="28"/>
          <w:rtl/>
          <w:lang w:eastAsia="fr-FR"/>
          <w14:ligatures w14:val="none"/>
        </w:rPr>
        <w:t>تغيير أساليب إنجاز المعاملات وسرعتها</w:t>
      </w:r>
      <w:r w:rsidRPr="00955153">
        <w:rPr>
          <w:rFonts w:ascii="Sakkal Majalla" w:eastAsia="Times New Roman" w:hAnsi="Sakkal Majalla" w:cs="Sakkal Majalla"/>
          <w:spacing w:val="-5"/>
          <w:kern w:val="0"/>
          <w:sz w:val="28"/>
          <w:szCs w:val="28"/>
          <w:lang w:eastAsia="fr-FR"/>
          <w14:ligatures w14:val="none"/>
        </w:rPr>
        <w:t>.</w:t>
      </w:r>
    </w:p>
    <w:p w14:paraId="7E6F6AD3" w14:textId="2819C2D2" w:rsidR="00955153" w:rsidRPr="00662231" w:rsidRDefault="00955153" w:rsidP="00662231">
      <w:pPr>
        <w:pStyle w:val="a6"/>
        <w:numPr>
          <w:ilvl w:val="0"/>
          <w:numId w:val="6"/>
        </w:numPr>
        <w:shd w:val="clear" w:color="auto" w:fill="FFFFFF"/>
        <w:bidi/>
        <w:spacing w:before="100" w:beforeAutospacing="1" w:after="100" w:afterAutospacing="1" w:line="240" w:lineRule="auto"/>
        <w:outlineLvl w:val="2"/>
        <w:rPr>
          <w:rFonts w:ascii="Sakkal Majalla" w:eastAsia="Times New Roman" w:hAnsi="Sakkal Majalla" w:cs="Sakkal Majalla"/>
          <w:b/>
          <w:bCs/>
          <w:kern w:val="0"/>
          <w:sz w:val="36"/>
          <w:szCs w:val="36"/>
          <w:lang w:eastAsia="fr-FR" w:bidi="ar"/>
          <w14:ligatures w14:val="none"/>
        </w:rPr>
      </w:pPr>
      <w:r w:rsidRPr="00662231">
        <w:rPr>
          <w:rFonts w:ascii="Sakkal Majalla" w:eastAsia="Times New Roman" w:hAnsi="Sakkal Majalla" w:cs="Sakkal Majalla"/>
          <w:b/>
          <w:bCs/>
          <w:kern w:val="0"/>
          <w:sz w:val="36"/>
          <w:szCs w:val="36"/>
          <w:rtl/>
          <w:lang w:eastAsia="fr-FR" w:bidi="ar"/>
          <w14:ligatures w14:val="none"/>
        </w:rPr>
        <w:t>أس</w:t>
      </w:r>
      <w:r w:rsidRPr="00662231">
        <w:rPr>
          <w:rFonts w:ascii="Sakkal Majalla" w:eastAsia="Times New Roman" w:hAnsi="Sakkal Majalla" w:cs="Sakkal Majalla"/>
          <w:b/>
          <w:bCs/>
          <w:kern w:val="0"/>
          <w:sz w:val="36"/>
          <w:szCs w:val="36"/>
          <w:rtl/>
          <w:lang w:eastAsia="fr-FR" w:bidi="ar"/>
          <w14:ligatures w14:val="none"/>
        </w:rPr>
        <w:t>س الإدارة الإلكترونيّة</w:t>
      </w:r>
    </w:p>
    <w:p w14:paraId="13622A86" w14:textId="77777777" w:rsidR="00955153" w:rsidRPr="00955153" w:rsidRDefault="00955153" w:rsidP="00955153">
      <w:pPr>
        <w:numPr>
          <w:ilvl w:val="0"/>
          <w:numId w:val="2"/>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بناء شبكةٍ حاسوبيّةٍ قويةٍ، والتي تحتوي على اتصالٍ بين الإدارة، والأقسام، والفروع الأخرى.</w:t>
      </w:r>
    </w:p>
    <w:p w14:paraId="3806128C" w14:textId="77777777" w:rsidR="00955153" w:rsidRPr="00955153" w:rsidRDefault="00955153" w:rsidP="00955153">
      <w:pPr>
        <w:numPr>
          <w:ilvl w:val="0"/>
          <w:numId w:val="2"/>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توفير اتصالٍ دائمٍ وثابتٍ مع شبكة الإنترنت.</w:t>
      </w:r>
    </w:p>
    <w:p w14:paraId="5C0263B8" w14:textId="77777777" w:rsidR="00955153" w:rsidRPr="00955153" w:rsidRDefault="00955153" w:rsidP="00955153">
      <w:pPr>
        <w:numPr>
          <w:ilvl w:val="0"/>
          <w:numId w:val="2"/>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الاعتمادُ على تعزيزِ دور قسم نظم المعلومات الإداريّة، والذي يساهمُ في إدارة المعلومات الإلكترونيّة، وتقديم مجموعةٍ من الاستراتيجيات التي تساند دور الإدارة في عملها.</w:t>
      </w:r>
    </w:p>
    <w:p w14:paraId="62B86208" w14:textId="77777777" w:rsidR="00955153" w:rsidRPr="00955153" w:rsidRDefault="00955153" w:rsidP="00955153">
      <w:pPr>
        <w:numPr>
          <w:ilvl w:val="0"/>
          <w:numId w:val="2"/>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توفير كادرٍ من الموظفين القادرين على التعامل مع الأجهزة الخاصّة بالإدارةِ الإلكترونيّة.</w:t>
      </w:r>
    </w:p>
    <w:p w14:paraId="5695C517" w14:textId="60F8D132" w:rsidR="00955153" w:rsidRPr="00662231" w:rsidRDefault="00955153" w:rsidP="00662231">
      <w:pPr>
        <w:pStyle w:val="a6"/>
        <w:numPr>
          <w:ilvl w:val="0"/>
          <w:numId w:val="6"/>
        </w:numPr>
        <w:shd w:val="clear" w:color="auto" w:fill="FFFFFF"/>
        <w:bidi/>
        <w:spacing w:before="100" w:beforeAutospacing="1" w:after="100" w:afterAutospacing="1" w:line="240" w:lineRule="auto"/>
        <w:outlineLvl w:val="2"/>
        <w:rPr>
          <w:rFonts w:ascii="Sakkal Majalla" w:eastAsia="Times New Roman" w:hAnsi="Sakkal Majalla" w:cs="Sakkal Majalla"/>
          <w:b/>
          <w:bCs/>
          <w:kern w:val="0"/>
          <w:sz w:val="36"/>
          <w:szCs w:val="36"/>
          <w:rtl/>
          <w:lang w:eastAsia="fr-FR" w:bidi="ar"/>
          <w14:ligatures w14:val="none"/>
        </w:rPr>
      </w:pPr>
      <w:r w:rsidRPr="00662231">
        <w:rPr>
          <w:rFonts w:ascii="Sakkal Majalla" w:eastAsia="Times New Roman" w:hAnsi="Sakkal Majalla" w:cs="Sakkal Majalla"/>
          <w:b/>
          <w:bCs/>
          <w:kern w:val="0"/>
          <w:sz w:val="36"/>
          <w:szCs w:val="36"/>
          <w:rtl/>
          <w:lang w:eastAsia="fr-FR" w:bidi="ar"/>
          <w14:ligatures w14:val="none"/>
        </w:rPr>
        <w:t>فوائد الإدارة الإلكترونيّة</w:t>
      </w:r>
    </w:p>
    <w:p w14:paraId="4AB6EAAE" w14:textId="77777777" w:rsidR="00955153" w:rsidRPr="00955153" w:rsidRDefault="00955153" w:rsidP="00955153">
      <w:pPr>
        <w:numPr>
          <w:ilvl w:val="0"/>
          <w:numId w:val="3"/>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السرعة في تنفيذ العمل، ممّا يؤدّي إلى توفير الوقت المخصّص للمهام العامة.</w:t>
      </w:r>
    </w:p>
    <w:p w14:paraId="6656018E" w14:textId="77777777" w:rsidR="00955153" w:rsidRPr="00955153" w:rsidRDefault="00955153" w:rsidP="00955153">
      <w:pPr>
        <w:numPr>
          <w:ilvl w:val="0"/>
          <w:numId w:val="3"/>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المساعدة في تنفيذ خطوات المنهجيّة المهنية، وربطها بقراراتٍ صحيحة تعتمدُ على سرعةِ الحصول على المعلومات.</w:t>
      </w:r>
    </w:p>
    <w:p w14:paraId="0C869774" w14:textId="77777777" w:rsidR="00955153" w:rsidRPr="00955153" w:rsidRDefault="00955153" w:rsidP="00955153">
      <w:pPr>
        <w:numPr>
          <w:ilvl w:val="0"/>
          <w:numId w:val="3"/>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خفض تكلفة توظيف العديد من الموظفين.</w:t>
      </w:r>
    </w:p>
    <w:p w14:paraId="226D0214" w14:textId="77777777" w:rsidR="00955153" w:rsidRPr="00955153" w:rsidRDefault="00955153" w:rsidP="00955153">
      <w:pPr>
        <w:numPr>
          <w:ilvl w:val="0"/>
          <w:numId w:val="3"/>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التخلّص من المشكلات الجغرافيّة في إرسال، واستقبال المعلومات.</w:t>
      </w:r>
    </w:p>
    <w:p w14:paraId="4AF570F0" w14:textId="77777777" w:rsidR="00955153" w:rsidRPr="00955153" w:rsidRDefault="00955153" w:rsidP="00955153">
      <w:pPr>
        <w:numPr>
          <w:ilvl w:val="0"/>
          <w:numId w:val="3"/>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دعم مهارات الموظفيّن، وتطوير أدائهم العام في العمل.</w:t>
      </w:r>
    </w:p>
    <w:p w14:paraId="44FA7F74" w14:textId="18FD7F79" w:rsidR="00955153" w:rsidRPr="00662231" w:rsidRDefault="00955153" w:rsidP="00662231">
      <w:pPr>
        <w:pStyle w:val="a6"/>
        <w:numPr>
          <w:ilvl w:val="0"/>
          <w:numId w:val="6"/>
        </w:numPr>
        <w:shd w:val="clear" w:color="auto" w:fill="FFFFFF"/>
        <w:bidi/>
        <w:spacing w:before="100" w:beforeAutospacing="1" w:after="100" w:afterAutospacing="1" w:line="240" w:lineRule="auto"/>
        <w:outlineLvl w:val="2"/>
        <w:rPr>
          <w:rFonts w:ascii="Sakkal Majalla" w:eastAsia="Times New Roman" w:hAnsi="Sakkal Majalla" w:cs="Sakkal Majalla"/>
          <w:b/>
          <w:bCs/>
          <w:kern w:val="0"/>
          <w:sz w:val="36"/>
          <w:szCs w:val="36"/>
          <w:rtl/>
          <w:lang w:eastAsia="fr-FR" w:bidi="ar"/>
          <w14:ligatures w14:val="none"/>
        </w:rPr>
      </w:pPr>
      <w:r w:rsidRPr="00662231">
        <w:rPr>
          <w:rFonts w:ascii="Sakkal Majalla" w:eastAsia="Times New Roman" w:hAnsi="Sakkal Majalla" w:cs="Sakkal Majalla"/>
          <w:b/>
          <w:bCs/>
          <w:kern w:val="0"/>
          <w:sz w:val="36"/>
          <w:szCs w:val="36"/>
          <w:rtl/>
          <w:lang w:eastAsia="fr-FR" w:bidi="ar"/>
          <w14:ligatures w14:val="none"/>
        </w:rPr>
        <w:t>معيقات الإدارة الإلكترونيّة</w:t>
      </w:r>
    </w:p>
    <w:p w14:paraId="58F85DEE" w14:textId="77777777" w:rsidR="00955153" w:rsidRPr="00955153" w:rsidRDefault="00955153" w:rsidP="00955153">
      <w:pPr>
        <w:numPr>
          <w:ilvl w:val="0"/>
          <w:numId w:val="4"/>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صعوبة تأقلم الإدارة، أو الموظفين مع التغيرات الإلكترونيّة الجديدة.</w:t>
      </w:r>
    </w:p>
    <w:p w14:paraId="4B3856AA" w14:textId="77777777" w:rsidR="00955153" w:rsidRPr="00955153" w:rsidRDefault="00955153" w:rsidP="00955153">
      <w:pPr>
        <w:numPr>
          <w:ilvl w:val="0"/>
          <w:numId w:val="4"/>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عدم قدرة أغلب العملاء على التعامل مع النظام الإلكترونيّ المطبق في المنشأة.</w:t>
      </w:r>
    </w:p>
    <w:p w14:paraId="4B61A47A" w14:textId="77777777" w:rsidR="00955153" w:rsidRPr="00955153" w:rsidRDefault="00955153" w:rsidP="00955153">
      <w:pPr>
        <w:numPr>
          <w:ilvl w:val="0"/>
          <w:numId w:val="4"/>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عدم القدرة على فهمِ بعض الرسائل الإلكترونيّة، والتي تحتاجُ إلى توضيحٍ شفهي.</w:t>
      </w:r>
    </w:p>
    <w:p w14:paraId="7BEFCBA9" w14:textId="77777777" w:rsidR="00955153" w:rsidRPr="00955153" w:rsidRDefault="00955153" w:rsidP="00955153">
      <w:pPr>
        <w:numPr>
          <w:ilvl w:val="0"/>
          <w:numId w:val="4"/>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التكلفة المرتفعة للأدوات، والأجهزة المستخدمة في توفير اتصالٍ مع شبكة الإنترنت.</w:t>
      </w:r>
    </w:p>
    <w:p w14:paraId="39650F73" w14:textId="77777777" w:rsidR="00955153" w:rsidRPr="00955153" w:rsidRDefault="00955153" w:rsidP="00955153">
      <w:pPr>
        <w:numPr>
          <w:ilvl w:val="0"/>
          <w:numId w:val="4"/>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عدم اهتمام بعض الإدارات الإلكترونيّة بتوفير التدريب الكافي للموظفين، ممّا يؤدّي إلى صعوبةٍ في دمجهم مع بيئة العمل الجديدة.</w:t>
      </w:r>
    </w:p>
    <w:p w14:paraId="750E8EC2" w14:textId="73801AEA" w:rsidR="00955153" w:rsidRPr="00955153" w:rsidRDefault="00662231" w:rsidP="00955153">
      <w:pPr>
        <w:shd w:val="clear" w:color="auto" w:fill="FFFFFF"/>
        <w:bidi/>
        <w:spacing w:before="100" w:beforeAutospacing="1" w:after="100" w:afterAutospacing="1" w:line="240" w:lineRule="auto"/>
        <w:outlineLvl w:val="2"/>
        <w:rPr>
          <w:rFonts w:ascii="Sakkal Majalla" w:eastAsia="Times New Roman" w:hAnsi="Sakkal Majalla" w:cs="Sakkal Majalla"/>
          <w:b/>
          <w:bCs/>
          <w:kern w:val="0"/>
          <w:sz w:val="28"/>
          <w:szCs w:val="28"/>
          <w:rtl/>
          <w:lang w:eastAsia="fr-FR" w:bidi="ar"/>
          <w14:ligatures w14:val="none"/>
        </w:rPr>
      </w:pPr>
      <w:r w:rsidRPr="00662231">
        <w:rPr>
          <w:rFonts w:ascii="Sakkal Majalla" w:eastAsia="Times New Roman" w:hAnsi="Sakkal Majalla" w:cs="Sakkal Majalla"/>
          <w:b/>
          <w:bCs/>
          <w:kern w:val="0"/>
          <w:sz w:val="28"/>
          <w:szCs w:val="28"/>
          <w:rtl/>
          <w:lang w:eastAsia="fr-FR" w:bidi="ar"/>
          <w14:ligatures w14:val="none"/>
        </w:rPr>
        <w:t xml:space="preserve">ومن </w:t>
      </w:r>
      <w:r w:rsidR="00955153" w:rsidRPr="00955153">
        <w:rPr>
          <w:rFonts w:ascii="Sakkal Majalla" w:eastAsia="Times New Roman" w:hAnsi="Sakkal Majalla" w:cs="Sakkal Majalla"/>
          <w:b/>
          <w:bCs/>
          <w:kern w:val="0"/>
          <w:sz w:val="28"/>
          <w:szCs w:val="28"/>
          <w:rtl/>
          <w:lang w:eastAsia="fr-FR" w:bidi="ar"/>
          <w14:ligatures w14:val="none"/>
        </w:rPr>
        <w:t>سلبيات الإدارة الإلكترونيّة</w:t>
      </w:r>
      <w:r w:rsidRPr="00662231">
        <w:rPr>
          <w:rFonts w:ascii="Sakkal Majalla" w:eastAsia="Times New Roman" w:hAnsi="Sakkal Majalla" w:cs="Sakkal Majalla"/>
          <w:b/>
          <w:bCs/>
          <w:kern w:val="0"/>
          <w:sz w:val="28"/>
          <w:szCs w:val="28"/>
          <w:rtl/>
          <w:lang w:eastAsia="fr-FR" w:bidi="ar"/>
          <w14:ligatures w14:val="none"/>
        </w:rPr>
        <w:t>:</w:t>
      </w:r>
    </w:p>
    <w:p w14:paraId="4A879C77" w14:textId="77777777" w:rsidR="00955153" w:rsidRPr="00955153" w:rsidRDefault="00955153" w:rsidP="00955153">
      <w:pPr>
        <w:numPr>
          <w:ilvl w:val="0"/>
          <w:numId w:val="5"/>
        </w:numPr>
        <w:shd w:val="clear" w:color="auto" w:fill="FFFFFF"/>
        <w:bidi/>
        <w:spacing w:before="100" w:beforeAutospacing="1" w:after="100" w:afterAutospacing="1" w:line="240" w:lineRule="auto"/>
        <w:rPr>
          <w:rFonts w:ascii="Sakkal Majalla" w:eastAsia="Times New Roman" w:hAnsi="Sakkal Majalla" w:cs="Sakkal Majalla"/>
          <w:kern w:val="0"/>
          <w:sz w:val="28"/>
          <w:szCs w:val="28"/>
          <w:rtl/>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انتشار التجسّس الإلكترونيّ: وهو من المشكلات كثيرة الانتشار في هذا النوع من الأنظمة الإداريّة، والذي يؤدّي إلى غياب سرية المستندات، والبيانات الأرشيفيّة؛ بسبب تعرّضُ المعلومات الخاصّة بالإدارة، أو المنشأة إلى التجسّس من جهاتٍ منافسةٍ بهدف تخريبها، أو من أجل الاطلاع على الخطط التي تتبعها الإدارة في تنظيمِ عمل المنشأة.</w:t>
      </w:r>
    </w:p>
    <w:p w14:paraId="0FA0A0DB" w14:textId="19314A21" w:rsidR="00955153" w:rsidRPr="00662231" w:rsidRDefault="00955153" w:rsidP="00662231">
      <w:pPr>
        <w:numPr>
          <w:ilvl w:val="0"/>
          <w:numId w:val="5"/>
        </w:numPr>
        <w:shd w:val="clear" w:color="auto" w:fill="FFFFFF"/>
        <w:bidi/>
        <w:spacing w:before="100" w:beforeAutospacing="1" w:after="100" w:afterAutospacing="1" w:line="240" w:lineRule="auto"/>
        <w:rPr>
          <w:rFonts w:ascii="Sakkal Majalla" w:eastAsia="Times New Roman" w:hAnsi="Sakkal Majalla" w:cs="Sakkal Majalla"/>
          <w:kern w:val="0"/>
          <w:sz w:val="28"/>
          <w:szCs w:val="28"/>
          <w:lang w:eastAsia="fr-FR" w:bidi="ar"/>
          <w14:ligatures w14:val="none"/>
        </w:rPr>
      </w:pPr>
      <w:r w:rsidRPr="00955153">
        <w:rPr>
          <w:rFonts w:ascii="Sakkal Majalla" w:eastAsia="Times New Roman" w:hAnsi="Sakkal Majalla" w:cs="Sakkal Majalla"/>
          <w:kern w:val="0"/>
          <w:sz w:val="28"/>
          <w:szCs w:val="28"/>
          <w:rtl/>
          <w:lang w:eastAsia="fr-FR" w:bidi="ar"/>
          <w14:ligatures w14:val="none"/>
        </w:rPr>
        <w:t>التوقف المؤقت لعمل الإدارة، والذي يرتبطُ بصعوبةِ التعوّد، أو الفهم لوسائل الإدارة الإلكترونيّة من قبل المدراء، أو الموظفين الإداريين ممّا يؤدّي إلى التقليل من كفاءة العمل الإداري.</w:t>
      </w:r>
    </w:p>
    <w:sectPr w:rsidR="00955153" w:rsidRPr="0066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7108C"/>
    <w:multiLevelType w:val="multilevel"/>
    <w:tmpl w:val="DB38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C701F"/>
    <w:multiLevelType w:val="multilevel"/>
    <w:tmpl w:val="37B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138B1"/>
    <w:multiLevelType w:val="multilevel"/>
    <w:tmpl w:val="5CB8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4D3F9B"/>
    <w:multiLevelType w:val="hybridMultilevel"/>
    <w:tmpl w:val="84620D4E"/>
    <w:lvl w:ilvl="0" w:tplc="59E8AE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9710B5A"/>
    <w:multiLevelType w:val="multilevel"/>
    <w:tmpl w:val="45AC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A6348"/>
    <w:multiLevelType w:val="multilevel"/>
    <w:tmpl w:val="0012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051977">
    <w:abstractNumId w:val="2"/>
  </w:num>
  <w:num w:numId="2" w16cid:durableId="1341734920">
    <w:abstractNumId w:val="5"/>
  </w:num>
  <w:num w:numId="3" w16cid:durableId="1645038767">
    <w:abstractNumId w:val="1"/>
  </w:num>
  <w:num w:numId="4" w16cid:durableId="869342098">
    <w:abstractNumId w:val="0"/>
  </w:num>
  <w:num w:numId="5" w16cid:durableId="366223326">
    <w:abstractNumId w:val="4"/>
  </w:num>
  <w:num w:numId="6" w16cid:durableId="1270043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1C"/>
    <w:rsid w:val="00427F1C"/>
    <w:rsid w:val="00447550"/>
    <w:rsid w:val="00662231"/>
    <w:rsid w:val="009551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2E10"/>
  <w15:chartTrackingRefBased/>
  <w15:docId w15:val="{3DD80AF6-FEC0-4E07-A98A-EDE50D3F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27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27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427F1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27F1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27F1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27F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7F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7F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7F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27F1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427F1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rsid w:val="00427F1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27F1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27F1C"/>
    <w:rPr>
      <w:rFonts w:eastAsiaTheme="majorEastAsia" w:cstheme="majorBidi"/>
      <w:color w:val="0F4761" w:themeColor="accent1" w:themeShade="BF"/>
    </w:rPr>
  </w:style>
  <w:style w:type="character" w:customStyle="1" w:styleId="6Char">
    <w:name w:val="عنوان 6 Char"/>
    <w:basedOn w:val="a0"/>
    <w:link w:val="6"/>
    <w:uiPriority w:val="9"/>
    <w:semiHidden/>
    <w:rsid w:val="00427F1C"/>
    <w:rPr>
      <w:rFonts w:eastAsiaTheme="majorEastAsia" w:cstheme="majorBidi"/>
      <w:i/>
      <w:iCs/>
      <w:color w:val="595959" w:themeColor="text1" w:themeTint="A6"/>
    </w:rPr>
  </w:style>
  <w:style w:type="character" w:customStyle="1" w:styleId="7Char">
    <w:name w:val="عنوان 7 Char"/>
    <w:basedOn w:val="a0"/>
    <w:link w:val="7"/>
    <w:uiPriority w:val="9"/>
    <w:semiHidden/>
    <w:rsid w:val="00427F1C"/>
    <w:rPr>
      <w:rFonts w:eastAsiaTheme="majorEastAsia" w:cstheme="majorBidi"/>
      <w:color w:val="595959" w:themeColor="text1" w:themeTint="A6"/>
    </w:rPr>
  </w:style>
  <w:style w:type="character" w:customStyle="1" w:styleId="8Char">
    <w:name w:val="عنوان 8 Char"/>
    <w:basedOn w:val="a0"/>
    <w:link w:val="8"/>
    <w:uiPriority w:val="9"/>
    <w:semiHidden/>
    <w:rsid w:val="00427F1C"/>
    <w:rPr>
      <w:rFonts w:eastAsiaTheme="majorEastAsia" w:cstheme="majorBidi"/>
      <w:i/>
      <w:iCs/>
      <w:color w:val="272727" w:themeColor="text1" w:themeTint="D8"/>
    </w:rPr>
  </w:style>
  <w:style w:type="character" w:customStyle="1" w:styleId="9Char">
    <w:name w:val="عنوان 9 Char"/>
    <w:basedOn w:val="a0"/>
    <w:link w:val="9"/>
    <w:uiPriority w:val="9"/>
    <w:semiHidden/>
    <w:rsid w:val="00427F1C"/>
    <w:rPr>
      <w:rFonts w:eastAsiaTheme="majorEastAsia" w:cstheme="majorBidi"/>
      <w:color w:val="272727" w:themeColor="text1" w:themeTint="D8"/>
    </w:rPr>
  </w:style>
  <w:style w:type="paragraph" w:styleId="a3">
    <w:name w:val="Title"/>
    <w:basedOn w:val="a"/>
    <w:next w:val="a"/>
    <w:link w:val="Char"/>
    <w:uiPriority w:val="10"/>
    <w:qFormat/>
    <w:rsid w:val="00427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27F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7F1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27F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7F1C"/>
    <w:pPr>
      <w:spacing w:before="160"/>
      <w:jc w:val="center"/>
    </w:pPr>
    <w:rPr>
      <w:i/>
      <w:iCs/>
      <w:color w:val="404040" w:themeColor="text1" w:themeTint="BF"/>
    </w:rPr>
  </w:style>
  <w:style w:type="character" w:customStyle="1" w:styleId="Char1">
    <w:name w:val="اقتباس Char"/>
    <w:basedOn w:val="a0"/>
    <w:link w:val="a5"/>
    <w:uiPriority w:val="29"/>
    <w:rsid w:val="00427F1C"/>
    <w:rPr>
      <w:i/>
      <w:iCs/>
      <w:color w:val="404040" w:themeColor="text1" w:themeTint="BF"/>
    </w:rPr>
  </w:style>
  <w:style w:type="paragraph" w:styleId="a6">
    <w:name w:val="List Paragraph"/>
    <w:basedOn w:val="a"/>
    <w:uiPriority w:val="34"/>
    <w:qFormat/>
    <w:rsid w:val="00427F1C"/>
    <w:pPr>
      <w:ind w:left="720"/>
      <w:contextualSpacing/>
    </w:pPr>
  </w:style>
  <w:style w:type="character" w:styleId="a7">
    <w:name w:val="Intense Emphasis"/>
    <w:basedOn w:val="a0"/>
    <w:uiPriority w:val="21"/>
    <w:qFormat/>
    <w:rsid w:val="00427F1C"/>
    <w:rPr>
      <w:i/>
      <w:iCs/>
      <w:color w:val="0F4761" w:themeColor="accent1" w:themeShade="BF"/>
    </w:rPr>
  </w:style>
  <w:style w:type="paragraph" w:styleId="a8">
    <w:name w:val="Intense Quote"/>
    <w:basedOn w:val="a"/>
    <w:next w:val="a"/>
    <w:link w:val="Char2"/>
    <w:uiPriority w:val="30"/>
    <w:qFormat/>
    <w:rsid w:val="00427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27F1C"/>
    <w:rPr>
      <w:i/>
      <w:iCs/>
      <w:color w:val="0F4761" w:themeColor="accent1" w:themeShade="BF"/>
    </w:rPr>
  </w:style>
  <w:style w:type="character" w:styleId="a9">
    <w:name w:val="Intense Reference"/>
    <w:basedOn w:val="a0"/>
    <w:uiPriority w:val="32"/>
    <w:qFormat/>
    <w:rsid w:val="00427F1C"/>
    <w:rPr>
      <w:b/>
      <w:bCs/>
      <w:smallCaps/>
      <w:color w:val="0F4761" w:themeColor="accent1" w:themeShade="BF"/>
      <w:spacing w:val="5"/>
    </w:rPr>
  </w:style>
  <w:style w:type="character" w:styleId="Hyperlink">
    <w:name w:val="Hyperlink"/>
    <w:basedOn w:val="a0"/>
    <w:uiPriority w:val="99"/>
    <w:semiHidden/>
    <w:unhideWhenUsed/>
    <w:rsid w:val="00955153"/>
    <w:rPr>
      <w:color w:val="0000FF"/>
      <w:u w:val="single"/>
    </w:rPr>
  </w:style>
  <w:style w:type="paragraph" w:styleId="aa">
    <w:name w:val="Normal (Web)"/>
    <w:basedOn w:val="a"/>
    <w:uiPriority w:val="99"/>
    <w:semiHidden/>
    <w:unhideWhenUsed/>
    <w:rsid w:val="0095515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b">
    <w:name w:val="Strong"/>
    <w:basedOn w:val="a0"/>
    <w:uiPriority w:val="22"/>
    <w:qFormat/>
    <w:rsid w:val="00955153"/>
    <w:rPr>
      <w:b/>
      <w:bCs/>
    </w:rPr>
  </w:style>
  <w:style w:type="character" w:customStyle="1" w:styleId="mw-headline">
    <w:name w:val="mw-headline"/>
    <w:basedOn w:val="a0"/>
    <w:rsid w:val="0095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61537">
      <w:bodyDiv w:val="1"/>
      <w:marLeft w:val="0"/>
      <w:marRight w:val="0"/>
      <w:marTop w:val="0"/>
      <w:marBottom w:val="0"/>
      <w:divBdr>
        <w:top w:val="none" w:sz="0" w:space="0" w:color="auto"/>
        <w:left w:val="none" w:sz="0" w:space="0" w:color="auto"/>
        <w:bottom w:val="none" w:sz="0" w:space="0" w:color="auto"/>
        <w:right w:val="none" w:sz="0" w:space="0" w:color="auto"/>
      </w:divBdr>
    </w:div>
    <w:div w:id="1850410129">
      <w:bodyDiv w:val="1"/>
      <w:marLeft w:val="0"/>
      <w:marRight w:val="0"/>
      <w:marTop w:val="0"/>
      <w:marBottom w:val="0"/>
      <w:divBdr>
        <w:top w:val="none" w:sz="0" w:space="0" w:color="auto"/>
        <w:left w:val="none" w:sz="0" w:space="0" w:color="auto"/>
        <w:bottom w:val="none" w:sz="0" w:space="0" w:color="auto"/>
        <w:right w:val="none" w:sz="0" w:space="0" w:color="auto"/>
      </w:divBdr>
      <w:divsChild>
        <w:div w:id="1330330514">
          <w:marLeft w:val="0"/>
          <w:marRight w:val="0"/>
          <w:marTop w:val="0"/>
          <w:marBottom w:val="0"/>
          <w:divBdr>
            <w:top w:val="none" w:sz="0" w:space="0" w:color="auto"/>
            <w:left w:val="none" w:sz="0" w:space="0" w:color="auto"/>
            <w:bottom w:val="none" w:sz="0" w:space="0" w:color="auto"/>
            <w:right w:val="none" w:sz="0" w:space="0" w:color="auto"/>
          </w:divBdr>
        </w:div>
      </w:divsChild>
    </w:div>
    <w:div w:id="21053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najah.net/%D8%B9%D8%A8%D8%A7%D8%B1%D8%A7%D8%AA-%D9%88%D8%AD%D9%83%D9%85-%D9%85%D9%87%D9%85%D8%A9-%D9%84%D8%AA%D8%AD%D9%81%D9%8A%D8%B2-%D8%A7%D9%84%D8%A5%D9%86%D8%B3%D8%A7%D9%86-%D8%B9%D9%84%D9%89-%D8%A7%D9%84%D8%B9%D9%85%D9%84-%D9%88%D8%A7%D9%84%D8%A5%D9%86%D8%AC%D8%A7%D8%B2-article-245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najah.net/10-%D8%A3%D8%AE%D8%B7%D8%A7%D8%A1-%D8%B4%D8%A7%D8%A6%D8%B9%D8%A9-%D9%81%D9%8A-%D8%A7%D8%B3%D8%AA%D8%AE%D8%AF%D8%A7%D9%85-%D8%A7%D9%84%D8%A8%D8%B1%D9%8A%D8%AF-%D8%A7%D9%84%D8%A5%D9%84%D9%83%D8%AA%D8%B1%D9%88%D9%86%D9%8A-article-27490" TargetMode="External"/><Relationship Id="rId5" Type="http://schemas.openxmlformats.org/officeDocument/2006/relationships/hyperlink" Target="https://www.annajah.net/%D9%81%D9%87%D9%85-%D8%B9%D9%82%D9%84%D9%8A%D8%A9-%D8%A7%D9%84%D9%86%D9%85%D9%88-article-293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802</Words>
  <Characters>4415</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2024-05-03T19:33:00Z</cp:lastPrinted>
  <dcterms:created xsi:type="dcterms:W3CDTF">2024-05-03T19:27:00Z</dcterms:created>
  <dcterms:modified xsi:type="dcterms:W3CDTF">2024-05-03T19:42:00Z</dcterms:modified>
</cp:coreProperties>
</file>