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356C0F" w14:textId="2E66A925" w:rsidR="0093327F" w:rsidRDefault="0093327F" w:rsidP="0093327F">
      <w:pPr>
        <w:jc w:val="center"/>
        <w:rPr>
          <w:rtl/>
        </w:rPr>
      </w:pPr>
      <w:r>
        <w:rPr>
          <w:noProof/>
        </w:rPr>
        <w:drawing>
          <wp:inline distT="0" distB="0" distL="0" distR="0" wp14:anchorId="550A9ADB" wp14:editId="76FEF5B6">
            <wp:extent cx="1371600" cy="1012190"/>
            <wp:effectExtent l="0" t="0" r="0" b="0"/>
            <wp:docPr id="124473456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012190"/>
                    </a:xfrm>
                    <a:prstGeom prst="rect">
                      <a:avLst/>
                    </a:prstGeom>
                    <a:noFill/>
                  </pic:spPr>
                </pic:pic>
              </a:graphicData>
            </a:graphic>
          </wp:inline>
        </w:drawing>
      </w:r>
    </w:p>
    <w:p w14:paraId="5DD60CD0" w14:textId="77777777" w:rsidR="0093327F" w:rsidRPr="00BB44FD" w:rsidRDefault="0093327F" w:rsidP="0093327F">
      <w:pPr>
        <w:bidi/>
        <w:spacing w:line="240" w:lineRule="auto"/>
        <w:ind w:left="-426" w:right="-284"/>
        <w:jc w:val="center"/>
        <w:rPr>
          <w:rFonts w:ascii="Simplified Arabic" w:hAnsi="Simplified Arabic" w:cs="Simplified Arabic"/>
          <w:b/>
          <w:bCs/>
          <w:sz w:val="56"/>
          <w:szCs w:val="56"/>
          <w:rtl/>
          <w:lang w:bidi="ar-DZ"/>
        </w:rPr>
      </w:pPr>
      <w:r w:rsidRPr="00BB44FD">
        <w:rPr>
          <w:rFonts w:ascii="Simplified Arabic" w:hAnsi="Simplified Arabic" w:cs="Simplified Arabic" w:hint="cs"/>
          <w:b/>
          <w:bCs/>
          <w:sz w:val="56"/>
          <w:szCs w:val="56"/>
          <w:rtl/>
          <w:lang w:bidi="ar-DZ"/>
        </w:rPr>
        <w:t xml:space="preserve">مخاطر المخدرات  </w:t>
      </w:r>
    </w:p>
    <w:p w14:paraId="77B66BBD" w14:textId="77777777" w:rsidR="0093327F" w:rsidRDefault="0093327F" w:rsidP="0093327F">
      <w:pPr>
        <w:bidi/>
        <w:spacing w:line="240" w:lineRule="auto"/>
        <w:ind w:left="-426" w:right="-284"/>
        <w:jc w:val="center"/>
        <w:rPr>
          <w:rFonts w:ascii="Simplified Arabic" w:hAnsi="Simplified Arabic" w:cs="Simplified Arabic"/>
          <w:b/>
          <w:bCs/>
          <w:rtl/>
          <w:lang w:bidi="ar-DZ"/>
        </w:rPr>
      </w:pPr>
      <w:r w:rsidRPr="00E249D3">
        <w:rPr>
          <w:rFonts w:ascii="Simplified Arabic" w:hAnsi="Simplified Arabic" w:cs="Simplified Arabic" w:hint="cs"/>
          <w:b/>
          <w:bCs/>
          <w:rtl/>
          <w:lang w:bidi="ar-DZ"/>
        </w:rPr>
        <w:t>السنة الثالثة علم النفس العيادي</w:t>
      </w:r>
    </w:p>
    <w:p w14:paraId="2C502C3F" w14:textId="77777777" w:rsidR="0093327F" w:rsidRPr="00E249D3" w:rsidRDefault="00000000" w:rsidP="0093327F">
      <w:pPr>
        <w:bidi/>
        <w:spacing w:line="240" w:lineRule="auto"/>
        <w:ind w:left="-426" w:right="-284"/>
        <w:jc w:val="center"/>
        <w:rPr>
          <w:rFonts w:ascii="Simplified Arabic" w:hAnsi="Simplified Arabic" w:cs="Simplified Arabic"/>
          <w:b/>
          <w:bCs/>
          <w:rtl/>
          <w:lang w:bidi="ar-DZ"/>
        </w:rPr>
      </w:pPr>
      <w:r>
        <w:rPr>
          <w:rFonts w:ascii="Simplified Arabic" w:hAnsi="Simplified Arabic" w:cs="Simplified Arabic"/>
          <w:b/>
          <w:bCs/>
          <w:lang w:bidi="ar-DZ"/>
        </w:rPr>
        <w:pict w14:anchorId="10DF33E2">
          <v:rect id="_x0000_i1025" style="width:0;height:1.5pt" o:hralign="center" o:hrstd="t" o:hr="t" fillcolor="#a0a0a0" stroked="f"/>
        </w:pict>
      </w:r>
    </w:p>
    <w:p w14:paraId="5FB00D58" w14:textId="339B6EC7" w:rsidR="0093327F" w:rsidRPr="005A3F2D" w:rsidRDefault="00BB471D" w:rsidP="0021538E">
      <w:pPr>
        <w:bidi/>
        <w:jc w:val="center"/>
        <w:rPr>
          <w:rFonts w:ascii="Simplified Arabic" w:hAnsi="Simplified Arabic" w:cs="Simplified Arabic"/>
          <w:sz w:val="28"/>
          <w:szCs w:val="28"/>
          <w:rtl/>
          <w:lang w:bidi="ar-DZ"/>
        </w:rPr>
      </w:pPr>
      <w:r>
        <w:rPr>
          <w:rFonts w:ascii="Simplified Arabic" w:hAnsi="Simplified Arabic" w:cs="Simplified Arabic" w:hint="cs"/>
          <w:b/>
          <w:bCs/>
          <w:sz w:val="36"/>
          <w:szCs w:val="36"/>
          <w:rtl/>
          <w:lang w:bidi="ar-DZ"/>
        </w:rPr>
        <w:t>المحاضرة</w:t>
      </w:r>
      <w:r w:rsidR="00EC6B3A">
        <w:rPr>
          <w:rFonts w:ascii="Simplified Arabic" w:hAnsi="Simplified Arabic" w:cs="Simplified Arabic" w:hint="cs"/>
          <w:b/>
          <w:bCs/>
          <w:sz w:val="36"/>
          <w:szCs w:val="36"/>
          <w:rtl/>
          <w:lang w:bidi="ar-DZ"/>
        </w:rPr>
        <w:t xml:space="preserve"> </w:t>
      </w:r>
      <w:r w:rsidR="004C1A21">
        <w:rPr>
          <w:rFonts w:ascii="Simplified Arabic" w:hAnsi="Simplified Arabic" w:cs="Simplified Arabic" w:hint="cs"/>
          <w:b/>
          <w:bCs/>
          <w:sz w:val="36"/>
          <w:szCs w:val="36"/>
          <w:rtl/>
          <w:lang w:bidi="ar-DZ"/>
        </w:rPr>
        <w:t>الحادية عشر</w:t>
      </w:r>
    </w:p>
    <w:p w14:paraId="005FC4C4" w14:textId="58669E42" w:rsidR="005A3F2D" w:rsidRPr="005A3F2D" w:rsidRDefault="005A3F2D" w:rsidP="005A3F2D">
      <w:pPr>
        <w:bidi/>
        <w:jc w:val="both"/>
        <w:rPr>
          <w:rFonts w:ascii="Simplified Arabic" w:hAnsi="Simplified Arabic" w:cs="Simplified Arabic"/>
          <w:b/>
          <w:bCs/>
          <w:sz w:val="32"/>
          <w:szCs w:val="32"/>
          <w:lang w:bidi="ar-DZ"/>
        </w:rPr>
      </w:pPr>
      <w:r w:rsidRPr="005A3F2D">
        <w:rPr>
          <w:rFonts w:ascii="Simplified Arabic" w:hAnsi="Simplified Arabic" w:cs="Simplified Arabic" w:hint="cs"/>
          <w:b/>
          <w:bCs/>
          <w:sz w:val="32"/>
          <w:szCs w:val="32"/>
          <w:rtl/>
          <w:lang w:bidi="ar-DZ"/>
        </w:rPr>
        <w:t>طرق الوقاية والعلاج من إدمان المخدرات</w:t>
      </w:r>
      <w:r>
        <w:rPr>
          <w:rFonts w:ascii="Simplified Arabic" w:hAnsi="Simplified Arabic" w:cs="Simplified Arabic" w:hint="cs"/>
          <w:b/>
          <w:bCs/>
          <w:sz w:val="32"/>
          <w:szCs w:val="32"/>
          <w:rtl/>
          <w:lang w:bidi="ar-DZ"/>
        </w:rPr>
        <w:t>:</w:t>
      </w:r>
    </w:p>
    <w:p w14:paraId="7EFE016C" w14:textId="1CE0130C" w:rsidR="003574BE" w:rsidRPr="003574BE" w:rsidRDefault="005A3F2D" w:rsidP="005A3F2D">
      <w:pPr>
        <w:bidi/>
        <w:jc w:val="both"/>
        <w:rPr>
          <w:rFonts w:ascii="Simplified Arabic" w:hAnsi="Simplified Arabic" w:cs="Simplified Arabic"/>
          <w:b/>
          <w:bCs/>
          <w:sz w:val="28"/>
          <w:szCs w:val="28"/>
          <w:rtl/>
          <w:lang w:bidi="ar-DZ"/>
        </w:rPr>
      </w:pPr>
      <w:r w:rsidRPr="005A3F2D">
        <w:rPr>
          <w:rFonts w:ascii="Simplified Arabic" w:hAnsi="Simplified Arabic" w:cs="Simplified Arabic"/>
          <w:b/>
          <w:bCs/>
          <w:sz w:val="32"/>
          <w:szCs w:val="32"/>
          <w:rtl/>
          <w:lang w:bidi="ar-DZ"/>
        </w:rPr>
        <w:t>أولاً</w:t>
      </w:r>
      <w:r w:rsidRPr="005A3F2D">
        <w:rPr>
          <w:rFonts w:ascii="Simplified Arabic" w:hAnsi="Simplified Arabic" w:cs="Simplified Arabic" w:hint="cs"/>
          <w:b/>
          <w:bCs/>
          <w:sz w:val="32"/>
          <w:szCs w:val="32"/>
          <w:rtl/>
          <w:lang w:bidi="ar-DZ"/>
        </w:rPr>
        <w:t>/</w:t>
      </w:r>
      <w:r w:rsidRPr="005A3F2D">
        <w:rPr>
          <w:rFonts w:ascii="Simplified Arabic" w:hAnsi="Simplified Arabic" w:cs="Simplified Arabic"/>
          <w:sz w:val="28"/>
          <w:szCs w:val="28"/>
          <w:rtl/>
          <w:lang w:bidi="ar-DZ"/>
        </w:rPr>
        <w:t xml:space="preserve"> </w:t>
      </w:r>
      <w:r w:rsidR="003574BE" w:rsidRPr="003574BE">
        <w:rPr>
          <w:rFonts w:ascii="Simplified Arabic" w:hAnsi="Simplified Arabic" w:cs="Simplified Arabic" w:hint="cs"/>
          <w:b/>
          <w:bCs/>
          <w:sz w:val="28"/>
          <w:szCs w:val="28"/>
          <w:rtl/>
          <w:lang w:bidi="ar-DZ"/>
        </w:rPr>
        <w:t>طرق الوقاية</w:t>
      </w:r>
    </w:p>
    <w:p w14:paraId="70349315" w14:textId="6BD5AA95" w:rsidR="005A3F2D" w:rsidRPr="005A3F2D" w:rsidRDefault="005A3F2D" w:rsidP="003574BE">
      <w:pPr>
        <w:bidi/>
        <w:jc w:val="both"/>
        <w:rPr>
          <w:rFonts w:ascii="Simplified Arabic" w:hAnsi="Simplified Arabic" w:cs="Simplified Arabic"/>
          <w:sz w:val="28"/>
          <w:szCs w:val="28"/>
          <w:lang w:bidi="ar-DZ"/>
        </w:rPr>
      </w:pPr>
      <w:r w:rsidRPr="005A3F2D">
        <w:rPr>
          <w:rFonts w:ascii="Simplified Arabic" w:hAnsi="Simplified Arabic" w:cs="Simplified Arabic"/>
          <w:sz w:val="28"/>
          <w:szCs w:val="28"/>
          <w:rtl/>
          <w:lang w:bidi="ar-DZ"/>
        </w:rPr>
        <w:t>فيما يتعلق بطرق الوقاية من تعاطي المخدرات، فإن</w:t>
      </w:r>
      <w:r w:rsidR="0060392F">
        <w:rPr>
          <w:rFonts w:ascii="Simplified Arabic" w:hAnsi="Simplified Arabic" w:cs="Simplified Arabic" w:hint="cs"/>
          <w:sz w:val="28"/>
          <w:szCs w:val="28"/>
          <w:rtl/>
          <w:lang w:bidi="ar-DZ"/>
        </w:rPr>
        <w:t>ّ</w:t>
      </w:r>
      <w:r w:rsidRPr="005A3F2D">
        <w:rPr>
          <w:rFonts w:ascii="Simplified Arabic" w:hAnsi="Simplified Arabic" w:cs="Simplified Arabic"/>
          <w:sz w:val="28"/>
          <w:szCs w:val="28"/>
          <w:rtl/>
          <w:lang w:bidi="ar-DZ"/>
        </w:rPr>
        <w:t xml:space="preserve"> التثقيف والتوعية يلعبان دورًا محوريًا. من المهم تنفيذ برامج شاملة للتثقيف حول المخدرات في المدارس والمجتمعات المحلية لزيادة الوعي بالمخاطر والعواقب المرتبطة بتعاطي المخدرات. بالإضافة إلى ذلك، فإن</w:t>
      </w:r>
      <w:r w:rsidR="0060392F">
        <w:rPr>
          <w:rFonts w:ascii="Simplified Arabic" w:hAnsi="Simplified Arabic" w:cs="Simplified Arabic" w:hint="cs"/>
          <w:sz w:val="28"/>
          <w:szCs w:val="28"/>
          <w:rtl/>
          <w:lang w:bidi="ar-DZ"/>
        </w:rPr>
        <w:t>ّ</w:t>
      </w:r>
      <w:r w:rsidRPr="005A3F2D">
        <w:rPr>
          <w:rFonts w:ascii="Simplified Arabic" w:hAnsi="Simplified Arabic" w:cs="Simplified Arabic"/>
          <w:sz w:val="28"/>
          <w:szCs w:val="28"/>
          <w:rtl/>
          <w:lang w:bidi="ar-DZ"/>
        </w:rPr>
        <w:t xml:space="preserve"> تعزيز المهارات الحياتية لدى الشباب، مثل القدرة على اتخاذ القرارات وحل المشكلات ومقاومة الضغط الاجتماعي، يمكن أن يساعد في الحد من خطر تعاطي المخدرات. كما أن توفير الأنشطة البديلة، مثل البرامج الرياضية والفنية والأندية، يمكن أن يشغل وقت الشباب بطريقة إيجابية ويقلل من احتمالية انخراطهم في تعاطي المخدرات. علاوة على ذلك، فإن</w:t>
      </w:r>
      <w:r w:rsidR="003574BE">
        <w:rPr>
          <w:rFonts w:ascii="Simplified Arabic" w:hAnsi="Simplified Arabic" w:cs="Simplified Arabic" w:hint="cs"/>
          <w:sz w:val="28"/>
          <w:szCs w:val="28"/>
          <w:rtl/>
          <w:lang w:bidi="ar-DZ"/>
        </w:rPr>
        <w:t>ّ</w:t>
      </w:r>
      <w:r w:rsidRPr="005A3F2D">
        <w:rPr>
          <w:rFonts w:ascii="Simplified Arabic" w:hAnsi="Simplified Arabic" w:cs="Simplified Arabic"/>
          <w:sz w:val="28"/>
          <w:szCs w:val="28"/>
          <w:rtl/>
          <w:lang w:bidi="ar-DZ"/>
        </w:rPr>
        <w:t xml:space="preserve"> تنفيذ السياسات التي تحد من توافر المخدرات، مثل القوانين والإجراءات الصارمة لمكافحة المخدرات، يمكن أن يكون له تأثير وقائي قوي</w:t>
      </w:r>
      <w:r w:rsidRPr="005A3F2D">
        <w:rPr>
          <w:rFonts w:ascii="Simplified Arabic" w:hAnsi="Simplified Arabic" w:cs="Simplified Arabic"/>
          <w:sz w:val="28"/>
          <w:szCs w:val="28"/>
          <w:lang w:bidi="ar-DZ"/>
        </w:rPr>
        <w:t>.</w:t>
      </w:r>
    </w:p>
    <w:p w14:paraId="73EB0889" w14:textId="3769AB19" w:rsidR="003574BE" w:rsidRPr="003574BE" w:rsidRDefault="005A3F2D" w:rsidP="005A3F2D">
      <w:pPr>
        <w:bidi/>
        <w:jc w:val="both"/>
        <w:rPr>
          <w:rFonts w:ascii="Simplified Arabic" w:hAnsi="Simplified Arabic" w:cs="Simplified Arabic"/>
          <w:b/>
          <w:bCs/>
          <w:sz w:val="28"/>
          <w:szCs w:val="28"/>
          <w:rtl/>
          <w:lang w:bidi="ar-DZ"/>
        </w:rPr>
      </w:pPr>
      <w:r w:rsidRPr="005A3F2D">
        <w:rPr>
          <w:rFonts w:ascii="Simplified Arabic" w:hAnsi="Simplified Arabic" w:cs="Simplified Arabic"/>
          <w:b/>
          <w:bCs/>
          <w:sz w:val="32"/>
          <w:szCs w:val="32"/>
          <w:rtl/>
          <w:lang w:bidi="ar-DZ"/>
        </w:rPr>
        <w:t>ثانيًا</w:t>
      </w:r>
      <w:r>
        <w:rPr>
          <w:rFonts w:ascii="Simplified Arabic" w:hAnsi="Simplified Arabic" w:cs="Simplified Arabic" w:hint="cs"/>
          <w:sz w:val="28"/>
          <w:szCs w:val="28"/>
          <w:rtl/>
          <w:lang w:bidi="ar-DZ"/>
        </w:rPr>
        <w:t>/</w:t>
      </w:r>
      <w:r w:rsidR="003574BE">
        <w:rPr>
          <w:rFonts w:ascii="Simplified Arabic" w:hAnsi="Simplified Arabic" w:cs="Simplified Arabic" w:hint="cs"/>
          <w:sz w:val="28"/>
          <w:szCs w:val="28"/>
          <w:rtl/>
          <w:lang w:bidi="ar-DZ"/>
        </w:rPr>
        <w:t xml:space="preserve"> </w:t>
      </w:r>
      <w:r w:rsidR="003574BE" w:rsidRPr="003574BE">
        <w:rPr>
          <w:rFonts w:ascii="Simplified Arabic" w:hAnsi="Simplified Arabic" w:cs="Simplified Arabic" w:hint="cs"/>
          <w:b/>
          <w:bCs/>
          <w:sz w:val="28"/>
          <w:szCs w:val="28"/>
          <w:rtl/>
          <w:lang w:bidi="ar-DZ"/>
        </w:rPr>
        <w:t>خطوات ومراحل العلاج</w:t>
      </w:r>
      <w:r w:rsidR="003574BE">
        <w:rPr>
          <w:rFonts w:ascii="Simplified Arabic" w:hAnsi="Simplified Arabic" w:cs="Simplified Arabic" w:hint="cs"/>
          <w:b/>
          <w:bCs/>
          <w:sz w:val="28"/>
          <w:szCs w:val="28"/>
          <w:rtl/>
          <w:lang w:bidi="ar-DZ"/>
        </w:rPr>
        <w:t>:</w:t>
      </w:r>
    </w:p>
    <w:p w14:paraId="6CFD519F" w14:textId="5B476915" w:rsidR="005A3F2D" w:rsidRPr="005A3F2D" w:rsidRDefault="005A3F2D" w:rsidP="003574BE">
      <w:pPr>
        <w:bidi/>
        <w:jc w:val="both"/>
        <w:rPr>
          <w:rFonts w:ascii="Simplified Arabic" w:hAnsi="Simplified Arabic" w:cs="Simplified Arabic"/>
          <w:sz w:val="28"/>
          <w:szCs w:val="28"/>
          <w:lang w:bidi="ar-DZ"/>
        </w:rPr>
      </w:pPr>
      <w:r w:rsidRPr="005A3F2D">
        <w:rPr>
          <w:rFonts w:ascii="Simplified Arabic" w:hAnsi="Simplified Arabic" w:cs="Simplified Arabic"/>
          <w:sz w:val="28"/>
          <w:szCs w:val="28"/>
          <w:rtl/>
          <w:lang w:bidi="ar-DZ"/>
        </w:rPr>
        <w:t xml:space="preserve"> عندما يتعلق الأمر بعلاج الإدمان على المخدرات، هناك العديد من الأساليب الفعالة. يمكن استخدام العلاج الدوائي لمساعدة الأفراد على إدارة أعراض الانسحاب، وتقليل الرغبة الشديدة في تعاطي المخدرات، ومعالجة الحالات الصحية النفسية المصاحبة. بالإضافة إلى ذلك، يمكن للعلاج النفسي، مثل العلاج السلوكي المعرفي والعلاج الجماعي، مساعدة الأفراد على تحديد محفزات تعاطي المخدرات وتطوير استراتيجيات المواجهة وبناء شبكات دعم قوية. وبالنسبة للأفراد الذين يحتاجون إلى بيئة علاجية أكثر </w:t>
      </w:r>
      <w:r w:rsidRPr="005A3F2D">
        <w:rPr>
          <w:rFonts w:ascii="Simplified Arabic" w:hAnsi="Simplified Arabic" w:cs="Simplified Arabic"/>
          <w:sz w:val="28"/>
          <w:szCs w:val="28"/>
          <w:rtl/>
          <w:lang w:bidi="ar-DZ"/>
        </w:rPr>
        <w:lastRenderedPageBreak/>
        <w:t>تركيزًا، يمكن أن توفر برامج إعادة التأهيل السكنية الدعم المكثف والمهارات الحياتية اللازمة للتغلب على الإدمان. ومن المهم أيضًا التأكيد على أهمية الدعم المستمر، مثل المشاركة في جماعات الدعم والمساعدة الذاتية وبرامج المتابعة، لمنع الانتكاس والحفاظ على التعافي على المدى الطويل</w:t>
      </w:r>
      <w:r w:rsidRPr="005A3F2D">
        <w:rPr>
          <w:rFonts w:ascii="Simplified Arabic" w:hAnsi="Simplified Arabic" w:cs="Simplified Arabic"/>
          <w:sz w:val="28"/>
          <w:szCs w:val="28"/>
          <w:lang w:bidi="ar-DZ"/>
        </w:rPr>
        <w:t>.</w:t>
      </w:r>
    </w:p>
    <w:p w14:paraId="7D924923" w14:textId="4480FA20" w:rsidR="003574BE" w:rsidRDefault="005A3F2D" w:rsidP="005A3F2D">
      <w:pPr>
        <w:bidi/>
        <w:jc w:val="both"/>
        <w:rPr>
          <w:rFonts w:ascii="Simplified Arabic" w:hAnsi="Simplified Arabic" w:cs="Simplified Arabic"/>
          <w:sz w:val="28"/>
          <w:szCs w:val="28"/>
          <w:rtl/>
          <w:lang w:bidi="ar-DZ"/>
        </w:rPr>
      </w:pPr>
      <w:r w:rsidRPr="005A3F2D">
        <w:rPr>
          <w:rFonts w:ascii="Simplified Arabic" w:hAnsi="Simplified Arabic" w:cs="Simplified Arabic"/>
          <w:b/>
          <w:bCs/>
          <w:sz w:val="28"/>
          <w:szCs w:val="28"/>
          <w:rtl/>
          <w:lang w:bidi="ar-DZ"/>
        </w:rPr>
        <w:t>ثالثًا</w:t>
      </w:r>
      <w:r w:rsidRPr="005A3F2D">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w:t>
      </w:r>
      <w:r w:rsidR="003574BE" w:rsidRPr="003574BE">
        <w:rPr>
          <w:rFonts w:ascii="Simplified Arabic" w:hAnsi="Simplified Arabic" w:cs="Simplified Arabic" w:hint="cs"/>
          <w:b/>
          <w:bCs/>
          <w:sz w:val="28"/>
          <w:szCs w:val="28"/>
          <w:rtl/>
          <w:lang w:bidi="ar-DZ"/>
        </w:rPr>
        <w:t>دور اللأسرة:</w:t>
      </w:r>
    </w:p>
    <w:p w14:paraId="753CF969" w14:textId="6D695943" w:rsidR="005A3F2D" w:rsidRPr="005A3F2D" w:rsidRDefault="005A3F2D" w:rsidP="003574BE">
      <w:pPr>
        <w:bidi/>
        <w:jc w:val="both"/>
        <w:rPr>
          <w:rFonts w:ascii="Simplified Arabic" w:hAnsi="Simplified Arabic" w:cs="Simplified Arabic"/>
          <w:sz w:val="28"/>
          <w:szCs w:val="28"/>
          <w:lang w:bidi="ar-DZ"/>
        </w:rPr>
      </w:pPr>
      <w:r w:rsidRPr="005A3F2D">
        <w:rPr>
          <w:rFonts w:ascii="Simplified Arabic" w:hAnsi="Simplified Arabic" w:cs="Simplified Arabic"/>
          <w:sz w:val="28"/>
          <w:szCs w:val="28"/>
          <w:rtl/>
          <w:lang w:bidi="ar-DZ"/>
        </w:rPr>
        <w:t>تلعب الأسرة دورًا حيويًا في الوقاية من تعاطي المخدرات ودعم التعافي. إن تعزيز التواصل المفتوح والصادق داخل الأسرة حول مخاطر تعاطي المخدرات يمكن أن يساعد في تثقيف الشباب وبناء علاقات قائمة على الثقة. كما أن وضع قواعد وتوقعات واضحة بشأن تعاطي المخدرات يمكن أن يكون له تأثير وقائي قوي. ومن المهم أيضًا أن تظهر الأسر اهتمامًا حقيقيًا بحياة الشباب، وتدعم اهتماماتهم، وتقضي وقتًا ذي جودة معهم، مما يقلل من خطر تعاطي المخدرات. وفي حالة وجود فرد من العائلة يعاني من تعاطي المخدرات، فمن الضروري أن تسعى الأسرة للحصول على الدعم المهني وتشارك بنشاط في عملية العلاج والتعافي</w:t>
      </w:r>
      <w:r w:rsidRPr="005A3F2D">
        <w:rPr>
          <w:rFonts w:ascii="Simplified Arabic" w:hAnsi="Simplified Arabic" w:cs="Simplified Arabic"/>
          <w:sz w:val="28"/>
          <w:szCs w:val="28"/>
          <w:lang w:bidi="ar-DZ"/>
        </w:rPr>
        <w:t>.</w:t>
      </w:r>
    </w:p>
    <w:p w14:paraId="18E14AA0" w14:textId="19FFEF19" w:rsidR="003574BE" w:rsidRPr="003574BE" w:rsidRDefault="005A3F2D" w:rsidP="005A3F2D">
      <w:pPr>
        <w:bidi/>
        <w:jc w:val="both"/>
        <w:rPr>
          <w:rFonts w:ascii="Simplified Arabic" w:hAnsi="Simplified Arabic" w:cs="Simplified Arabic"/>
          <w:b/>
          <w:bCs/>
          <w:sz w:val="28"/>
          <w:szCs w:val="28"/>
          <w:rtl/>
          <w:lang w:bidi="ar-DZ"/>
        </w:rPr>
      </w:pPr>
      <w:r w:rsidRPr="003574BE">
        <w:rPr>
          <w:rFonts w:ascii="Simplified Arabic" w:hAnsi="Simplified Arabic" w:cs="Simplified Arabic"/>
          <w:b/>
          <w:bCs/>
          <w:sz w:val="28"/>
          <w:szCs w:val="28"/>
          <w:rtl/>
          <w:lang w:bidi="ar-DZ"/>
        </w:rPr>
        <w:t>رابعًا</w:t>
      </w:r>
      <w:r w:rsidRPr="003574BE">
        <w:rPr>
          <w:rFonts w:ascii="Simplified Arabic" w:hAnsi="Simplified Arabic" w:cs="Simplified Arabic" w:hint="cs"/>
          <w:b/>
          <w:bCs/>
          <w:sz w:val="28"/>
          <w:szCs w:val="28"/>
          <w:rtl/>
          <w:lang w:bidi="ar-DZ"/>
        </w:rPr>
        <w:t>/</w:t>
      </w:r>
      <w:r w:rsidR="003574BE" w:rsidRPr="003574BE">
        <w:rPr>
          <w:rFonts w:ascii="Simplified Arabic" w:hAnsi="Simplified Arabic" w:cs="Simplified Arabic" w:hint="cs"/>
          <w:b/>
          <w:bCs/>
          <w:sz w:val="28"/>
          <w:szCs w:val="28"/>
          <w:rtl/>
          <w:lang w:bidi="ar-DZ"/>
        </w:rPr>
        <w:t xml:space="preserve"> دور المجتم</w:t>
      </w:r>
      <w:r w:rsidR="003574BE" w:rsidRPr="003574BE">
        <w:rPr>
          <w:rFonts w:ascii="Simplified Arabic" w:hAnsi="Simplified Arabic" w:cs="Simplified Arabic" w:hint="eastAsia"/>
          <w:b/>
          <w:bCs/>
          <w:sz w:val="28"/>
          <w:szCs w:val="28"/>
          <w:rtl/>
          <w:lang w:bidi="ar-DZ"/>
        </w:rPr>
        <w:t>ع</w:t>
      </w:r>
    </w:p>
    <w:p w14:paraId="0C3BC24B" w14:textId="230884F4" w:rsidR="005A3F2D" w:rsidRDefault="005A3F2D" w:rsidP="003574BE">
      <w:pPr>
        <w:bidi/>
        <w:jc w:val="both"/>
        <w:rPr>
          <w:rFonts w:ascii="Simplified Arabic" w:hAnsi="Simplified Arabic" w:cs="Simplified Arabic"/>
          <w:sz w:val="28"/>
          <w:szCs w:val="28"/>
          <w:rtl/>
          <w:lang w:bidi="ar-DZ"/>
        </w:rPr>
      </w:pPr>
      <w:r w:rsidRPr="005A3F2D">
        <w:rPr>
          <w:rFonts w:ascii="Simplified Arabic" w:hAnsi="Simplified Arabic" w:cs="Simplified Arabic"/>
          <w:sz w:val="28"/>
          <w:szCs w:val="28"/>
          <w:rtl/>
          <w:lang w:bidi="ar-DZ"/>
        </w:rPr>
        <w:t xml:space="preserve"> يضطلع المجتمع بمسؤولية كبيرة في معالجة مشكلة تعاطي المخدرات. ويمكن تحقيق ذلك من خلال تنفيذ حملات توعية مجتمعية وبرامج تثقيفية لزيادة الوعي حول مخاطر تعاطي المخدرات وتعزيز جهود الوقاية. كما يمكن للمجتمعات دعم برامج الوقاية والعلاج من خلال توفير الموارد اللازمة، مثل المساحات الآمنة للشباب وخدمات الصحة العقلية. ومن المهم أيضًا أن تعمل المجتمعات على معالجة وصمة العار المرتبطة بتعاطي المخدرات والإدمان، وتشجع الأفراد على طلب المساعدة وتعزز بيئة داعمة للتعافي. وأخيرًا، يمكن للمجتمعات الدعوة إلى تطبيق سياسات وبرامج فعالة لمواجهة تعاطي المخدرات، مثل زيادة إمكانية الحصول على خدمات العلاج وتنفيذ استراتيجيات الحد من الضرر</w:t>
      </w:r>
      <w:r w:rsidRPr="005A3F2D">
        <w:rPr>
          <w:rFonts w:ascii="Simplified Arabic" w:hAnsi="Simplified Arabic" w:cs="Simplified Arabic"/>
          <w:sz w:val="28"/>
          <w:szCs w:val="28"/>
          <w:lang w:bidi="ar-DZ"/>
        </w:rPr>
        <w:t>.</w:t>
      </w:r>
    </w:p>
    <w:p w14:paraId="4D3FCC5C" w14:textId="481D5B27" w:rsidR="005A3F2D" w:rsidRPr="005A3F2D" w:rsidRDefault="005A3F2D" w:rsidP="005A3F2D">
      <w:pPr>
        <w:bidi/>
        <w:jc w:val="both"/>
        <w:rPr>
          <w:rFonts w:ascii="Simplified Arabic" w:hAnsi="Simplified Arabic" w:cs="Simplified Arabic"/>
          <w:b/>
          <w:bCs/>
          <w:sz w:val="32"/>
          <w:szCs w:val="32"/>
          <w:rtl/>
          <w:lang w:bidi="ar-DZ"/>
        </w:rPr>
      </w:pPr>
      <w:r w:rsidRPr="005A3F2D">
        <w:rPr>
          <w:rFonts w:ascii="Simplified Arabic" w:hAnsi="Simplified Arabic" w:cs="Simplified Arabic"/>
          <w:b/>
          <w:bCs/>
          <w:sz w:val="32"/>
          <w:szCs w:val="32"/>
          <w:rtl/>
          <w:lang w:bidi="ar-DZ"/>
        </w:rPr>
        <w:t>الجهود الوقائية لمواجهة مشكلة المخدرات والحد من انتشارها، وتشمل هذه الجهود</w:t>
      </w:r>
      <w:r w:rsidRPr="005A3F2D">
        <w:rPr>
          <w:rFonts w:ascii="Simplified Arabic" w:hAnsi="Simplified Arabic" w:cs="Simplified Arabic"/>
          <w:b/>
          <w:bCs/>
          <w:sz w:val="32"/>
          <w:szCs w:val="32"/>
          <w:lang w:bidi="ar-DZ"/>
        </w:rPr>
        <w:t>:</w:t>
      </w:r>
    </w:p>
    <w:p w14:paraId="5E5B627C" w14:textId="660F54FA" w:rsidR="005A3F2D" w:rsidRPr="005A3F2D" w:rsidRDefault="005A3F2D" w:rsidP="005A3F2D">
      <w:pPr>
        <w:bidi/>
        <w:jc w:val="both"/>
        <w:rPr>
          <w:rFonts w:ascii="Simplified Arabic" w:hAnsi="Simplified Arabic" w:cs="Simplified Arabic"/>
          <w:sz w:val="28"/>
          <w:szCs w:val="28"/>
          <w:rtl/>
          <w:lang w:bidi="ar-DZ"/>
        </w:rPr>
      </w:pPr>
      <w:r w:rsidRPr="005A3F2D">
        <w:rPr>
          <w:rFonts w:ascii="Simplified Arabic" w:hAnsi="Simplified Arabic" w:cs="Simplified Arabic"/>
          <w:b/>
          <w:bCs/>
          <w:sz w:val="28"/>
          <w:szCs w:val="28"/>
          <w:rtl/>
          <w:lang w:bidi="ar-DZ"/>
        </w:rPr>
        <w:t>1</w:t>
      </w:r>
      <w:r w:rsidRPr="005A3F2D">
        <w:rPr>
          <w:rFonts w:ascii="Simplified Arabic" w:hAnsi="Simplified Arabic" w:cs="Simplified Arabic"/>
          <w:b/>
          <w:bCs/>
          <w:sz w:val="28"/>
          <w:szCs w:val="28"/>
          <w:lang w:bidi="ar-DZ"/>
        </w:rPr>
        <w:t xml:space="preserve">. </w:t>
      </w:r>
      <w:r w:rsidRPr="005A3F2D">
        <w:rPr>
          <w:rFonts w:ascii="Simplified Arabic" w:hAnsi="Simplified Arabic" w:cs="Simplified Arabic"/>
          <w:b/>
          <w:bCs/>
          <w:sz w:val="28"/>
          <w:szCs w:val="28"/>
          <w:rtl/>
          <w:lang w:bidi="ar-DZ"/>
        </w:rPr>
        <w:t xml:space="preserve">التوعية والتثقيف: </w:t>
      </w:r>
      <w:r w:rsidRPr="005A3F2D">
        <w:rPr>
          <w:rFonts w:ascii="Simplified Arabic" w:hAnsi="Simplified Arabic" w:cs="Simplified Arabic"/>
          <w:sz w:val="28"/>
          <w:szCs w:val="28"/>
          <w:rtl/>
          <w:lang w:bidi="ar-DZ"/>
        </w:rPr>
        <w:t>نشر الوعي حول مخاطر المخدرات وآثارها الضارة على الصحة الجسدية والنفسية والعلاقات الاجتماعية. ويمكن تحقيق ذلك من خلال حملات التوعية في المدارس والجامعات ووسائل الإعلام والمجتمعات المحلية</w:t>
      </w:r>
      <w:r w:rsidRPr="005A3F2D">
        <w:rPr>
          <w:rFonts w:ascii="Simplified Arabic" w:hAnsi="Simplified Arabic" w:cs="Simplified Arabic"/>
          <w:sz w:val="28"/>
          <w:szCs w:val="28"/>
          <w:lang w:bidi="ar-DZ"/>
        </w:rPr>
        <w:t>.</w:t>
      </w:r>
    </w:p>
    <w:p w14:paraId="4E159AF6" w14:textId="426CE162" w:rsidR="005A3F2D" w:rsidRPr="005A3F2D" w:rsidRDefault="005A3F2D" w:rsidP="005A3F2D">
      <w:pPr>
        <w:bidi/>
        <w:jc w:val="both"/>
        <w:rPr>
          <w:rFonts w:ascii="Simplified Arabic" w:hAnsi="Simplified Arabic" w:cs="Simplified Arabic"/>
          <w:sz w:val="28"/>
          <w:szCs w:val="28"/>
          <w:rtl/>
          <w:lang w:bidi="ar-DZ"/>
        </w:rPr>
      </w:pPr>
      <w:r w:rsidRPr="005A3F2D">
        <w:rPr>
          <w:rFonts w:ascii="Simplified Arabic" w:hAnsi="Simplified Arabic" w:cs="Simplified Arabic"/>
          <w:b/>
          <w:bCs/>
          <w:sz w:val="28"/>
          <w:szCs w:val="28"/>
          <w:rtl/>
          <w:lang w:bidi="ar-DZ"/>
        </w:rPr>
        <w:t>2</w:t>
      </w:r>
      <w:r w:rsidRPr="005A3F2D">
        <w:rPr>
          <w:rFonts w:ascii="Simplified Arabic" w:hAnsi="Simplified Arabic" w:cs="Simplified Arabic"/>
          <w:b/>
          <w:bCs/>
          <w:sz w:val="28"/>
          <w:szCs w:val="28"/>
          <w:lang w:bidi="ar-DZ"/>
        </w:rPr>
        <w:t xml:space="preserve">. </w:t>
      </w:r>
      <w:r w:rsidRPr="005A3F2D">
        <w:rPr>
          <w:rFonts w:ascii="Simplified Arabic" w:hAnsi="Simplified Arabic" w:cs="Simplified Arabic"/>
          <w:b/>
          <w:bCs/>
          <w:sz w:val="28"/>
          <w:szCs w:val="28"/>
          <w:rtl/>
          <w:lang w:bidi="ar-DZ"/>
        </w:rPr>
        <w:t>تعزيز المهارات الحياتية:</w:t>
      </w:r>
      <w:r w:rsidRPr="005A3F2D">
        <w:rPr>
          <w:rFonts w:ascii="Simplified Arabic" w:hAnsi="Simplified Arabic" w:cs="Simplified Arabic"/>
          <w:sz w:val="28"/>
          <w:szCs w:val="28"/>
          <w:rtl/>
          <w:lang w:bidi="ar-DZ"/>
        </w:rPr>
        <w:t xml:space="preserve"> تزويد الشباب بالمهارات اللازمة لاتخاذ قرارات صحية، ومقاومة ضغط الأقران، والتعامل مع الضغوط والتحديات بطرق إيجابية. ويمكن تحقيق ذلك من خلال برامج تنمية المهارات الحياتية في المدارس والمراكز المجتمعية</w:t>
      </w:r>
      <w:r>
        <w:rPr>
          <w:rFonts w:ascii="Simplified Arabic" w:hAnsi="Simplified Arabic" w:cs="Simplified Arabic" w:hint="cs"/>
          <w:sz w:val="28"/>
          <w:szCs w:val="28"/>
          <w:rtl/>
          <w:lang w:bidi="ar-DZ"/>
        </w:rPr>
        <w:t>.</w:t>
      </w:r>
    </w:p>
    <w:p w14:paraId="03A8B6EE" w14:textId="4B01F2FD" w:rsidR="005A3F2D" w:rsidRPr="005A3F2D" w:rsidRDefault="005A3F2D" w:rsidP="005A3F2D">
      <w:pPr>
        <w:bidi/>
        <w:jc w:val="both"/>
        <w:rPr>
          <w:rFonts w:ascii="Simplified Arabic" w:hAnsi="Simplified Arabic" w:cs="Simplified Arabic"/>
          <w:sz w:val="28"/>
          <w:szCs w:val="28"/>
          <w:rtl/>
          <w:lang w:bidi="ar-DZ"/>
        </w:rPr>
      </w:pPr>
      <w:r w:rsidRPr="00275440">
        <w:rPr>
          <w:rFonts w:ascii="Simplified Arabic" w:hAnsi="Simplified Arabic" w:cs="Simplified Arabic"/>
          <w:b/>
          <w:bCs/>
          <w:sz w:val="28"/>
          <w:szCs w:val="28"/>
          <w:rtl/>
          <w:lang w:bidi="ar-DZ"/>
        </w:rPr>
        <w:lastRenderedPageBreak/>
        <w:t>3</w:t>
      </w:r>
      <w:r w:rsidRPr="00275440">
        <w:rPr>
          <w:rFonts w:ascii="Simplified Arabic" w:hAnsi="Simplified Arabic" w:cs="Simplified Arabic"/>
          <w:b/>
          <w:bCs/>
          <w:sz w:val="28"/>
          <w:szCs w:val="28"/>
          <w:lang w:bidi="ar-DZ"/>
        </w:rPr>
        <w:t xml:space="preserve">. </w:t>
      </w:r>
      <w:r w:rsidRPr="00275440">
        <w:rPr>
          <w:rFonts w:ascii="Simplified Arabic" w:hAnsi="Simplified Arabic" w:cs="Simplified Arabic"/>
          <w:b/>
          <w:bCs/>
          <w:sz w:val="28"/>
          <w:szCs w:val="28"/>
          <w:rtl/>
          <w:lang w:bidi="ar-DZ"/>
        </w:rPr>
        <w:t>توفير بدائل إيجابية:</w:t>
      </w:r>
      <w:r w:rsidRPr="005A3F2D">
        <w:rPr>
          <w:rFonts w:ascii="Simplified Arabic" w:hAnsi="Simplified Arabic" w:cs="Simplified Arabic"/>
          <w:sz w:val="28"/>
          <w:szCs w:val="28"/>
          <w:rtl/>
          <w:lang w:bidi="ar-DZ"/>
        </w:rPr>
        <w:t xml:space="preserve"> تشجيع الشباب على المشاركة في الأنشطة الصحية والهادفة، مثل الرياضة والفنون والتطوع، لشغل أوقات فراغهم بطريقة بناءة وتقليل احتمالية تعاطي المخدرات</w:t>
      </w:r>
      <w:r w:rsidRPr="005A3F2D">
        <w:rPr>
          <w:rFonts w:ascii="Simplified Arabic" w:hAnsi="Simplified Arabic" w:cs="Simplified Arabic"/>
          <w:sz w:val="28"/>
          <w:szCs w:val="28"/>
          <w:lang w:bidi="ar-DZ"/>
        </w:rPr>
        <w:t>.</w:t>
      </w:r>
    </w:p>
    <w:p w14:paraId="63FA9A1D" w14:textId="566A6718" w:rsidR="005A3F2D" w:rsidRPr="005A3F2D" w:rsidRDefault="005A3F2D" w:rsidP="005A3F2D">
      <w:pPr>
        <w:bidi/>
        <w:jc w:val="both"/>
        <w:rPr>
          <w:rFonts w:ascii="Simplified Arabic" w:hAnsi="Simplified Arabic" w:cs="Simplified Arabic"/>
          <w:sz w:val="28"/>
          <w:szCs w:val="28"/>
          <w:rtl/>
          <w:lang w:bidi="ar-DZ"/>
        </w:rPr>
      </w:pPr>
      <w:r w:rsidRPr="005A3F2D">
        <w:rPr>
          <w:rFonts w:ascii="Simplified Arabic" w:hAnsi="Simplified Arabic" w:cs="Simplified Arabic"/>
          <w:b/>
          <w:bCs/>
          <w:sz w:val="28"/>
          <w:szCs w:val="28"/>
          <w:rtl/>
          <w:lang w:bidi="ar-DZ"/>
        </w:rPr>
        <w:t>4</w:t>
      </w:r>
      <w:r w:rsidRPr="005A3F2D">
        <w:rPr>
          <w:rFonts w:ascii="Simplified Arabic" w:hAnsi="Simplified Arabic" w:cs="Simplified Arabic"/>
          <w:b/>
          <w:bCs/>
          <w:sz w:val="28"/>
          <w:szCs w:val="28"/>
          <w:lang w:bidi="ar-DZ"/>
        </w:rPr>
        <w:t xml:space="preserve">. </w:t>
      </w:r>
      <w:r w:rsidRPr="005A3F2D">
        <w:rPr>
          <w:rFonts w:ascii="Simplified Arabic" w:hAnsi="Simplified Arabic" w:cs="Simplified Arabic"/>
          <w:b/>
          <w:bCs/>
          <w:sz w:val="28"/>
          <w:szCs w:val="28"/>
          <w:rtl/>
          <w:lang w:bidi="ar-DZ"/>
        </w:rPr>
        <w:t xml:space="preserve">تقييد الوصول إلى المخدرات: </w:t>
      </w:r>
      <w:r w:rsidRPr="005A3F2D">
        <w:rPr>
          <w:rFonts w:ascii="Simplified Arabic" w:hAnsi="Simplified Arabic" w:cs="Simplified Arabic"/>
          <w:sz w:val="28"/>
          <w:szCs w:val="28"/>
          <w:rtl/>
          <w:lang w:bidi="ar-DZ"/>
        </w:rPr>
        <w:t>تطبيق القوانين والسياسات التي تحد من توافر المخدرات وتجرم الاتجار بها وحيازتها. ويشمل ذلك تعزيز إنفاذ القانون وتشديد العقوبات على المتاجرين والموزعين</w:t>
      </w:r>
      <w:r w:rsidRPr="005A3F2D">
        <w:rPr>
          <w:rFonts w:ascii="Simplified Arabic" w:hAnsi="Simplified Arabic" w:cs="Simplified Arabic"/>
          <w:sz w:val="28"/>
          <w:szCs w:val="28"/>
          <w:lang w:bidi="ar-DZ"/>
        </w:rPr>
        <w:t>.</w:t>
      </w:r>
    </w:p>
    <w:p w14:paraId="68D935EC" w14:textId="6B271C02" w:rsidR="005A3F2D" w:rsidRPr="005A3F2D" w:rsidRDefault="005A3F2D" w:rsidP="005A3F2D">
      <w:pPr>
        <w:bidi/>
        <w:jc w:val="both"/>
        <w:rPr>
          <w:rFonts w:ascii="Simplified Arabic" w:hAnsi="Simplified Arabic" w:cs="Simplified Arabic"/>
          <w:sz w:val="28"/>
          <w:szCs w:val="28"/>
          <w:rtl/>
          <w:lang w:bidi="ar-DZ"/>
        </w:rPr>
      </w:pPr>
      <w:r w:rsidRPr="005A3F2D">
        <w:rPr>
          <w:rFonts w:ascii="Simplified Arabic" w:hAnsi="Simplified Arabic" w:cs="Simplified Arabic"/>
          <w:b/>
          <w:bCs/>
          <w:sz w:val="28"/>
          <w:szCs w:val="28"/>
          <w:rtl/>
          <w:lang w:bidi="ar-DZ"/>
        </w:rPr>
        <w:t>5</w:t>
      </w:r>
      <w:r w:rsidRPr="005A3F2D">
        <w:rPr>
          <w:rFonts w:ascii="Simplified Arabic" w:hAnsi="Simplified Arabic" w:cs="Simplified Arabic"/>
          <w:b/>
          <w:bCs/>
          <w:sz w:val="28"/>
          <w:szCs w:val="28"/>
          <w:lang w:bidi="ar-DZ"/>
        </w:rPr>
        <w:t xml:space="preserve">. </w:t>
      </w:r>
      <w:r w:rsidRPr="005A3F2D">
        <w:rPr>
          <w:rFonts w:ascii="Simplified Arabic" w:hAnsi="Simplified Arabic" w:cs="Simplified Arabic"/>
          <w:b/>
          <w:bCs/>
          <w:sz w:val="28"/>
          <w:szCs w:val="28"/>
          <w:rtl/>
          <w:lang w:bidi="ar-DZ"/>
        </w:rPr>
        <w:t xml:space="preserve">معالجة العوامل الاجتماعية والاقتصادية: </w:t>
      </w:r>
      <w:r w:rsidRPr="005A3F2D">
        <w:rPr>
          <w:rFonts w:ascii="Simplified Arabic" w:hAnsi="Simplified Arabic" w:cs="Simplified Arabic"/>
          <w:sz w:val="28"/>
          <w:szCs w:val="28"/>
          <w:rtl/>
          <w:lang w:bidi="ar-DZ"/>
        </w:rPr>
        <w:t>التصدي للظروف الاجتماعية والاقتصادية التي قد تساهم في تعاطي المخدرات، مثل الفقر والبطالة والتهميش الاجتماعي. ويمكن تحقيق ذلك من خلال برامج التنمية المجتمعية وتوفير فرص العمل والتعليم</w:t>
      </w:r>
      <w:r w:rsidRPr="005A3F2D">
        <w:rPr>
          <w:rFonts w:ascii="Simplified Arabic" w:hAnsi="Simplified Arabic" w:cs="Simplified Arabic"/>
          <w:sz w:val="28"/>
          <w:szCs w:val="28"/>
          <w:lang w:bidi="ar-DZ"/>
        </w:rPr>
        <w:t>.</w:t>
      </w:r>
    </w:p>
    <w:p w14:paraId="60790EAC" w14:textId="08CAE7B1" w:rsidR="005A3F2D" w:rsidRPr="005A3F2D" w:rsidRDefault="005A3F2D" w:rsidP="005A3F2D">
      <w:pPr>
        <w:bidi/>
        <w:jc w:val="both"/>
        <w:rPr>
          <w:rFonts w:ascii="Simplified Arabic" w:hAnsi="Simplified Arabic" w:cs="Simplified Arabic"/>
          <w:sz w:val="28"/>
          <w:szCs w:val="28"/>
          <w:rtl/>
          <w:lang w:bidi="ar-DZ"/>
        </w:rPr>
      </w:pPr>
      <w:r w:rsidRPr="005A3F2D">
        <w:rPr>
          <w:rFonts w:ascii="Simplified Arabic" w:hAnsi="Simplified Arabic" w:cs="Simplified Arabic"/>
          <w:b/>
          <w:bCs/>
          <w:sz w:val="28"/>
          <w:szCs w:val="28"/>
          <w:rtl/>
          <w:lang w:bidi="ar-DZ"/>
        </w:rPr>
        <w:t>6</w:t>
      </w:r>
      <w:r w:rsidRPr="005A3F2D">
        <w:rPr>
          <w:rFonts w:ascii="Simplified Arabic" w:hAnsi="Simplified Arabic" w:cs="Simplified Arabic"/>
          <w:b/>
          <w:bCs/>
          <w:sz w:val="28"/>
          <w:szCs w:val="28"/>
          <w:lang w:bidi="ar-DZ"/>
        </w:rPr>
        <w:t xml:space="preserve">. </w:t>
      </w:r>
      <w:r w:rsidRPr="005A3F2D">
        <w:rPr>
          <w:rFonts w:ascii="Simplified Arabic" w:hAnsi="Simplified Arabic" w:cs="Simplified Arabic"/>
          <w:b/>
          <w:bCs/>
          <w:sz w:val="28"/>
          <w:szCs w:val="28"/>
          <w:rtl/>
          <w:lang w:bidi="ar-DZ"/>
        </w:rPr>
        <w:t xml:space="preserve">تعزيز الدعم الأسري: </w:t>
      </w:r>
      <w:r w:rsidRPr="005A3F2D">
        <w:rPr>
          <w:rFonts w:ascii="Simplified Arabic" w:hAnsi="Simplified Arabic" w:cs="Simplified Arabic"/>
          <w:sz w:val="28"/>
          <w:szCs w:val="28"/>
          <w:rtl/>
          <w:lang w:bidi="ar-DZ"/>
        </w:rPr>
        <w:t>تثقيف الأسر حول كيفية التواصل الفعال مع أبنائهم، ووضع قواعد واضحة بشأن تعاطي المخدرات، وخلق بيئة أسرية داعمة ومحفزة. ويمكن تحقيق ذلك من خلال برامج التوعية والإرشاد الأسري</w:t>
      </w:r>
      <w:r w:rsidRPr="005A3F2D">
        <w:rPr>
          <w:rFonts w:ascii="Simplified Arabic" w:hAnsi="Simplified Arabic" w:cs="Simplified Arabic"/>
          <w:sz w:val="28"/>
          <w:szCs w:val="28"/>
          <w:lang w:bidi="ar-DZ"/>
        </w:rPr>
        <w:t>.</w:t>
      </w:r>
    </w:p>
    <w:p w14:paraId="46A4C468" w14:textId="06410E36" w:rsidR="005A3F2D" w:rsidRPr="005A3F2D" w:rsidRDefault="005A3F2D" w:rsidP="005A3F2D">
      <w:pPr>
        <w:bidi/>
        <w:jc w:val="both"/>
        <w:rPr>
          <w:rFonts w:ascii="Simplified Arabic" w:hAnsi="Simplified Arabic" w:cs="Simplified Arabic"/>
          <w:sz w:val="28"/>
          <w:szCs w:val="28"/>
          <w:rtl/>
          <w:lang w:bidi="ar-DZ"/>
        </w:rPr>
      </w:pPr>
      <w:r w:rsidRPr="005A3F2D">
        <w:rPr>
          <w:rFonts w:ascii="Simplified Arabic" w:hAnsi="Simplified Arabic" w:cs="Simplified Arabic"/>
          <w:b/>
          <w:bCs/>
          <w:sz w:val="28"/>
          <w:szCs w:val="28"/>
          <w:rtl/>
          <w:lang w:bidi="ar-DZ"/>
        </w:rPr>
        <w:t>7</w:t>
      </w:r>
      <w:r w:rsidRPr="005A3F2D">
        <w:rPr>
          <w:rFonts w:ascii="Simplified Arabic" w:hAnsi="Simplified Arabic" w:cs="Simplified Arabic"/>
          <w:b/>
          <w:bCs/>
          <w:sz w:val="28"/>
          <w:szCs w:val="28"/>
          <w:lang w:bidi="ar-DZ"/>
        </w:rPr>
        <w:t xml:space="preserve">. </w:t>
      </w:r>
      <w:r w:rsidRPr="005A3F2D">
        <w:rPr>
          <w:rFonts w:ascii="Simplified Arabic" w:hAnsi="Simplified Arabic" w:cs="Simplified Arabic"/>
          <w:b/>
          <w:bCs/>
          <w:sz w:val="28"/>
          <w:szCs w:val="28"/>
          <w:rtl/>
          <w:lang w:bidi="ar-DZ"/>
        </w:rPr>
        <w:t>الشراكة المجتمعية:</w:t>
      </w:r>
      <w:r w:rsidRPr="005A3F2D">
        <w:rPr>
          <w:rFonts w:ascii="Simplified Arabic" w:hAnsi="Simplified Arabic" w:cs="Simplified Arabic"/>
          <w:sz w:val="28"/>
          <w:szCs w:val="28"/>
          <w:rtl/>
          <w:lang w:bidi="ar-DZ"/>
        </w:rPr>
        <w:t xml:space="preserve"> تشجيع التعاون بين مختلف قطاعات المجتمع، بما في ذلك المدارس والمنظمات غير الحكومية والقطاع الخاص، لتنسيق الجهود الوقائية وتبادل الموارد والخبرات</w:t>
      </w:r>
      <w:r w:rsidRPr="005A3F2D">
        <w:rPr>
          <w:rFonts w:ascii="Simplified Arabic" w:hAnsi="Simplified Arabic" w:cs="Simplified Arabic"/>
          <w:sz w:val="28"/>
          <w:szCs w:val="28"/>
          <w:lang w:bidi="ar-DZ"/>
        </w:rPr>
        <w:t>.</w:t>
      </w:r>
    </w:p>
    <w:p w14:paraId="3D5DAFA4" w14:textId="41AA661B" w:rsidR="005A3F2D" w:rsidRPr="005A3F2D" w:rsidRDefault="005A3F2D" w:rsidP="00EF6C29">
      <w:pPr>
        <w:bidi/>
        <w:jc w:val="both"/>
        <w:rPr>
          <w:rFonts w:ascii="Simplified Arabic" w:hAnsi="Simplified Arabic" w:cs="Simplified Arabic"/>
          <w:sz w:val="28"/>
          <w:szCs w:val="28"/>
          <w:lang w:bidi="ar-DZ"/>
        </w:rPr>
      </w:pPr>
      <w:r w:rsidRPr="005A3F2D">
        <w:rPr>
          <w:rFonts w:ascii="Simplified Arabic" w:hAnsi="Simplified Arabic" w:cs="Simplified Arabic"/>
          <w:sz w:val="28"/>
          <w:szCs w:val="28"/>
          <w:rtl/>
          <w:lang w:bidi="ar-DZ"/>
        </w:rPr>
        <w:t>من خلال تطبيق هذه الإجراءات الوقائية الشاملة والمتكاملة، يمكننا العمل على الحد من تعاطي المخدرات ومنع الأضرار المرتبطة بها. وتتطلب هذه الجهود مشاركة جميع أفراد المجتمع وتضافر جهودهم لخلق بيئة تعزز الصحة والرفاهية وتحمي الشباب من مخاطر المخدرات.</w:t>
      </w:r>
    </w:p>
    <w:p w14:paraId="2ABD4FE0" w14:textId="6B9964A6" w:rsidR="00B2312E" w:rsidRPr="005A3F2D" w:rsidRDefault="005A3F2D" w:rsidP="005A3F2D">
      <w:pPr>
        <w:bidi/>
        <w:jc w:val="both"/>
        <w:rPr>
          <w:rFonts w:ascii="Simplified Arabic" w:hAnsi="Simplified Arabic" w:cs="Simplified Arabic"/>
          <w:b/>
          <w:bCs/>
          <w:sz w:val="28"/>
          <w:szCs w:val="28"/>
          <w:lang w:bidi="ar-DZ"/>
        </w:rPr>
      </w:pPr>
      <w:r w:rsidRPr="005A3F2D">
        <w:rPr>
          <w:rFonts w:ascii="Simplified Arabic" w:hAnsi="Simplified Arabic" w:cs="Simplified Arabic"/>
          <w:sz w:val="28"/>
          <w:szCs w:val="28"/>
          <w:rtl/>
          <w:lang w:bidi="ar-DZ"/>
        </w:rPr>
        <w:t xml:space="preserve">في الختام، أود التأكيد على أن مكافحة الإدمان على المخدرات تتطلب تضافر جهود الأفراد والأسر والمدارس والمجتمعات والحكومات. فمن خلال العمل معًا على نشر الوعي، وتوفير الموارد والدعم للمتضررين، وتعزيز بيئة شاملة للوقاية والتعافي، يمكننا إحداث تغيير إيجابي ومستدام. </w:t>
      </w:r>
      <w:r w:rsidRPr="005A3F2D">
        <w:rPr>
          <w:rFonts w:ascii="Simplified Arabic" w:hAnsi="Simplified Arabic" w:cs="Simplified Arabic"/>
          <w:color w:val="FF0000"/>
          <w:sz w:val="28"/>
          <w:szCs w:val="28"/>
          <w:rtl/>
          <w:lang w:bidi="ar-DZ"/>
        </w:rPr>
        <w:t>وأنتم، كطلاب، لديكم الفرصة لتكونوا عوامل تغيير من خلال اختياراتكم الشخصية ومن خلال الدعوة إلى تطبيق سياسات وبرامج فعالة. فلنتحد في جهودنا لبناء مجتمع خالٍ من الأضرار الناجمة عن تعاطي المخدرات والإدمان</w:t>
      </w:r>
      <w:r w:rsidRPr="005A3F2D">
        <w:rPr>
          <w:rFonts w:ascii="Simplified Arabic" w:hAnsi="Simplified Arabic" w:cs="Simplified Arabic"/>
          <w:b/>
          <w:bCs/>
          <w:sz w:val="36"/>
          <w:szCs w:val="36"/>
          <w:lang w:bidi="ar-DZ"/>
        </w:rPr>
        <w:t>.</w:t>
      </w:r>
    </w:p>
    <w:sectPr w:rsidR="00B2312E" w:rsidRPr="005A3F2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498CC2" w14:textId="77777777" w:rsidR="00FE1A08" w:rsidRDefault="00FE1A08" w:rsidP="00785FCE">
      <w:pPr>
        <w:spacing w:after="0" w:line="240" w:lineRule="auto"/>
      </w:pPr>
      <w:r>
        <w:separator/>
      </w:r>
    </w:p>
  </w:endnote>
  <w:endnote w:type="continuationSeparator" w:id="0">
    <w:p w14:paraId="599460DD" w14:textId="77777777" w:rsidR="00FE1A08" w:rsidRDefault="00FE1A08" w:rsidP="00785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33930648"/>
      <w:docPartObj>
        <w:docPartGallery w:val="Page Numbers (Bottom of Page)"/>
        <w:docPartUnique/>
      </w:docPartObj>
    </w:sdtPr>
    <w:sdtContent>
      <w:p w14:paraId="3D711BA4" w14:textId="6853358B" w:rsidR="00785FCE" w:rsidRDefault="00785FCE">
        <w:pPr>
          <w:pStyle w:val="Pieddepage"/>
          <w:jc w:val="center"/>
        </w:pPr>
        <w:r>
          <w:fldChar w:fldCharType="begin"/>
        </w:r>
        <w:r>
          <w:instrText>PAGE   \* MERGEFORMAT</w:instrText>
        </w:r>
        <w:r>
          <w:fldChar w:fldCharType="separate"/>
        </w:r>
        <w:r>
          <w:t>2</w:t>
        </w:r>
        <w:r>
          <w:fldChar w:fldCharType="end"/>
        </w:r>
      </w:p>
    </w:sdtContent>
  </w:sdt>
  <w:p w14:paraId="63C5918E" w14:textId="77777777" w:rsidR="00785FCE" w:rsidRDefault="00785F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264B12" w14:textId="77777777" w:rsidR="00FE1A08" w:rsidRDefault="00FE1A08" w:rsidP="00785FCE">
      <w:pPr>
        <w:spacing w:after="0" w:line="240" w:lineRule="auto"/>
      </w:pPr>
      <w:r>
        <w:separator/>
      </w:r>
    </w:p>
  </w:footnote>
  <w:footnote w:type="continuationSeparator" w:id="0">
    <w:p w14:paraId="7818E3FF" w14:textId="77777777" w:rsidR="00FE1A08" w:rsidRDefault="00FE1A08" w:rsidP="00785F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27F"/>
    <w:rsid w:val="000F46FF"/>
    <w:rsid w:val="00160B5E"/>
    <w:rsid w:val="0021538E"/>
    <w:rsid w:val="00275440"/>
    <w:rsid w:val="002D6127"/>
    <w:rsid w:val="003574BE"/>
    <w:rsid w:val="004C1A21"/>
    <w:rsid w:val="00552229"/>
    <w:rsid w:val="005A3F2D"/>
    <w:rsid w:val="0060392F"/>
    <w:rsid w:val="00785FCE"/>
    <w:rsid w:val="0093327F"/>
    <w:rsid w:val="00AE4EAD"/>
    <w:rsid w:val="00B2312E"/>
    <w:rsid w:val="00BB471D"/>
    <w:rsid w:val="00EC6B3A"/>
    <w:rsid w:val="00EF6C29"/>
    <w:rsid w:val="00FE1A0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D46DF"/>
  <w15:chartTrackingRefBased/>
  <w15:docId w15:val="{BFC83B03-BE4D-4297-A89D-F3126901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85FCE"/>
    <w:pPr>
      <w:tabs>
        <w:tab w:val="center" w:pos="4536"/>
        <w:tab w:val="right" w:pos="9072"/>
      </w:tabs>
      <w:spacing w:after="0" w:line="240" w:lineRule="auto"/>
    </w:pPr>
  </w:style>
  <w:style w:type="character" w:customStyle="1" w:styleId="En-tteCar">
    <w:name w:val="En-tête Car"/>
    <w:basedOn w:val="Policepardfaut"/>
    <w:link w:val="En-tte"/>
    <w:uiPriority w:val="99"/>
    <w:rsid w:val="00785FCE"/>
  </w:style>
  <w:style w:type="paragraph" w:styleId="Pieddepage">
    <w:name w:val="footer"/>
    <w:basedOn w:val="Normal"/>
    <w:link w:val="PieddepageCar"/>
    <w:uiPriority w:val="99"/>
    <w:unhideWhenUsed/>
    <w:rsid w:val="00785F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5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765</Words>
  <Characters>4210</Characters>
  <Application>Microsoft Office Word</Application>
  <DocSecurity>0</DocSecurity>
  <Lines>35</Lines>
  <Paragraphs>9</Paragraphs>
  <ScaleCrop>false</ScaleCrop>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Fayza Djenidi</dc:creator>
  <cp:keywords/>
  <dc:description/>
  <cp:lastModifiedBy>Fayza Djenidi</cp:lastModifiedBy>
  <cp:revision>11</cp:revision>
  <dcterms:created xsi:type="dcterms:W3CDTF">2024-05-04T18:29:00Z</dcterms:created>
  <dcterms:modified xsi:type="dcterms:W3CDTF">2024-05-11T18:34:00Z</dcterms:modified>
</cp:coreProperties>
</file>