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B4" w:rsidRPr="001F72B4" w:rsidRDefault="00B118B8" w:rsidP="001F72B4">
      <w:pPr>
        <w:shd w:val="clear" w:color="auto" w:fill="FFFFFF"/>
        <w:spacing w:after="0" w:line="360" w:lineRule="auto"/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</w:pPr>
      <w:r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ab/>
        <w:t xml:space="preserve">La phrase complexe </w:t>
      </w:r>
    </w:p>
    <w:p w:rsidR="00D44991" w:rsidRPr="001F72B4" w:rsidRDefault="00D44991" w:rsidP="001F72B4">
      <w:pPr>
        <w:pStyle w:val="Paragraphedeliste"/>
        <w:numPr>
          <w:ilvl w:val="0"/>
          <w:numId w:val="3"/>
        </w:numPr>
        <w:shd w:val="clear" w:color="auto" w:fill="FFFFFF"/>
        <w:spacing w:after="0" w:line="360" w:lineRule="auto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1F72B4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 xml:space="preserve">Proposition principale- proposition </w:t>
      </w:r>
      <w:r w:rsidR="001F72B4" w:rsidRPr="001F72B4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>subordonnée</w:t>
      </w: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br/>
      </w:r>
      <w:r w:rsidR="001F72B4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 </w:t>
      </w:r>
      <w:r w:rsidR="001F72B4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ab/>
      </w:r>
      <w:r w:rsidR="001F72B4" w:rsidRPr="001F72B4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>Ex. :</w:t>
      </w:r>
      <w:r w:rsidR="001F72B4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 </w:t>
      </w: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Sa fièvre était tombée quand le médecin arriva.</w:t>
      </w:r>
    </w:p>
    <w:p w:rsidR="00D44991" w:rsidRPr="001F72B4" w:rsidRDefault="00D44991" w:rsidP="001F72B4">
      <w:pPr>
        <w:shd w:val="clear" w:color="auto" w:fill="FFFFFF"/>
        <w:spacing w:after="0" w:line="360" w:lineRule="auto"/>
        <w:ind w:firstLine="708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 </w:t>
      </w:r>
      <w:r w:rsidR="00124196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proposition principale         proposition subordonnée </w:t>
      </w:r>
    </w:p>
    <w:p w:rsidR="00D44991" w:rsidRPr="001F72B4" w:rsidRDefault="00D44991" w:rsidP="001F72B4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 </w:t>
      </w:r>
      <w:r w:rsidRPr="001F72B4">
        <w:rPr>
          <w:rFonts w:ascii="Garamond" w:eastAsia="Times New Roman" w:hAnsi="Garamond" w:cs="Helvetica"/>
          <w:b/>
          <w:bCs/>
          <w:color w:val="0000FF"/>
          <w:sz w:val="24"/>
          <w:szCs w:val="24"/>
          <w:lang w:eastAsia="fr-FR"/>
        </w:rPr>
        <w:t>La proposition principale.</w:t>
      </w:r>
    </w:p>
    <w:p w:rsidR="00124196" w:rsidRPr="001F72B4" w:rsidRDefault="00D44991" w:rsidP="001F72B4">
      <w:pPr>
        <w:shd w:val="clear" w:color="auto" w:fill="FFFFFF"/>
        <w:spacing w:after="0" w:line="360" w:lineRule="auto"/>
        <w:ind w:left="360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C’est celle dont dépendent d’autres propositions. On dit aussi qu’elle régit les autres propositions.</w:t>
      </w: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br/>
      </w:r>
      <w:r w:rsidR="001F72B4" w:rsidRPr="001F72B4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>Ex. :</w:t>
      </w:r>
      <w:r w:rsidR="001F72B4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 </w:t>
      </w: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Le contrat sera signé dès que nous aurons l’avis de la direction.</w:t>
      </w:r>
      <w:r w:rsidR="00124196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br/>
      </w:r>
      <w:r w:rsid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- </w:t>
      </w:r>
      <w:r w:rsidR="00124196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l</w:t>
      </w: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a proposition principale</w:t>
      </w:r>
      <w:r w:rsidR="00124196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 :</w:t>
      </w: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 Le contrat sera signé régit </w:t>
      </w:r>
    </w:p>
    <w:p w:rsidR="00D44991" w:rsidRPr="001F72B4" w:rsidRDefault="00D44991" w:rsidP="001F72B4">
      <w:pPr>
        <w:pStyle w:val="Paragraphedeliste"/>
        <w:numPr>
          <w:ilvl w:val="0"/>
          <w:numId w:val="4"/>
        </w:numPr>
        <w:shd w:val="clear" w:color="auto" w:fill="FFFFFF"/>
        <w:spacing w:after="0" w:line="360" w:lineRule="auto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la proposition subordonnée</w:t>
      </w:r>
      <w:r w:rsidR="00124196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 : </w:t>
      </w: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dès que nous aurons l’avis de la direction.</w:t>
      </w:r>
    </w:p>
    <w:p w:rsidR="00D44991" w:rsidRPr="001F72B4" w:rsidRDefault="00D44991" w:rsidP="001F72B4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1F72B4">
        <w:rPr>
          <w:rFonts w:ascii="Garamond" w:eastAsia="Times New Roman" w:hAnsi="Garamond" w:cs="Helvetica"/>
          <w:b/>
          <w:bCs/>
          <w:color w:val="0000FF"/>
          <w:sz w:val="24"/>
          <w:szCs w:val="24"/>
          <w:lang w:eastAsia="fr-FR"/>
        </w:rPr>
        <w:t> La proposition subordonnée.</w:t>
      </w:r>
    </w:p>
    <w:p w:rsidR="001F72B4" w:rsidRDefault="00D44991" w:rsidP="001F72B4">
      <w:pPr>
        <w:shd w:val="clear" w:color="auto" w:fill="FFFFFF"/>
        <w:spacing w:after="0" w:line="360" w:lineRule="auto"/>
        <w:ind w:left="360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C’est la proposition qui s’ajoute à la proposition principale pour en compléter le sens.</w:t>
      </w: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br/>
      </w:r>
      <w:r w:rsidR="001F72B4" w:rsidRPr="001F72B4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>Ex. :</w:t>
      </w:r>
      <w:r w:rsidR="001F72B4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 </w:t>
      </w: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J’ignore ce qu’il envisage.</w:t>
      </w: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br/>
      </w:r>
      <w:r w:rsid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- </w:t>
      </w: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La proposition </w:t>
      </w:r>
      <w:r w:rsidRPr="001F72B4">
        <w:rPr>
          <w:rFonts w:ascii="Garamond" w:eastAsia="Times New Roman" w:hAnsi="Garamond" w:cs="Helvetica"/>
          <w:b/>
          <w:bCs/>
          <w:color w:val="008080"/>
          <w:sz w:val="24"/>
          <w:szCs w:val="24"/>
          <w:lang w:eastAsia="fr-FR"/>
        </w:rPr>
        <w:t>subordonnée relative</w:t>
      </w:r>
      <w:r w:rsidRPr="001F72B4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> </w:t>
      </w: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est introduite par un pronom relatif. </w:t>
      </w:r>
    </w:p>
    <w:p w:rsidR="001F72B4" w:rsidRDefault="001F72B4" w:rsidP="001F72B4">
      <w:pPr>
        <w:shd w:val="clear" w:color="auto" w:fill="FFFFFF"/>
        <w:spacing w:after="0" w:line="360" w:lineRule="auto"/>
        <w:ind w:left="360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1F72B4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>Ex. :</w:t>
      </w: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 </w:t>
      </w:r>
      <w:r w:rsidR="00D44991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C’est une voiture </w:t>
      </w:r>
      <w:r w:rsidR="00D44991" w:rsidRPr="001F72B4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>qui</w:t>
      </w:r>
      <w:r w:rsidR="00D44991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 consomme peu.</w:t>
      </w:r>
      <w:r w:rsidR="00D44991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br/>
      </w:r>
      <w:r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- </w:t>
      </w:r>
      <w:r w:rsidR="00D44991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La proposition </w:t>
      </w:r>
      <w:r w:rsidR="00D44991" w:rsidRPr="001F72B4">
        <w:rPr>
          <w:rFonts w:ascii="Garamond" w:eastAsia="Times New Roman" w:hAnsi="Garamond" w:cs="Helvetica"/>
          <w:b/>
          <w:bCs/>
          <w:color w:val="008080"/>
          <w:sz w:val="24"/>
          <w:szCs w:val="24"/>
          <w:lang w:eastAsia="fr-FR"/>
        </w:rPr>
        <w:t>subordonnée conjonctive</w:t>
      </w:r>
      <w:r w:rsidR="00D44991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 est introduite par la conjonction de subordination que.</w:t>
      </w:r>
      <w:r w:rsidR="00D44991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br/>
      </w:r>
      <w:r w:rsidRPr="001F72B4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>Ex. :</w:t>
      </w: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 </w:t>
      </w:r>
      <w:r w:rsidR="00D44991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Je vous assure </w:t>
      </w:r>
      <w:r w:rsidR="00D44991" w:rsidRPr="001F72B4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>que</w:t>
      </w:r>
      <w:r w:rsidR="00D44991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 ces propos sont exacts.</w:t>
      </w:r>
      <w:r w:rsidR="00D44991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br/>
      </w:r>
      <w:r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- </w:t>
      </w:r>
      <w:r w:rsidR="00D44991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La proposition </w:t>
      </w:r>
      <w:r w:rsidR="00D44991" w:rsidRPr="001F72B4">
        <w:rPr>
          <w:rFonts w:ascii="Garamond" w:eastAsia="Times New Roman" w:hAnsi="Garamond" w:cs="Helvetica"/>
          <w:b/>
          <w:bCs/>
          <w:color w:val="008080"/>
          <w:sz w:val="24"/>
          <w:szCs w:val="24"/>
          <w:lang w:eastAsia="fr-FR"/>
        </w:rPr>
        <w:t>subordonnée circonstancielle</w:t>
      </w:r>
      <w:r w:rsidR="00D44991" w:rsidRPr="001F72B4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> </w:t>
      </w:r>
      <w:r w:rsidR="00D44991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est introduite par une conjonction de subordination autre que que.</w:t>
      </w:r>
      <w:r w:rsidR="00D44991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br/>
      </w:r>
      <w:r w:rsidRPr="001F72B4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>Ex. :</w:t>
      </w: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 </w:t>
      </w:r>
      <w:r w:rsidR="00D44991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Le concert est annulé </w:t>
      </w:r>
      <w:r w:rsidR="00D44991" w:rsidRPr="001F72B4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>parce que</w:t>
      </w:r>
      <w:r w:rsidR="00D44991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 le chanteur est aphone.</w:t>
      </w:r>
      <w:r w:rsidR="00D44991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br/>
      </w:r>
      <w:r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 </w:t>
      </w:r>
      <w:r w:rsidR="00D44991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Il existe d’autres propositions subordonnées : les subordonnées infinitive, participiale, interrogative indirecte et relative substantivée.</w:t>
      </w:r>
    </w:p>
    <w:p w:rsidR="001F72B4" w:rsidRDefault="00D44991" w:rsidP="001F72B4">
      <w:pPr>
        <w:pStyle w:val="Paragraphedeliste"/>
        <w:numPr>
          <w:ilvl w:val="0"/>
          <w:numId w:val="2"/>
        </w:numPr>
        <w:shd w:val="clear" w:color="auto" w:fill="FFFFFF"/>
        <w:spacing w:after="0" w:line="360" w:lineRule="auto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1F72B4">
        <w:rPr>
          <w:rFonts w:ascii="Garamond" w:eastAsia="Times New Roman" w:hAnsi="Garamond" w:cs="Helvetica"/>
          <w:b/>
          <w:bCs/>
          <w:color w:val="008080"/>
          <w:sz w:val="24"/>
          <w:szCs w:val="24"/>
          <w:lang w:eastAsia="fr-FR"/>
        </w:rPr>
        <w:t>Fonctions.</w:t>
      </w: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br/>
        <w:t>Proposition subordonnée relative : elle est complément du nom antécédent.</w:t>
      </w:r>
    </w:p>
    <w:p w:rsidR="00D44991" w:rsidRPr="001F72B4" w:rsidRDefault="001F72B4" w:rsidP="001F72B4">
      <w:pPr>
        <w:pStyle w:val="Paragraphedeliste"/>
        <w:shd w:val="clear" w:color="auto" w:fill="FFFFFF"/>
        <w:spacing w:after="0" w:line="360" w:lineRule="auto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1F72B4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>Ex. :</w:t>
      </w:r>
      <w:r w:rsidR="00D44991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 C’est cette couleur (Antécédent) qui convient le mieux à votre teint.</w:t>
      </w:r>
    </w:p>
    <w:p w:rsidR="00D44991" w:rsidRPr="001F72B4" w:rsidRDefault="00D44991" w:rsidP="001F72B4">
      <w:pPr>
        <w:shd w:val="clear" w:color="auto" w:fill="FFFFFF"/>
        <w:spacing w:after="0" w:line="360" w:lineRule="auto"/>
        <w:ind w:left="360" w:firstLine="348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Proposition subordonnée circonstancielle : elle est complément du verbe de la principale.</w:t>
      </w: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br/>
      </w:r>
      <w:r w:rsidR="001F72B4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 xml:space="preserve">      </w:t>
      </w:r>
      <w:r w:rsidR="001F72B4" w:rsidRPr="001F72B4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>Ex. :</w:t>
      </w:r>
      <w:r w:rsidR="001F72B4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 </w:t>
      </w: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Votre produit sera retenu (verbe) s’il correspond aux normes. </w:t>
      </w:r>
    </w:p>
    <w:p w:rsidR="00D44991" w:rsidRPr="001F72B4" w:rsidRDefault="00D44991" w:rsidP="001F72B4">
      <w:pPr>
        <w:shd w:val="clear" w:color="auto" w:fill="FFFFFF"/>
        <w:spacing w:after="0" w:line="360" w:lineRule="auto"/>
        <w:ind w:left="708"/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</w:pP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Proposition subordonnée conjonctive : elle est complément ou sujet.</w:t>
      </w: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br/>
      </w:r>
      <w:r w:rsidR="001F72B4" w:rsidRPr="001F72B4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>Ex. :</w:t>
      </w:r>
      <w:r w:rsidR="001F72B4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 </w:t>
      </w: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Je vous assure que le feu était vert. (Complément)</w:t>
      </w: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br/>
      </w:r>
      <w:r w:rsidR="001F72B4" w:rsidRPr="001F72B4">
        <w:rPr>
          <w:rFonts w:ascii="Garamond" w:eastAsia="Times New Roman" w:hAnsi="Garamond" w:cs="Helvetica"/>
          <w:b/>
          <w:bCs/>
          <w:color w:val="333333"/>
          <w:sz w:val="24"/>
          <w:szCs w:val="24"/>
          <w:lang w:eastAsia="fr-FR"/>
        </w:rPr>
        <w:t>Ex. :</w:t>
      </w:r>
      <w:r w:rsidR="001F72B4"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 xml:space="preserve"> </w:t>
      </w:r>
      <w:r w:rsidRPr="001F72B4">
        <w:rPr>
          <w:rFonts w:ascii="Garamond" w:eastAsia="Times New Roman" w:hAnsi="Garamond" w:cs="Helvetica"/>
          <w:color w:val="333333"/>
          <w:sz w:val="24"/>
          <w:szCs w:val="24"/>
          <w:lang w:eastAsia="fr-FR"/>
        </w:rPr>
        <w:t>Que cette émission ait recueilli autant d’écoute, m’étonne. (Sujet)</w:t>
      </w:r>
    </w:p>
    <w:p w:rsidR="00E6737D" w:rsidRPr="001F72B4" w:rsidRDefault="00E6737D" w:rsidP="001F72B4">
      <w:pPr>
        <w:spacing w:after="0" w:line="360" w:lineRule="auto"/>
        <w:rPr>
          <w:rFonts w:ascii="Garamond" w:hAnsi="Garamond"/>
          <w:sz w:val="24"/>
          <w:szCs w:val="24"/>
        </w:rPr>
      </w:pPr>
    </w:p>
    <w:sectPr w:rsidR="00E6737D" w:rsidRPr="001F72B4" w:rsidSect="001F72B4">
      <w:headerReference w:type="default" r:id="rId7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226" w:rsidRDefault="00FA7226" w:rsidP="001F72B4">
      <w:pPr>
        <w:spacing w:after="0" w:line="240" w:lineRule="auto"/>
      </w:pPr>
      <w:r>
        <w:separator/>
      </w:r>
    </w:p>
  </w:endnote>
  <w:endnote w:type="continuationSeparator" w:id="1">
    <w:p w:rsidR="00FA7226" w:rsidRDefault="00FA7226" w:rsidP="001F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226" w:rsidRDefault="00FA7226" w:rsidP="001F72B4">
      <w:pPr>
        <w:spacing w:after="0" w:line="240" w:lineRule="auto"/>
      </w:pPr>
      <w:r>
        <w:separator/>
      </w:r>
    </w:p>
  </w:footnote>
  <w:footnote w:type="continuationSeparator" w:id="1">
    <w:p w:rsidR="00FA7226" w:rsidRDefault="00FA7226" w:rsidP="001F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681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Layout w:type="fixed"/>
      <w:tblLook w:val="04A0"/>
    </w:tblPr>
    <w:tblGrid>
      <w:gridCol w:w="2358"/>
      <w:gridCol w:w="1719"/>
      <w:gridCol w:w="968"/>
      <w:gridCol w:w="875"/>
      <w:gridCol w:w="4761"/>
    </w:tblGrid>
    <w:tr w:rsidR="001F73DB" w:rsidRPr="00570D71" w:rsidTr="001D5629">
      <w:trPr>
        <w:trHeight w:val="741"/>
      </w:trPr>
      <w:tc>
        <w:tcPr>
          <w:tcW w:w="5045" w:type="dxa"/>
          <w:gridSpan w:val="3"/>
          <w:hideMark/>
        </w:tcPr>
        <w:p w:rsidR="001F73DB" w:rsidRPr="0052632B" w:rsidRDefault="001F73DB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Université Mohamed Lamine Debaghine, Sétif 2</w:t>
          </w:r>
        </w:p>
        <w:p w:rsidR="001F73DB" w:rsidRPr="0052632B" w:rsidRDefault="001F73DB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Faculté des lettres et des langues </w:t>
          </w:r>
        </w:p>
        <w:p w:rsidR="001F73DB" w:rsidRPr="0052632B" w:rsidRDefault="001F73DB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Département de langue et littérature anglaises </w:t>
          </w:r>
        </w:p>
      </w:tc>
      <w:tc>
        <w:tcPr>
          <w:tcW w:w="5636" w:type="dxa"/>
          <w:gridSpan w:val="2"/>
        </w:tcPr>
        <w:p w:rsidR="001F73DB" w:rsidRPr="0052632B" w:rsidRDefault="001F73DB" w:rsidP="001D5629">
          <w:pPr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Chargée de cours : D</w:t>
          </w:r>
          <w:r w:rsidRPr="0052632B">
            <w:rPr>
              <w:rFonts w:ascii="Garamond" w:hAnsi="Garamond" w:cstheme="majorBidi"/>
              <w:color w:val="000000" w:themeColor="text1"/>
              <w:vertAlign w:val="superscript"/>
            </w:rPr>
            <w:t>r</w:t>
          </w:r>
          <w:r>
            <w:rPr>
              <w:rFonts w:ascii="Garamond" w:hAnsi="Garamond" w:cstheme="majorBidi"/>
              <w:color w:val="000000" w:themeColor="text1"/>
              <w:vertAlign w:val="superscript"/>
            </w:rPr>
            <w:t>e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 Oumaima BENDAAMOUCHE</w:t>
          </w:r>
        </w:p>
        <w:p w:rsidR="001F73DB" w:rsidRPr="0052632B" w:rsidRDefault="001F73DB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eastAsia="MS Gothic" w:hAnsi="MS Gothic" w:cstheme="majorBidi"/>
              <w:color w:val="000000" w:themeColor="text1"/>
              <w:shd w:val="clear" w:color="auto" w:fill="FFFFFF"/>
            </w:rPr>
            <w:t>✉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bendaamouche.oumaima@yahoo.com </w:t>
          </w:r>
        </w:p>
      </w:tc>
    </w:tr>
    <w:tr w:rsidR="001F73DB" w:rsidRPr="00570D71" w:rsidTr="00C2432B">
      <w:trPr>
        <w:trHeight w:val="302"/>
      </w:trPr>
      <w:tc>
        <w:tcPr>
          <w:tcW w:w="2358" w:type="dxa"/>
          <w:hideMark/>
        </w:tcPr>
        <w:p w:rsidR="001F73DB" w:rsidRPr="0052632B" w:rsidRDefault="001F73DB" w:rsidP="001D5629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Module : FLE</w:t>
          </w:r>
        </w:p>
      </w:tc>
      <w:tc>
        <w:tcPr>
          <w:tcW w:w="1719" w:type="dxa"/>
          <w:hideMark/>
        </w:tcPr>
        <w:p w:rsidR="001F73DB" w:rsidRPr="0052632B" w:rsidRDefault="001F73DB" w:rsidP="001D5629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Niveau : L1 </w:t>
          </w:r>
        </w:p>
      </w:tc>
      <w:tc>
        <w:tcPr>
          <w:tcW w:w="1843" w:type="dxa"/>
          <w:gridSpan w:val="2"/>
          <w:hideMark/>
        </w:tcPr>
        <w:p w:rsidR="001F73DB" w:rsidRPr="0052632B" w:rsidRDefault="001F73DB" w:rsidP="001D5629">
          <w:pPr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Section</w:t>
          </w:r>
          <w:r>
            <w:rPr>
              <w:rFonts w:ascii="Garamond" w:hAnsi="Garamond" w:cstheme="majorBidi"/>
              <w:color w:val="000000" w:themeColor="text1"/>
            </w:rPr>
            <w:t>s</w:t>
          </w:r>
          <w:r w:rsidRPr="0052632B">
            <w:rPr>
              <w:rFonts w:ascii="Garamond" w:hAnsi="Garamond" w:cstheme="majorBidi"/>
              <w:color w:val="000000" w:themeColor="text1"/>
            </w:rPr>
            <w:t> : A-B</w:t>
          </w:r>
          <w:r>
            <w:rPr>
              <w:rFonts w:ascii="Garamond" w:hAnsi="Garamond" w:cstheme="majorBidi"/>
              <w:color w:val="000000" w:themeColor="text1"/>
            </w:rPr>
            <w:t>-C</w:t>
          </w:r>
        </w:p>
      </w:tc>
      <w:tc>
        <w:tcPr>
          <w:tcW w:w="4761" w:type="dxa"/>
          <w:hideMark/>
        </w:tcPr>
        <w:p w:rsidR="001F73DB" w:rsidRPr="0052632B" w:rsidRDefault="001F73DB" w:rsidP="001F73DB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>
            <w:rPr>
              <w:rFonts w:ascii="Garamond" w:hAnsi="Garamond" w:cstheme="majorBidi"/>
              <w:color w:val="000000" w:themeColor="text1"/>
            </w:rPr>
            <w:t>Cours N°…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 : </w:t>
          </w:r>
          <w:r>
            <w:rPr>
              <w:rFonts w:ascii="Garamond" w:hAnsi="Garamond" w:cstheme="majorBidi"/>
              <w:color w:val="000000" w:themeColor="text1"/>
            </w:rPr>
            <w:t xml:space="preserve"> </w:t>
          </w:r>
          <w:r>
            <w:rPr>
              <w:rFonts w:ascii="Garamond" w:hAnsi="Garamond" w:cstheme="majorBidi"/>
              <w:color w:val="000000" w:themeColor="text1"/>
            </w:rPr>
            <w:t>la phrase (suite</w:t>
          </w:r>
          <w:r w:rsidR="00C2432B">
            <w:rPr>
              <w:rFonts w:ascii="Garamond" w:hAnsi="Garamond" w:cstheme="majorBidi"/>
              <w:color w:val="000000" w:themeColor="text1"/>
            </w:rPr>
            <w:t xml:space="preserve"> : la phrase complexe </w:t>
          </w:r>
          <w:r>
            <w:rPr>
              <w:rFonts w:ascii="Garamond" w:hAnsi="Garamond" w:cstheme="majorBidi"/>
              <w:color w:val="000000" w:themeColor="text1"/>
            </w:rPr>
            <w:t>)</w:t>
          </w:r>
          <w:r>
            <w:rPr>
              <w:rFonts w:ascii="Garamond" w:hAnsi="Garamond" w:cstheme="majorBidi"/>
              <w:color w:val="000000" w:themeColor="text1"/>
            </w:rPr>
            <w:t xml:space="preserve"> </w:t>
          </w:r>
        </w:p>
      </w:tc>
    </w:tr>
    <w:tr w:rsidR="001F73DB" w:rsidRPr="00570D71" w:rsidTr="001D5629">
      <w:trPr>
        <w:trHeight w:val="484"/>
      </w:trPr>
      <w:tc>
        <w:tcPr>
          <w:tcW w:w="10681" w:type="dxa"/>
          <w:gridSpan w:val="5"/>
          <w:hideMark/>
        </w:tcPr>
        <w:p w:rsidR="001F73DB" w:rsidRPr="0052632B" w:rsidRDefault="001F73DB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Remarque(s) : </w:t>
          </w:r>
        </w:p>
        <w:p w:rsidR="001F73DB" w:rsidRPr="0052632B" w:rsidRDefault="001F73DB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……………………………………………………………………………………………………………………………</w:t>
          </w:r>
        </w:p>
      </w:tc>
    </w:tr>
  </w:tbl>
  <w:p w:rsidR="001F72B4" w:rsidRDefault="001F72B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02DD"/>
    <w:multiLevelType w:val="multilevel"/>
    <w:tmpl w:val="247C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A059F"/>
    <w:multiLevelType w:val="hybridMultilevel"/>
    <w:tmpl w:val="74461222"/>
    <w:lvl w:ilvl="0" w:tplc="BF607420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C5CFD"/>
    <w:multiLevelType w:val="hybridMultilevel"/>
    <w:tmpl w:val="2E76AE40"/>
    <w:lvl w:ilvl="0" w:tplc="44329666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7063D"/>
    <w:multiLevelType w:val="multilevel"/>
    <w:tmpl w:val="020C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991"/>
    <w:rsid w:val="000A6AEA"/>
    <w:rsid w:val="00124196"/>
    <w:rsid w:val="001F72B4"/>
    <w:rsid w:val="001F73DB"/>
    <w:rsid w:val="009D6DA3"/>
    <w:rsid w:val="00B118B8"/>
    <w:rsid w:val="00C2432B"/>
    <w:rsid w:val="00D44991"/>
    <w:rsid w:val="00E6737D"/>
    <w:rsid w:val="00EB0FE3"/>
    <w:rsid w:val="00FA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7D"/>
  </w:style>
  <w:style w:type="paragraph" w:styleId="Titre3">
    <w:name w:val="heading 3"/>
    <w:basedOn w:val="Normal"/>
    <w:link w:val="Titre3Car"/>
    <w:uiPriority w:val="9"/>
    <w:qFormat/>
    <w:rsid w:val="00D449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44991"/>
    <w:rPr>
      <w:b/>
      <w:bCs/>
    </w:rPr>
  </w:style>
  <w:style w:type="character" w:styleId="Accentuation">
    <w:name w:val="Emphasis"/>
    <w:basedOn w:val="Policepardfaut"/>
    <w:uiPriority w:val="20"/>
    <w:qFormat/>
    <w:rsid w:val="00D44991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D4499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F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72B4"/>
  </w:style>
  <w:style w:type="paragraph" w:styleId="Pieddepage">
    <w:name w:val="footer"/>
    <w:basedOn w:val="Normal"/>
    <w:link w:val="PieddepageCar"/>
    <w:uiPriority w:val="99"/>
    <w:semiHidden/>
    <w:unhideWhenUsed/>
    <w:rsid w:val="001F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72B4"/>
  </w:style>
  <w:style w:type="table" w:styleId="Grilledutableau">
    <w:name w:val="Table Grid"/>
    <w:basedOn w:val="TableauNormal"/>
    <w:uiPriority w:val="59"/>
    <w:rsid w:val="001F7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F7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2024-05-11T17:52:00Z</dcterms:created>
  <dcterms:modified xsi:type="dcterms:W3CDTF">2024-05-11T17:52:00Z</dcterms:modified>
</cp:coreProperties>
</file>