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E75" w:rsidRDefault="00457DAA" w:rsidP="00ED4E75">
      <w:pPr>
        <w:spacing w:before="100" w:beforeAutospacing="1" w:after="100" w:afterAutospacing="1" w:line="240" w:lineRule="auto"/>
        <w:outlineLvl w:val="0"/>
        <w:rPr>
          <w:rFonts w:asciiTheme="majorBidi" w:eastAsia="Times New Roman" w:hAnsiTheme="majorBidi" w:cstheme="majorBidi"/>
          <w:b/>
          <w:bCs/>
          <w:kern w:val="36"/>
        </w:rPr>
      </w:pPr>
      <w:r>
        <w:rPr>
          <w:rFonts w:asciiTheme="majorBidi" w:hAnsiTheme="majorBidi" w:cstheme="majorBidi"/>
          <w:sz w:val="16"/>
          <w:szCs w:val="16"/>
        </w:rPr>
        <w:t xml:space="preserve">                                                                      </w:t>
      </w:r>
      <w:r w:rsidR="00ED4E75">
        <w:rPr>
          <w:rFonts w:asciiTheme="majorBidi" w:eastAsia="Times New Roman" w:hAnsiTheme="majorBidi" w:cstheme="majorBidi"/>
          <w:b/>
          <w:bCs/>
          <w:kern w:val="36"/>
        </w:rPr>
        <w:t>La langue </w:t>
      </w:r>
      <w:r w:rsidR="001849D4">
        <w:rPr>
          <w:rFonts w:asciiTheme="majorBidi" w:eastAsia="Times New Roman" w:hAnsiTheme="majorBidi" w:cstheme="majorBidi"/>
          <w:b/>
          <w:bCs/>
          <w:kern w:val="36"/>
        </w:rPr>
        <w:t>: consonnes</w:t>
      </w:r>
      <w:r w:rsidR="00ED4E75">
        <w:rPr>
          <w:rFonts w:asciiTheme="majorBidi" w:eastAsia="Times New Roman" w:hAnsiTheme="majorBidi" w:cstheme="majorBidi"/>
          <w:b/>
          <w:bCs/>
          <w:kern w:val="36"/>
        </w:rPr>
        <w:t xml:space="preserve"> et voyelles </w:t>
      </w:r>
    </w:p>
    <w:p w:rsidR="00CF5C7F" w:rsidRDefault="00CF5C7F" w:rsidP="0041601E">
      <w:pPr>
        <w:spacing w:before="100" w:beforeAutospacing="1" w:after="100" w:afterAutospacing="1" w:line="240" w:lineRule="auto"/>
        <w:jc w:val="both"/>
        <w:outlineLvl w:val="0"/>
        <w:rPr>
          <w:rFonts w:asciiTheme="majorBidi" w:eastAsia="Times New Roman" w:hAnsiTheme="majorBidi" w:cstheme="majorBidi"/>
          <w:kern w:val="36"/>
        </w:rPr>
      </w:pPr>
      <w:r w:rsidRPr="00CF5C7F">
        <w:rPr>
          <w:rFonts w:asciiTheme="majorBidi" w:eastAsia="Times New Roman" w:hAnsiTheme="majorBidi" w:cstheme="majorBidi"/>
          <w:kern w:val="36"/>
        </w:rPr>
        <w:t xml:space="preserve">Pour </w:t>
      </w:r>
      <w:r>
        <w:rPr>
          <w:rFonts w:asciiTheme="majorBidi" w:eastAsia="Times New Roman" w:hAnsiTheme="majorBidi" w:cstheme="majorBidi"/>
          <w:kern w:val="36"/>
        </w:rPr>
        <w:t xml:space="preserve">qu’il y ait parole, il faut la réalisation d’un courant d’air par </w:t>
      </w:r>
      <w:r w:rsidR="0041601E">
        <w:rPr>
          <w:rFonts w:asciiTheme="majorBidi" w:eastAsia="Times New Roman" w:hAnsiTheme="majorBidi" w:cstheme="majorBidi"/>
          <w:kern w:val="36"/>
        </w:rPr>
        <w:t>expiration,</w:t>
      </w:r>
      <w:r>
        <w:rPr>
          <w:rFonts w:asciiTheme="majorBidi" w:eastAsia="Times New Roman" w:hAnsiTheme="majorBidi" w:cstheme="majorBidi"/>
          <w:kern w:val="36"/>
        </w:rPr>
        <w:t xml:space="preserve"> une vibration des cordes vocales et l’effet de résonnance grâce aux cavités situées au-dessus du larynx : pharynx, cavité buccale, cavité labiale, fosses nasales. </w:t>
      </w:r>
    </w:p>
    <w:p w:rsidR="00CF5C7F" w:rsidRDefault="00CF5C7F" w:rsidP="0041601E">
      <w:pPr>
        <w:spacing w:before="100" w:beforeAutospacing="1" w:after="100" w:afterAutospacing="1" w:line="240" w:lineRule="auto"/>
        <w:jc w:val="both"/>
        <w:outlineLvl w:val="0"/>
        <w:rPr>
          <w:rFonts w:asciiTheme="majorBidi" w:eastAsia="Times New Roman" w:hAnsiTheme="majorBidi" w:cstheme="majorBidi"/>
          <w:kern w:val="36"/>
        </w:rPr>
      </w:pPr>
      <w:r>
        <w:rPr>
          <w:rFonts w:asciiTheme="majorBidi" w:eastAsia="Times New Roman" w:hAnsiTheme="majorBidi" w:cstheme="majorBidi"/>
          <w:kern w:val="36"/>
        </w:rPr>
        <w:t xml:space="preserve">On appelle articulation l’ensemble des mouvements des organes vocaux. La langue est l’organe essentiel de l’articulation, les positions qu’il occupe vers l’avant ou l’arrière de la bouche, contre le palais, contre les dents déterminent </w:t>
      </w:r>
      <w:r w:rsidR="0041601E">
        <w:rPr>
          <w:rFonts w:asciiTheme="majorBidi" w:eastAsia="Times New Roman" w:hAnsiTheme="majorBidi" w:cstheme="majorBidi"/>
          <w:kern w:val="36"/>
        </w:rPr>
        <w:t>la forme des réson</w:t>
      </w:r>
      <w:r>
        <w:rPr>
          <w:rFonts w:asciiTheme="majorBidi" w:eastAsia="Times New Roman" w:hAnsiTheme="majorBidi" w:cstheme="majorBidi"/>
          <w:kern w:val="36"/>
        </w:rPr>
        <w:t xml:space="preserve">ances. </w:t>
      </w:r>
    </w:p>
    <w:p w:rsidR="00CF5C7F" w:rsidRDefault="00CF5C7F" w:rsidP="0041601E">
      <w:pPr>
        <w:spacing w:before="100" w:beforeAutospacing="1" w:after="100" w:afterAutospacing="1" w:line="240" w:lineRule="auto"/>
        <w:jc w:val="both"/>
        <w:outlineLvl w:val="0"/>
        <w:rPr>
          <w:rFonts w:asciiTheme="majorBidi" w:eastAsia="Times New Roman" w:hAnsiTheme="majorBidi" w:cstheme="majorBidi"/>
          <w:kern w:val="36"/>
        </w:rPr>
      </w:pPr>
      <w:r>
        <w:rPr>
          <w:rFonts w:asciiTheme="majorBidi" w:eastAsia="Times New Roman" w:hAnsiTheme="majorBidi" w:cstheme="majorBidi"/>
          <w:kern w:val="36"/>
        </w:rPr>
        <w:t xml:space="preserve">Si le courant d’air </w:t>
      </w:r>
      <w:r w:rsidR="0041601E">
        <w:rPr>
          <w:rFonts w:asciiTheme="majorBidi" w:eastAsia="Times New Roman" w:hAnsiTheme="majorBidi" w:cstheme="majorBidi"/>
          <w:kern w:val="36"/>
        </w:rPr>
        <w:t xml:space="preserve">passe librement, les résonateurs modifient le timbre du son sans l’interrompre (onde périodique), on obtient des voyelles. Si le passage de l’air est momentanément arrêté, l’obstacle ainsi réalisé amène un bruit (onde apériodique), on obtient une consonne. </w:t>
      </w:r>
    </w:p>
    <w:p w:rsidR="00ED4E75" w:rsidRPr="00ED4E75" w:rsidRDefault="00CF5C7F" w:rsidP="00CF5C7F">
      <w:pPr>
        <w:spacing w:before="100" w:beforeAutospacing="1" w:after="100" w:afterAutospacing="1" w:line="240" w:lineRule="auto"/>
        <w:outlineLvl w:val="0"/>
        <w:rPr>
          <w:rFonts w:asciiTheme="majorBidi" w:eastAsia="Times New Roman" w:hAnsiTheme="majorBidi" w:cstheme="majorBidi"/>
          <w:b/>
          <w:bCs/>
          <w:kern w:val="36"/>
        </w:rPr>
      </w:pPr>
      <w:r>
        <w:rPr>
          <w:rFonts w:asciiTheme="majorBidi" w:eastAsia="Times New Roman" w:hAnsiTheme="majorBidi" w:cstheme="majorBidi"/>
          <w:b/>
          <w:bCs/>
          <w:kern w:val="36"/>
        </w:rPr>
        <w:t>1</w:t>
      </w:r>
      <w:r w:rsidR="001849D4">
        <w:rPr>
          <w:rFonts w:asciiTheme="majorBidi" w:eastAsia="Times New Roman" w:hAnsiTheme="majorBidi" w:cstheme="majorBidi"/>
          <w:b/>
          <w:bCs/>
          <w:kern w:val="36"/>
        </w:rPr>
        <w:t xml:space="preserve">. </w:t>
      </w:r>
      <w:r w:rsidR="00ED4E75" w:rsidRPr="00ED4E75">
        <w:rPr>
          <w:rFonts w:asciiTheme="majorBidi" w:eastAsia="Times New Roman" w:hAnsiTheme="majorBidi" w:cstheme="majorBidi"/>
          <w:b/>
          <w:bCs/>
          <w:kern w:val="36"/>
        </w:rPr>
        <w:t>Description des voyelles</w:t>
      </w:r>
    </w:p>
    <w:p w:rsidR="00ED4E75" w:rsidRPr="00ED4E75" w:rsidRDefault="00ED4E75" w:rsidP="00ED4E75">
      <w:pPr>
        <w:spacing w:before="100" w:beforeAutospacing="1" w:after="100" w:afterAutospacing="1" w:line="240" w:lineRule="auto"/>
        <w:jc w:val="both"/>
        <w:rPr>
          <w:rFonts w:asciiTheme="majorBidi" w:eastAsia="Times New Roman" w:hAnsiTheme="majorBidi" w:cstheme="majorBidi"/>
        </w:rPr>
      </w:pPr>
      <w:r w:rsidRPr="00ED4E75">
        <w:rPr>
          <w:rFonts w:asciiTheme="majorBidi" w:eastAsia="Times New Roman" w:hAnsiTheme="majorBidi" w:cstheme="majorBidi"/>
        </w:rPr>
        <w:t xml:space="preserve">La caractéristique majeure des voyelles est le libre passage de l'air à partir des cavités </w:t>
      </w:r>
      <w:proofErr w:type="spellStart"/>
      <w:r w:rsidRPr="00ED4E75">
        <w:rPr>
          <w:rFonts w:asciiTheme="majorBidi" w:eastAsia="Times New Roman" w:hAnsiTheme="majorBidi" w:cstheme="majorBidi"/>
        </w:rPr>
        <w:t>supraglottiques</w:t>
      </w:r>
      <w:proofErr w:type="spellEnd"/>
      <w:r w:rsidRPr="00ED4E75">
        <w:rPr>
          <w:rFonts w:asciiTheme="majorBidi" w:eastAsia="Times New Roman" w:hAnsiTheme="majorBidi" w:cstheme="majorBidi"/>
        </w:rPr>
        <w:t>. Le seul traitement que l'air peut dès lors subir est la résonance (c'est-à-dire le renforcement de certaines bandes de fréquences). Le timbre d'une voyelle dépendra de la variation des éléments suivants :</w:t>
      </w:r>
    </w:p>
    <w:p w:rsidR="00ED4E75" w:rsidRPr="00ED4E75" w:rsidRDefault="00ED4E75" w:rsidP="00ED4E75">
      <w:pPr>
        <w:numPr>
          <w:ilvl w:val="0"/>
          <w:numId w:val="2"/>
        </w:numPr>
        <w:spacing w:before="100" w:beforeAutospacing="1" w:after="100" w:afterAutospacing="1" w:line="240" w:lineRule="auto"/>
        <w:rPr>
          <w:rFonts w:asciiTheme="majorBidi" w:eastAsia="Times New Roman" w:hAnsiTheme="majorBidi" w:cstheme="majorBidi"/>
        </w:rPr>
      </w:pPr>
      <w:r w:rsidRPr="00ED4E75">
        <w:rPr>
          <w:rFonts w:asciiTheme="majorBidi" w:eastAsia="Times New Roman" w:hAnsiTheme="majorBidi" w:cstheme="majorBidi"/>
        </w:rPr>
        <w:t>le nombre des résonateurs (buccal, labial et nasal) ;</w:t>
      </w:r>
    </w:p>
    <w:p w:rsidR="00ED4E75" w:rsidRPr="00ED4E75" w:rsidRDefault="00ED4E75" w:rsidP="00ED4E75">
      <w:pPr>
        <w:numPr>
          <w:ilvl w:val="0"/>
          <w:numId w:val="2"/>
        </w:numPr>
        <w:spacing w:before="100" w:beforeAutospacing="1" w:after="100" w:afterAutospacing="1" w:line="240" w:lineRule="auto"/>
        <w:rPr>
          <w:rFonts w:asciiTheme="majorBidi" w:eastAsia="Times New Roman" w:hAnsiTheme="majorBidi" w:cstheme="majorBidi"/>
        </w:rPr>
      </w:pPr>
      <w:r w:rsidRPr="00ED4E75">
        <w:rPr>
          <w:rFonts w:asciiTheme="majorBidi" w:eastAsia="Times New Roman" w:hAnsiTheme="majorBidi" w:cstheme="majorBidi"/>
        </w:rPr>
        <w:t>la forme du résonateur buccal ;</w:t>
      </w:r>
    </w:p>
    <w:p w:rsidR="00ED4E75" w:rsidRPr="00ED4E75" w:rsidRDefault="00ED4E75" w:rsidP="00ED4E75">
      <w:pPr>
        <w:numPr>
          <w:ilvl w:val="0"/>
          <w:numId w:val="2"/>
        </w:numPr>
        <w:spacing w:before="100" w:beforeAutospacing="1" w:after="100" w:afterAutospacing="1" w:line="240" w:lineRule="auto"/>
        <w:rPr>
          <w:rFonts w:asciiTheme="majorBidi" w:eastAsia="Times New Roman" w:hAnsiTheme="majorBidi" w:cstheme="majorBidi"/>
        </w:rPr>
      </w:pPr>
      <w:r w:rsidRPr="00ED4E75">
        <w:rPr>
          <w:rFonts w:asciiTheme="majorBidi" w:eastAsia="Times New Roman" w:hAnsiTheme="majorBidi" w:cstheme="majorBidi"/>
        </w:rPr>
        <w:t>le volume du résonateur buccal.</w:t>
      </w:r>
    </w:p>
    <w:p w:rsidR="00ED4E75" w:rsidRPr="00ED4E75" w:rsidRDefault="00ED4E75" w:rsidP="00ED4E75">
      <w:pPr>
        <w:spacing w:before="100" w:beforeAutospacing="1" w:after="100" w:afterAutospacing="1" w:line="240" w:lineRule="auto"/>
        <w:rPr>
          <w:rFonts w:asciiTheme="majorBidi" w:eastAsia="Times New Roman" w:hAnsiTheme="majorBidi" w:cstheme="majorBidi"/>
        </w:rPr>
      </w:pPr>
      <w:r w:rsidRPr="00ED4E75">
        <w:rPr>
          <w:rFonts w:asciiTheme="majorBidi" w:eastAsia="Times New Roman" w:hAnsiTheme="majorBidi" w:cstheme="majorBidi"/>
        </w:rPr>
        <w:t xml:space="preserve">On dénombre </w:t>
      </w:r>
      <w:r w:rsidRPr="00ED4E75">
        <w:rPr>
          <w:rFonts w:asciiTheme="majorBidi" w:eastAsia="Times New Roman" w:hAnsiTheme="majorBidi" w:cstheme="majorBidi"/>
          <w:b/>
          <w:bCs/>
        </w:rPr>
        <w:t>trois résonateurs </w:t>
      </w:r>
      <w:r w:rsidRPr="00ED4E75">
        <w:rPr>
          <w:rFonts w:asciiTheme="majorBidi" w:eastAsia="Times New Roman" w:hAnsiTheme="majorBidi" w:cstheme="majorBidi"/>
        </w:rPr>
        <w:t xml:space="preserve">: le résonateur </w:t>
      </w:r>
      <w:r w:rsidRPr="00ED4E75">
        <w:rPr>
          <w:rFonts w:asciiTheme="majorBidi" w:eastAsia="Times New Roman" w:hAnsiTheme="majorBidi" w:cstheme="majorBidi"/>
          <w:b/>
          <w:bCs/>
        </w:rPr>
        <w:t>buccal</w:t>
      </w:r>
      <w:r w:rsidRPr="00ED4E75">
        <w:rPr>
          <w:rFonts w:asciiTheme="majorBidi" w:eastAsia="Times New Roman" w:hAnsiTheme="majorBidi" w:cstheme="majorBidi"/>
        </w:rPr>
        <w:t xml:space="preserve">, le résonateur </w:t>
      </w:r>
      <w:r w:rsidRPr="00ED4E75">
        <w:rPr>
          <w:rFonts w:asciiTheme="majorBidi" w:eastAsia="Times New Roman" w:hAnsiTheme="majorBidi" w:cstheme="majorBidi"/>
          <w:b/>
          <w:bCs/>
        </w:rPr>
        <w:t>labial</w:t>
      </w:r>
      <w:r w:rsidRPr="00ED4E75">
        <w:rPr>
          <w:rFonts w:asciiTheme="majorBidi" w:eastAsia="Times New Roman" w:hAnsiTheme="majorBidi" w:cstheme="majorBidi"/>
        </w:rPr>
        <w:t xml:space="preserve"> et le résonateur </w:t>
      </w:r>
      <w:r w:rsidRPr="00ED4E75">
        <w:rPr>
          <w:rFonts w:asciiTheme="majorBidi" w:eastAsia="Times New Roman" w:hAnsiTheme="majorBidi" w:cstheme="majorBidi"/>
          <w:b/>
          <w:bCs/>
        </w:rPr>
        <w:t>nasal</w:t>
      </w:r>
      <w:r w:rsidRPr="00ED4E75">
        <w:rPr>
          <w:rFonts w:asciiTheme="majorBidi" w:eastAsia="Times New Roman" w:hAnsiTheme="majorBidi" w:cstheme="majorBidi"/>
        </w:rPr>
        <w:t xml:space="preserve">. </w:t>
      </w:r>
    </w:p>
    <w:p w:rsidR="00ED4E75" w:rsidRPr="00ED4E75" w:rsidRDefault="00ED4E75" w:rsidP="00ED4E75">
      <w:pPr>
        <w:pStyle w:val="Paragraphedeliste"/>
        <w:numPr>
          <w:ilvl w:val="0"/>
          <w:numId w:val="5"/>
        </w:numPr>
        <w:spacing w:before="100" w:beforeAutospacing="1" w:after="100" w:afterAutospacing="1" w:line="240" w:lineRule="auto"/>
        <w:ind w:left="426" w:hanging="284"/>
        <w:jc w:val="both"/>
        <w:rPr>
          <w:rFonts w:asciiTheme="majorBidi" w:eastAsia="Times New Roman" w:hAnsiTheme="majorBidi" w:cstheme="majorBidi"/>
        </w:rPr>
      </w:pPr>
      <w:r w:rsidRPr="00ED4E75">
        <w:rPr>
          <w:rFonts w:asciiTheme="majorBidi" w:eastAsia="Times New Roman" w:hAnsiTheme="majorBidi" w:cstheme="majorBidi"/>
        </w:rPr>
        <w:t xml:space="preserve">Si le voile du palais est relevé, l'air ne traverse pas le résonateur nasal, mais se répand exclusivement dans le résonateur buccal ; si le voile du palais est abaissé, l'air traverse simultanément les résonateurs buccal et nasal. </w:t>
      </w:r>
    </w:p>
    <w:p w:rsidR="00ED4E75" w:rsidRPr="00ED4E75" w:rsidRDefault="00ED4E75" w:rsidP="00ED4E75">
      <w:pPr>
        <w:pStyle w:val="Paragraphedeliste"/>
        <w:numPr>
          <w:ilvl w:val="0"/>
          <w:numId w:val="5"/>
        </w:numPr>
        <w:spacing w:before="100" w:beforeAutospacing="1" w:after="100" w:afterAutospacing="1" w:line="240" w:lineRule="auto"/>
        <w:ind w:left="426" w:hanging="284"/>
        <w:jc w:val="both"/>
        <w:rPr>
          <w:rFonts w:asciiTheme="majorBidi" w:eastAsia="Times New Roman" w:hAnsiTheme="majorBidi" w:cstheme="majorBidi"/>
        </w:rPr>
      </w:pPr>
      <w:r w:rsidRPr="00ED4E75">
        <w:rPr>
          <w:rFonts w:asciiTheme="majorBidi" w:eastAsia="Times New Roman" w:hAnsiTheme="majorBidi" w:cstheme="majorBidi"/>
        </w:rPr>
        <w:t xml:space="preserve">Si les lèvres sont projetées vers l'avant et </w:t>
      </w:r>
      <w:r w:rsidRPr="00ED4E75">
        <w:rPr>
          <w:rFonts w:asciiTheme="majorBidi" w:eastAsia="Times New Roman" w:hAnsiTheme="majorBidi" w:cstheme="majorBidi"/>
          <w:b/>
          <w:bCs/>
        </w:rPr>
        <w:t>arrondies</w:t>
      </w:r>
      <w:r w:rsidRPr="00ED4E75">
        <w:rPr>
          <w:rFonts w:asciiTheme="majorBidi" w:eastAsia="Times New Roman" w:hAnsiTheme="majorBidi" w:cstheme="majorBidi"/>
        </w:rPr>
        <w:t>, il se forme un troisième résonateur à la sortie du canal buccal, le résonateur labial ; si, au contraire, les lèvres sont appliquées contre les dents, le résonateur labial ne se forme pas.</w:t>
      </w:r>
    </w:p>
    <w:p w:rsidR="00ED4E75" w:rsidRPr="00ED4E75" w:rsidRDefault="00ED4E75" w:rsidP="00ED4E75">
      <w:pPr>
        <w:spacing w:after="240" w:line="240" w:lineRule="auto"/>
        <w:rPr>
          <w:rFonts w:asciiTheme="majorBidi" w:eastAsia="Times New Roman" w:hAnsiTheme="majorBidi" w:cstheme="majorBidi"/>
        </w:rPr>
      </w:pPr>
      <w:r w:rsidRPr="00ED4E75">
        <w:rPr>
          <w:rFonts w:asciiTheme="majorBidi" w:eastAsia="Times New Roman" w:hAnsiTheme="majorBidi" w:cstheme="majorBidi"/>
        </w:rPr>
        <w:t>D'après les critères ci-dessus, on oppose :</w:t>
      </w:r>
    </w:p>
    <w:p w:rsidR="00ED4E75" w:rsidRPr="00ED4E75" w:rsidRDefault="00ED4E75" w:rsidP="00ED4E75">
      <w:pPr>
        <w:numPr>
          <w:ilvl w:val="0"/>
          <w:numId w:val="3"/>
        </w:numPr>
        <w:spacing w:before="100" w:beforeAutospacing="1" w:after="100" w:afterAutospacing="1" w:line="240" w:lineRule="auto"/>
        <w:rPr>
          <w:rFonts w:asciiTheme="majorBidi" w:eastAsia="Times New Roman" w:hAnsiTheme="majorBidi" w:cstheme="majorBidi"/>
        </w:rPr>
      </w:pPr>
      <w:r w:rsidRPr="00ED4E75">
        <w:rPr>
          <w:rFonts w:asciiTheme="majorBidi" w:eastAsia="Times New Roman" w:hAnsiTheme="majorBidi" w:cstheme="majorBidi"/>
        </w:rPr>
        <w:t xml:space="preserve">des </w:t>
      </w:r>
      <w:r w:rsidRPr="00ED4E75">
        <w:rPr>
          <w:rFonts w:asciiTheme="majorBidi" w:eastAsia="Times New Roman" w:hAnsiTheme="majorBidi" w:cstheme="majorBidi"/>
          <w:b/>
          <w:bCs/>
        </w:rPr>
        <w:t>voyelles nasales</w:t>
      </w:r>
      <w:r w:rsidRPr="00ED4E75">
        <w:rPr>
          <w:rFonts w:asciiTheme="majorBidi" w:eastAsia="Times New Roman" w:hAnsiTheme="majorBidi" w:cstheme="majorBidi"/>
        </w:rPr>
        <w:t xml:space="preserve"> (présence du résonateur nasal) à des </w:t>
      </w:r>
      <w:r w:rsidRPr="00ED4E75">
        <w:rPr>
          <w:rFonts w:asciiTheme="majorBidi" w:eastAsia="Times New Roman" w:hAnsiTheme="majorBidi" w:cstheme="majorBidi"/>
          <w:b/>
          <w:bCs/>
        </w:rPr>
        <w:t>voyelles orales</w:t>
      </w:r>
      <w:r w:rsidRPr="00ED4E75">
        <w:rPr>
          <w:rFonts w:asciiTheme="majorBidi" w:eastAsia="Times New Roman" w:hAnsiTheme="majorBidi" w:cstheme="majorBidi"/>
        </w:rPr>
        <w:t xml:space="preserve"> (absence du résonateur nasal) ;</w:t>
      </w:r>
    </w:p>
    <w:p w:rsidR="00ED4E75" w:rsidRPr="00ED4E75" w:rsidRDefault="00ED4E75" w:rsidP="00ED4E75">
      <w:pPr>
        <w:numPr>
          <w:ilvl w:val="0"/>
          <w:numId w:val="3"/>
        </w:numPr>
        <w:spacing w:before="100" w:beforeAutospacing="1" w:after="100" w:afterAutospacing="1" w:line="240" w:lineRule="auto"/>
        <w:rPr>
          <w:rFonts w:asciiTheme="majorBidi" w:eastAsia="Times New Roman" w:hAnsiTheme="majorBidi" w:cstheme="majorBidi"/>
        </w:rPr>
      </w:pPr>
      <w:r w:rsidRPr="00ED4E75">
        <w:rPr>
          <w:rFonts w:asciiTheme="majorBidi" w:eastAsia="Times New Roman" w:hAnsiTheme="majorBidi" w:cstheme="majorBidi"/>
        </w:rPr>
        <w:t xml:space="preserve">des </w:t>
      </w:r>
      <w:r w:rsidRPr="00ED4E75">
        <w:rPr>
          <w:rFonts w:asciiTheme="majorBidi" w:eastAsia="Times New Roman" w:hAnsiTheme="majorBidi" w:cstheme="majorBidi"/>
          <w:b/>
          <w:bCs/>
        </w:rPr>
        <w:t>voyelles arrondies</w:t>
      </w:r>
      <w:r w:rsidRPr="00ED4E75">
        <w:rPr>
          <w:rFonts w:asciiTheme="majorBidi" w:eastAsia="Times New Roman" w:hAnsiTheme="majorBidi" w:cstheme="majorBidi"/>
        </w:rPr>
        <w:t xml:space="preserve"> (présence du résonateur labial) à des </w:t>
      </w:r>
      <w:r w:rsidRPr="00ED4E75">
        <w:rPr>
          <w:rFonts w:asciiTheme="majorBidi" w:eastAsia="Times New Roman" w:hAnsiTheme="majorBidi" w:cstheme="majorBidi"/>
          <w:b/>
          <w:bCs/>
        </w:rPr>
        <w:t>voyelles non-arrondies</w:t>
      </w:r>
      <w:r w:rsidRPr="00ED4E75">
        <w:rPr>
          <w:rFonts w:asciiTheme="majorBidi" w:eastAsia="Times New Roman" w:hAnsiTheme="majorBidi" w:cstheme="majorBidi"/>
        </w:rPr>
        <w:t xml:space="preserve"> (absence du résonateur labial).</w:t>
      </w:r>
    </w:p>
    <w:p w:rsidR="00ED4E75" w:rsidRPr="00ED4E75" w:rsidRDefault="00ED4E75" w:rsidP="00ED4E75">
      <w:pPr>
        <w:spacing w:before="100" w:beforeAutospacing="1" w:after="100" w:afterAutospacing="1" w:line="240" w:lineRule="auto"/>
        <w:rPr>
          <w:rFonts w:asciiTheme="majorBidi" w:eastAsia="Times New Roman" w:hAnsiTheme="majorBidi" w:cstheme="majorBidi"/>
        </w:rPr>
      </w:pPr>
      <w:r w:rsidRPr="00ED4E75">
        <w:rPr>
          <w:rFonts w:asciiTheme="majorBidi" w:eastAsia="Times New Roman" w:hAnsiTheme="majorBidi" w:cstheme="majorBidi"/>
        </w:rPr>
        <w:t xml:space="preserve">La </w:t>
      </w:r>
      <w:r w:rsidRPr="00ED4E75">
        <w:rPr>
          <w:rFonts w:asciiTheme="majorBidi" w:eastAsia="Times New Roman" w:hAnsiTheme="majorBidi" w:cstheme="majorBidi"/>
          <w:b/>
          <w:bCs/>
        </w:rPr>
        <w:t>forme du résonateur buccal</w:t>
      </w:r>
      <w:r w:rsidRPr="00ED4E75">
        <w:rPr>
          <w:rFonts w:asciiTheme="majorBidi" w:eastAsia="Times New Roman" w:hAnsiTheme="majorBidi" w:cstheme="majorBidi"/>
        </w:rPr>
        <w:t xml:space="preserve"> est déterminée par l'emplacement de la masse de la langue dans la bouche. A partir de là, on envisage trois cas :</w:t>
      </w:r>
    </w:p>
    <w:p w:rsidR="00ED4E75" w:rsidRPr="00ED4E75" w:rsidRDefault="00ED4E75" w:rsidP="00ED4E75">
      <w:pPr>
        <w:numPr>
          <w:ilvl w:val="0"/>
          <w:numId w:val="4"/>
        </w:numPr>
        <w:spacing w:before="100" w:beforeAutospacing="1" w:after="100" w:afterAutospacing="1" w:line="240" w:lineRule="auto"/>
        <w:rPr>
          <w:rFonts w:asciiTheme="majorBidi" w:eastAsia="Times New Roman" w:hAnsiTheme="majorBidi" w:cstheme="majorBidi"/>
        </w:rPr>
      </w:pPr>
      <w:r w:rsidRPr="00ED4E75">
        <w:rPr>
          <w:rFonts w:asciiTheme="majorBidi" w:eastAsia="Times New Roman" w:hAnsiTheme="majorBidi" w:cstheme="majorBidi"/>
        </w:rPr>
        <w:t xml:space="preserve">des </w:t>
      </w:r>
      <w:r w:rsidRPr="00ED4E75">
        <w:rPr>
          <w:rFonts w:asciiTheme="majorBidi" w:eastAsia="Times New Roman" w:hAnsiTheme="majorBidi" w:cstheme="majorBidi"/>
          <w:b/>
          <w:bCs/>
          <w:u w:val="single"/>
        </w:rPr>
        <w:t>voyelles antérieures</w:t>
      </w:r>
      <w:r w:rsidRPr="00ED4E75">
        <w:rPr>
          <w:rFonts w:asciiTheme="majorBidi" w:eastAsia="Times New Roman" w:hAnsiTheme="majorBidi" w:cstheme="majorBidi"/>
        </w:rPr>
        <w:t xml:space="preserve"> (la masse du dos de la langue se trouve dans la région pré-palatale),</w:t>
      </w:r>
    </w:p>
    <w:p w:rsidR="00ED4E75" w:rsidRPr="00ED4E75" w:rsidRDefault="00ED4E75" w:rsidP="00ED4E75">
      <w:pPr>
        <w:numPr>
          <w:ilvl w:val="0"/>
          <w:numId w:val="4"/>
        </w:numPr>
        <w:spacing w:before="100" w:beforeAutospacing="1" w:after="100" w:afterAutospacing="1" w:line="240" w:lineRule="auto"/>
        <w:rPr>
          <w:rFonts w:asciiTheme="majorBidi" w:eastAsia="Times New Roman" w:hAnsiTheme="majorBidi" w:cstheme="majorBidi"/>
        </w:rPr>
      </w:pPr>
      <w:r w:rsidRPr="00ED4E75">
        <w:rPr>
          <w:rFonts w:asciiTheme="majorBidi" w:eastAsia="Times New Roman" w:hAnsiTheme="majorBidi" w:cstheme="majorBidi"/>
        </w:rPr>
        <w:t xml:space="preserve">des </w:t>
      </w:r>
      <w:r w:rsidRPr="00ED4E75">
        <w:rPr>
          <w:rFonts w:asciiTheme="majorBidi" w:eastAsia="Times New Roman" w:hAnsiTheme="majorBidi" w:cstheme="majorBidi"/>
          <w:b/>
          <w:bCs/>
          <w:u w:val="single"/>
        </w:rPr>
        <w:t>voyelles postérieures</w:t>
      </w:r>
      <w:r w:rsidRPr="00ED4E75">
        <w:rPr>
          <w:rFonts w:asciiTheme="majorBidi" w:eastAsia="Times New Roman" w:hAnsiTheme="majorBidi" w:cstheme="majorBidi"/>
        </w:rPr>
        <w:t xml:space="preserve"> (la masse de la langue se trouve dans la région post-palatale ou vélaire),</w:t>
      </w:r>
    </w:p>
    <w:p w:rsidR="00ED4E75" w:rsidRPr="00ED4E75" w:rsidRDefault="00ED4E75" w:rsidP="00ED4E75">
      <w:pPr>
        <w:numPr>
          <w:ilvl w:val="0"/>
          <w:numId w:val="4"/>
        </w:numPr>
        <w:spacing w:before="100" w:beforeAutospacing="1" w:after="100" w:afterAutospacing="1" w:line="240" w:lineRule="auto"/>
        <w:rPr>
          <w:rFonts w:asciiTheme="majorBidi" w:eastAsia="Times New Roman" w:hAnsiTheme="majorBidi" w:cstheme="majorBidi"/>
        </w:rPr>
      </w:pPr>
      <w:r w:rsidRPr="00ED4E75">
        <w:rPr>
          <w:rFonts w:asciiTheme="majorBidi" w:eastAsia="Times New Roman" w:hAnsiTheme="majorBidi" w:cstheme="majorBidi"/>
        </w:rPr>
        <w:t xml:space="preserve">des </w:t>
      </w:r>
      <w:r w:rsidRPr="00ED4E75">
        <w:rPr>
          <w:rFonts w:asciiTheme="majorBidi" w:eastAsia="Times New Roman" w:hAnsiTheme="majorBidi" w:cstheme="majorBidi"/>
          <w:b/>
          <w:bCs/>
          <w:u w:val="single"/>
        </w:rPr>
        <w:t>voyelles centrales</w:t>
      </w:r>
      <w:r w:rsidRPr="00ED4E75">
        <w:rPr>
          <w:rFonts w:asciiTheme="majorBidi" w:eastAsia="Times New Roman" w:hAnsiTheme="majorBidi" w:cstheme="majorBidi"/>
        </w:rPr>
        <w:t xml:space="preserve"> (la masse de la langue se trouve dans la région médio-palatale).</w:t>
      </w:r>
    </w:p>
    <w:p w:rsidR="00ED4E75" w:rsidRPr="00ED4E75" w:rsidRDefault="00ED4E75" w:rsidP="00ED4E75">
      <w:pPr>
        <w:spacing w:before="100" w:beforeAutospacing="1" w:after="100" w:afterAutospacing="1" w:line="240" w:lineRule="auto"/>
        <w:rPr>
          <w:rFonts w:asciiTheme="majorBidi" w:eastAsia="Times New Roman" w:hAnsiTheme="majorBidi" w:cstheme="majorBidi"/>
        </w:rPr>
      </w:pPr>
      <w:r w:rsidRPr="00ED4E75">
        <w:rPr>
          <w:rFonts w:asciiTheme="majorBidi" w:eastAsia="Times New Roman" w:hAnsiTheme="majorBidi" w:cstheme="majorBidi"/>
        </w:rPr>
        <w:t xml:space="preserve">Le </w:t>
      </w:r>
      <w:r w:rsidRPr="00ED4E75">
        <w:rPr>
          <w:rFonts w:asciiTheme="majorBidi" w:eastAsia="Times New Roman" w:hAnsiTheme="majorBidi" w:cstheme="majorBidi"/>
          <w:b/>
          <w:bCs/>
        </w:rPr>
        <w:t>volume du résonateur buccal</w:t>
      </w:r>
      <w:r w:rsidRPr="00ED4E75">
        <w:rPr>
          <w:rFonts w:asciiTheme="majorBidi" w:eastAsia="Times New Roman" w:hAnsiTheme="majorBidi" w:cstheme="majorBidi"/>
        </w:rPr>
        <w:t xml:space="preserve"> est le dernier facteur pris en compte dans l'analyse articulatoire du timbre des voyelles. Ce volume dépend directement du </w:t>
      </w:r>
      <w:r w:rsidRPr="00ED4E75">
        <w:rPr>
          <w:rFonts w:asciiTheme="majorBidi" w:eastAsia="Times New Roman" w:hAnsiTheme="majorBidi" w:cstheme="majorBidi"/>
          <w:b/>
          <w:bCs/>
        </w:rPr>
        <w:t>degré d'aperture</w:t>
      </w:r>
      <w:r w:rsidRPr="00ED4E75">
        <w:rPr>
          <w:rFonts w:asciiTheme="majorBidi" w:eastAsia="Times New Roman" w:hAnsiTheme="majorBidi" w:cstheme="majorBidi"/>
        </w:rPr>
        <w:t>, c'est-à-dire de la distance séparant le point le plus élevé de la langue du palais. On distingue arbitrairement quatre degrés d'aperture, du premier, le plus fermé, au quatrième, le plus ouvert.</w:t>
      </w:r>
    </w:p>
    <w:p w:rsidR="00ED4E75" w:rsidRPr="00ED4E75" w:rsidRDefault="00ED4E75" w:rsidP="00ED4E75">
      <w:pPr>
        <w:spacing w:before="100" w:beforeAutospacing="1" w:after="100" w:afterAutospacing="1" w:line="240" w:lineRule="auto"/>
        <w:jc w:val="center"/>
        <w:rPr>
          <w:rFonts w:asciiTheme="majorBidi" w:eastAsia="Times New Roman" w:hAnsiTheme="majorBidi" w:cstheme="majorBidi"/>
        </w:rPr>
      </w:pPr>
      <w:r w:rsidRPr="00ED4E75">
        <w:rPr>
          <w:rFonts w:asciiTheme="majorBidi" w:eastAsia="Times New Roman" w:hAnsiTheme="majorBidi" w:cstheme="majorBidi"/>
        </w:rPr>
        <w:lastRenderedPageBreak/>
        <w:t xml:space="preserve">                                                                                   </w:t>
      </w:r>
      <w:r w:rsidRPr="00ED4E75">
        <w:rPr>
          <w:rFonts w:asciiTheme="majorBidi" w:eastAsia="Times New Roman" w:hAnsiTheme="majorBidi" w:cstheme="majorBidi"/>
          <w:noProof/>
          <w:lang w:eastAsia="fr-FR"/>
        </w:rPr>
        <w:drawing>
          <wp:inline distT="0" distB="0" distL="0" distR="0">
            <wp:extent cx="2114550" cy="1632557"/>
            <wp:effectExtent l="0" t="0" r="0" b="0"/>
            <wp:docPr id="2" name="Image 136" descr="Figure 4.3 : rôle de l'aper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Figure 4.3 : rôle de l'aperture"/>
                    <pic:cNvPicPr>
                      <a:picLocks noChangeAspect="1" noChangeArrowheads="1"/>
                    </pic:cNvPicPr>
                  </pic:nvPicPr>
                  <pic:blipFill>
                    <a:blip r:embed="rId5" cstate="print"/>
                    <a:srcRect/>
                    <a:stretch>
                      <a:fillRect/>
                    </a:stretch>
                  </pic:blipFill>
                  <pic:spPr bwMode="auto">
                    <a:xfrm>
                      <a:off x="0" y="0"/>
                      <a:ext cx="2117222" cy="1634620"/>
                    </a:xfrm>
                    <a:prstGeom prst="rect">
                      <a:avLst/>
                    </a:prstGeom>
                    <a:noFill/>
                    <a:ln w="9525">
                      <a:noFill/>
                      <a:miter lim="800000"/>
                      <a:headEnd/>
                      <a:tailEnd/>
                    </a:ln>
                  </pic:spPr>
                </pic:pic>
              </a:graphicData>
            </a:graphic>
          </wp:inline>
        </w:drawing>
      </w:r>
    </w:p>
    <w:p w:rsidR="00ED4E75" w:rsidRDefault="00ED4E75" w:rsidP="00ED4E75">
      <w:pPr>
        <w:spacing w:before="100" w:beforeAutospacing="1" w:after="100" w:afterAutospacing="1" w:line="240" w:lineRule="auto"/>
        <w:jc w:val="both"/>
        <w:rPr>
          <w:rFonts w:asciiTheme="majorBidi" w:eastAsia="Times New Roman" w:hAnsiTheme="majorBidi" w:cstheme="majorBidi"/>
        </w:rPr>
      </w:pPr>
      <w:r w:rsidRPr="00ED4E75">
        <w:rPr>
          <w:rFonts w:asciiTheme="majorBidi" w:eastAsia="Times New Roman" w:hAnsiTheme="majorBidi" w:cstheme="majorBidi"/>
        </w:rPr>
        <w:t xml:space="preserve">Les descriptions d'articulations vocaliques ci-dessous sont classées selon le principe suivant: un premier classement est effectué en fonction du degré d'aperture de la bouche; ensuite, elles sont réparties selon la forme du résonateur buccal ; puis on distingue pour chaque réalisation si les lèvres sont arrondies ou pas. </w:t>
      </w:r>
    </w:p>
    <w:p w:rsidR="00ED4E75" w:rsidRPr="00C64F29" w:rsidRDefault="0041601E" w:rsidP="00C64F29">
      <w:pPr>
        <w:pStyle w:val="Paragraphedeliste"/>
        <w:numPr>
          <w:ilvl w:val="1"/>
          <w:numId w:val="3"/>
        </w:numPr>
        <w:spacing w:after="120" w:line="240" w:lineRule="auto"/>
        <w:rPr>
          <w:rFonts w:asciiTheme="majorBidi" w:hAnsiTheme="majorBidi" w:cstheme="majorBidi"/>
          <w:b/>
          <w:bCs/>
        </w:rPr>
      </w:pPr>
      <w:r w:rsidRPr="00C64F29">
        <w:rPr>
          <w:rFonts w:asciiTheme="majorBidi" w:hAnsiTheme="majorBidi" w:cstheme="majorBidi"/>
          <w:b/>
          <w:bCs/>
        </w:rPr>
        <w:t xml:space="preserve">Des mouvements horizontaux de la langue : </w:t>
      </w:r>
    </w:p>
    <w:p w:rsidR="0041601E" w:rsidRDefault="0041601E" w:rsidP="00ED4E75">
      <w:pPr>
        <w:spacing w:after="120" w:line="240" w:lineRule="auto"/>
        <w:rPr>
          <w:rFonts w:asciiTheme="majorBidi" w:hAnsiTheme="majorBidi" w:cstheme="majorBidi"/>
        </w:rPr>
      </w:pPr>
      <w:r>
        <w:rPr>
          <w:rFonts w:asciiTheme="majorBidi" w:hAnsiTheme="majorBidi" w:cstheme="majorBidi"/>
        </w:rPr>
        <w:t>Ex : pour le i de « scie », la langue est en avant et près du palais dur : [i] est « </w:t>
      </w:r>
      <w:r w:rsidRPr="00CC33E6">
        <w:rPr>
          <w:rFonts w:asciiTheme="majorBidi" w:hAnsiTheme="majorBidi" w:cstheme="majorBidi"/>
          <w:u w:val="single"/>
        </w:rPr>
        <w:t>antérieure </w:t>
      </w:r>
      <w:r>
        <w:rPr>
          <w:rFonts w:asciiTheme="majorBidi" w:hAnsiTheme="majorBidi" w:cstheme="majorBidi"/>
        </w:rPr>
        <w:t xml:space="preserve">» </w:t>
      </w:r>
    </w:p>
    <w:p w:rsidR="00C64F29" w:rsidRDefault="0041601E" w:rsidP="00C64F29">
      <w:pPr>
        <w:spacing w:after="120" w:line="240" w:lineRule="auto"/>
        <w:rPr>
          <w:rFonts w:asciiTheme="majorBidi" w:hAnsiTheme="majorBidi" w:cstheme="majorBidi"/>
        </w:rPr>
      </w:pPr>
      <w:r>
        <w:rPr>
          <w:rFonts w:asciiTheme="majorBidi" w:hAnsiTheme="majorBidi" w:cstheme="majorBidi"/>
        </w:rPr>
        <w:t xml:space="preserve">       Pour  </w:t>
      </w:r>
      <w:r w:rsidR="00C64F29">
        <w:rPr>
          <w:rFonts w:asciiTheme="majorBidi" w:hAnsiTheme="majorBidi" w:cstheme="majorBidi"/>
        </w:rPr>
        <w:t>[u]</w:t>
      </w:r>
      <w:r>
        <w:rPr>
          <w:rFonts w:asciiTheme="majorBidi" w:hAnsiTheme="majorBidi" w:cstheme="majorBidi"/>
        </w:rPr>
        <w:t xml:space="preserve"> de « tour », la langue est en arrière et près du palais mou</w:t>
      </w:r>
      <w:r w:rsidR="00C64F29">
        <w:rPr>
          <w:rFonts w:asciiTheme="majorBidi" w:hAnsiTheme="majorBidi" w:cstheme="majorBidi"/>
        </w:rPr>
        <w:t> : [u]est « </w:t>
      </w:r>
      <w:r w:rsidR="00C64F29" w:rsidRPr="00CC33E6">
        <w:rPr>
          <w:rFonts w:asciiTheme="majorBidi" w:hAnsiTheme="majorBidi" w:cstheme="majorBidi"/>
          <w:u w:val="single"/>
        </w:rPr>
        <w:t>postérieure</w:t>
      </w:r>
      <w:r w:rsidR="00C64F29">
        <w:rPr>
          <w:rFonts w:asciiTheme="majorBidi" w:hAnsiTheme="majorBidi" w:cstheme="majorBidi"/>
        </w:rPr>
        <w:t> »</w:t>
      </w:r>
    </w:p>
    <w:p w:rsidR="00C64F29" w:rsidRDefault="00C64F29" w:rsidP="00BD3929">
      <w:pPr>
        <w:spacing w:after="120" w:line="240" w:lineRule="auto"/>
        <w:rPr>
          <w:rFonts w:asciiTheme="majorBidi" w:hAnsiTheme="majorBidi" w:cstheme="majorBidi"/>
        </w:rPr>
      </w:pPr>
      <w:r>
        <w:rPr>
          <w:rFonts w:asciiTheme="majorBidi" w:hAnsiTheme="majorBidi" w:cstheme="majorBidi"/>
        </w:rPr>
        <w:t xml:space="preserve">       </w:t>
      </w:r>
    </w:p>
    <w:p w:rsidR="00C64F29" w:rsidRDefault="00C64F29" w:rsidP="00C64F29">
      <w:pPr>
        <w:pStyle w:val="Paragraphedeliste"/>
        <w:numPr>
          <w:ilvl w:val="1"/>
          <w:numId w:val="3"/>
        </w:numPr>
        <w:spacing w:after="120" w:line="240" w:lineRule="auto"/>
        <w:rPr>
          <w:rFonts w:asciiTheme="majorBidi" w:hAnsiTheme="majorBidi" w:cstheme="majorBidi"/>
        </w:rPr>
      </w:pPr>
      <w:r w:rsidRPr="00C64F29">
        <w:rPr>
          <w:rFonts w:asciiTheme="majorBidi" w:hAnsiTheme="majorBidi" w:cstheme="majorBidi"/>
          <w:b/>
          <w:bCs/>
        </w:rPr>
        <w:t>Des mouvements verticaux de la langue</w:t>
      </w:r>
      <w:r w:rsidRPr="00C64F29">
        <w:rPr>
          <w:rFonts w:asciiTheme="majorBidi" w:hAnsiTheme="majorBidi" w:cstheme="majorBidi"/>
        </w:rPr>
        <w:t xml:space="preserve"> </w:t>
      </w:r>
      <w:r w:rsidR="0041601E" w:rsidRPr="00C64F29">
        <w:rPr>
          <w:rFonts w:asciiTheme="majorBidi" w:hAnsiTheme="majorBidi" w:cstheme="majorBidi"/>
        </w:rPr>
        <w:t xml:space="preserve"> </w:t>
      </w:r>
    </w:p>
    <w:p w:rsidR="00C64F29" w:rsidRPr="00C64F29" w:rsidRDefault="00C64F29" w:rsidP="00C64F29">
      <w:pPr>
        <w:rPr>
          <w:rFonts w:asciiTheme="majorBidi" w:hAnsiTheme="majorBidi" w:cstheme="majorBidi"/>
        </w:rPr>
      </w:pPr>
      <w:r w:rsidRPr="00C64F29">
        <w:rPr>
          <w:rFonts w:asciiTheme="majorBidi" w:hAnsiTheme="majorBidi" w:cstheme="majorBidi"/>
        </w:rPr>
        <w:t xml:space="preserve">Ex : [i]  et  [u] sont des voyelles </w:t>
      </w:r>
      <w:r w:rsidRPr="00CC33E6">
        <w:rPr>
          <w:rFonts w:asciiTheme="majorBidi" w:hAnsiTheme="majorBidi" w:cstheme="majorBidi"/>
          <w:u w:val="single"/>
        </w:rPr>
        <w:t>fermées</w:t>
      </w:r>
      <w:r w:rsidRPr="00C64F29">
        <w:rPr>
          <w:rFonts w:asciiTheme="majorBidi" w:hAnsiTheme="majorBidi" w:cstheme="majorBidi"/>
        </w:rPr>
        <w:t xml:space="preserve">, le passage pour l’air expiré est étroit </w:t>
      </w:r>
    </w:p>
    <w:p w:rsidR="00C64F29" w:rsidRPr="00C64F29" w:rsidRDefault="00C64F29" w:rsidP="00C64F29">
      <w:pPr>
        <w:rPr>
          <w:rFonts w:asciiTheme="majorBidi" w:hAnsiTheme="majorBidi" w:cstheme="majorBidi"/>
        </w:rPr>
      </w:pPr>
      <w:r w:rsidRPr="00C64F29">
        <w:rPr>
          <w:rFonts w:asciiTheme="majorBidi" w:hAnsiTheme="majorBidi" w:cstheme="majorBidi"/>
        </w:rPr>
        <w:t xml:space="preserve">  </w:t>
      </w:r>
      <w:r>
        <w:rPr>
          <w:rFonts w:asciiTheme="majorBidi" w:hAnsiTheme="majorBidi" w:cstheme="majorBidi"/>
        </w:rPr>
        <w:t xml:space="preserve">     </w:t>
      </w:r>
      <w:r w:rsidRPr="00C64F29">
        <w:rPr>
          <w:rFonts w:asciiTheme="majorBidi" w:hAnsiTheme="majorBidi" w:cstheme="majorBidi"/>
        </w:rPr>
        <w:t>[</w:t>
      </w:r>
      <w:proofErr w:type="gramStart"/>
      <w:r w:rsidRPr="00C64F29">
        <w:rPr>
          <w:rFonts w:asciiTheme="majorBidi" w:hAnsiTheme="majorBidi" w:cstheme="majorBidi"/>
        </w:rPr>
        <w:t>a</w:t>
      </w:r>
      <w:proofErr w:type="gramEnd"/>
      <w:r w:rsidRPr="00C64F29">
        <w:rPr>
          <w:rFonts w:asciiTheme="majorBidi" w:hAnsiTheme="majorBidi" w:cstheme="majorBidi"/>
        </w:rPr>
        <w:t xml:space="preserve">] est une voyelle </w:t>
      </w:r>
      <w:r w:rsidRPr="00CC33E6">
        <w:rPr>
          <w:rFonts w:asciiTheme="majorBidi" w:hAnsiTheme="majorBidi" w:cstheme="majorBidi"/>
          <w:u w:val="single"/>
        </w:rPr>
        <w:t>ouverte</w:t>
      </w:r>
      <w:r w:rsidRPr="00C64F29">
        <w:rPr>
          <w:rFonts w:asciiTheme="majorBidi" w:hAnsiTheme="majorBidi" w:cstheme="majorBidi"/>
        </w:rPr>
        <w:t xml:space="preserve">, le passage de l’air expiré est large. </w:t>
      </w:r>
    </w:p>
    <w:p w:rsidR="00C64F29" w:rsidRDefault="00C64F29" w:rsidP="00C64F29">
      <w:pPr>
        <w:pStyle w:val="Paragraphedeliste"/>
        <w:numPr>
          <w:ilvl w:val="1"/>
          <w:numId w:val="3"/>
        </w:numPr>
        <w:spacing w:after="120" w:line="240" w:lineRule="auto"/>
        <w:rPr>
          <w:rFonts w:asciiTheme="majorBidi" w:hAnsiTheme="majorBidi" w:cstheme="majorBidi"/>
          <w:b/>
          <w:bCs/>
        </w:rPr>
      </w:pPr>
      <w:r w:rsidRPr="00C64F29">
        <w:rPr>
          <w:rFonts w:asciiTheme="majorBidi" w:hAnsiTheme="majorBidi" w:cstheme="majorBidi"/>
          <w:b/>
          <w:bCs/>
        </w:rPr>
        <w:t xml:space="preserve">De la configuration des lèvres </w:t>
      </w:r>
      <w:r w:rsidR="0041601E" w:rsidRPr="00C64F29">
        <w:rPr>
          <w:rFonts w:asciiTheme="majorBidi" w:hAnsiTheme="majorBidi" w:cstheme="majorBidi"/>
          <w:b/>
          <w:bCs/>
        </w:rPr>
        <w:t xml:space="preserve">  </w:t>
      </w:r>
    </w:p>
    <w:p w:rsidR="00C64F29" w:rsidRDefault="00C64F29" w:rsidP="00C64F29">
      <w:pPr>
        <w:spacing w:after="120" w:line="240" w:lineRule="auto"/>
        <w:rPr>
          <w:rFonts w:asciiTheme="majorBidi" w:hAnsiTheme="majorBidi" w:cstheme="majorBidi"/>
        </w:rPr>
      </w:pPr>
      <w:r w:rsidRPr="00C64F29">
        <w:rPr>
          <w:rFonts w:asciiTheme="majorBidi" w:hAnsiTheme="majorBidi" w:cstheme="majorBidi"/>
        </w:rPr>
        <w:t xml:space="preserve">[i]  </w:t>
      </w:r>
      <w:r>
        <w:rPr>
          <w:rFonts w:asciiTheme="majorBidi" w:hAnsiTheme="majorBidi" w:cstheme="majorBidi"/>
        </w:rPr>
        <w:t>est produite par des lèvres rétrac</w:t>
      </w:r>
      <w:r w:rsidR="00CC33E6">
        <w:rPr>
          <w:rFonts w:asciiTheme="majorBidi" w:hAnsiTheme="majorBidi" w:cstheme="majorBidi"/>
        </w:rPr>
        <w:t xml:space="preserve">tées, plaquées contre les dents, </w:t>
      </w:r>
      <w:r>
        <w:rPr>
          <w:rFonts w:asciiTheme="majorBidi" w:hAnsiTheme="majorBidi" w:cstheme="majorBidi"/>
        </w:rPr>
        <w:t xml:space="preserve"> </w:t>
      </w:r>
      <w:r w:rsidR="00CC33E6" w:rsidRPr="00C64F29">
        <w:rPr>
          <w:rFonts w:asciiTheme="majorBidi" w:hAnsiTheme="majorBidi" w:cstheme="majorBidi"/>
        </w:rPr>
        <w:t xml:space="preserve">[i]  </w:t>
      </w:r>
      <w:r w:rsidR="00CC33E6">
        <w:rPr>
          <w:rFonts w:asciiTheme="majorBidi" w:hAnsiTheme="majorBidi" w:cstheme="majorBidi"/>
        </w:rPr>
        <w:t xml:space="preserve">est </w:t>
      </w:r>
      <w:r w:rsidR="00CC33E6" w:rsidRPr="00CC33E6">
        <w:rPr>
          <w:rFonts w:asciiTheme="majorBidi" w:hAnsiTheme="majorBidi" w:cstheme="majorBidi"/>
          <w:u w:val="single"/>
        </w:rPr>
        <w:t>non-arrondie</w:t>
      </w:r>
      <w:r w:rsidR="00CC33E6">
        <w:rPr>
          <w:rFonts w:asciiTheme="majorBidi" w:hAnsiTheme="majorBidi" w:cstheme="majorBidi"/>
        </w:rPr>
        <w:t>.</w:t>
      </w:r>
    </w:p>
    <w:p w:rsidR="00CC33E6" w:rsidRDefault="00CC33E6" w:rsidP="00CC33E6">
      <w:pPr>
        <w:spacing w:after="120" w:line="240" w:lineRule="auto"/>
        <w:rPr>
          <w:rFonts w:asciiTheme="majorBidi" w:hAnsiTheme="majorBidi" w:cstheme="majorBidi"/>
        </w:rPr>
      </w:pPr>
      <w:r>
        <w:rPr>
          <w:rFonts w:asciiTheme="majorBidi" w:hAnsiTheme="majorBidi" w:cstheme="majorBidi"/>
        </w:rPr>
        <w:t>[</w:t>
      </w:r>
      <w:proofErr w:type="gramStart"/>
      <w:r>
        <w:rPr>
          <w:rFonts w:asciiTheme="majorBidi" w:hAnsiTheme="majorBidi" w:cstheme="majorBidi"/>
        </w:rPr>
        <w:t>u</w:t>
      </w:r>
      <w:proofErr w:type="gramEnd"/>
      <w:r>
        <w:rPr>
          <w:rFonts w:asciiTheme="majorBidi" w:hAnsiTheme="majorBidi" w:cstheme="majorBidi"/>
        </w:rPr>
        <w:t xml:space="preserve">] [y] sont produites avec des lèvres arrondies, en avant des dents, elles sont </w:t>
      </w:r>
      <w:r w:rsidRPr="00CC33E6">
        <w:rPr>
          <w:rFonts w:asciiTheme="majorBidi" w:hAnsiTheme="majorBidi" w:cstheme="majorBidi"/>
          <w:u w:val="single"/>
        </w:rPr>
        <w:t>arrondie</w:t>
      </w:r>
      <w:r>
        <w:rPr>
          <w:rFonts w:asciiTheme="majorBidi" w:hAnsiTheme="majorBidi" w:cstheme="majorBidi"/>
          <w:u w:val="single"/>
        </w:rPr>
        <w:t>s</w:t>
      </w:r>
      <w:r>
        <w:rPr>
          <w:rFonts w:asciiTheme="majorBidi" w:hAnsiTheme="majorBidi" w:cstheme="majorBidi"/>
        </w:rPr>
        <w:t xml:space="preserve">. </w:t>
      </w:r>
    </w:p>
    <w:p w:rsidR="00CC33E6" w:rsidRDefault="00CC33E6" w:rsidP="00C64F29">
      <w:pPr>
        <w:spacing w:after="120" w:line="240" w:lineRule="auto"/>
        <w:rPr>
          <w:rFonts w:asciiTheme="majorBidi" w:hAnsiTheme="majorBidi" w:cstheme="majorBidi"/>
        </w:rPr>
      </w:pPr>
    </w:p>
    <w:p w:rsidR="00CC33E6" w:rsidRDefault="00CC33E6" w:rsidP="00C64F29">
      <w:pPr>
        <w:spacing w:after="120" w:line="240" w:lineRule="auto"/>
        <w:rPr>
          <w:rFonts w:asciiTheme="majorBidi" w:hAnsiTheme="majorBidi" w:cstheme="majorBidi"/>
        </w:rPr>
      </w:pPr>
    </w:p>
    <w:p w:rsidR="00CC33E6" w:rsidRDefault="00CC33E6" w:rsidP="00CC33E6">
      <w:pPr>
        <w:spacing w:after="120" w:line="240" w:lineRule="auto"/>
        <w:rPr>
          <w:rFonts w:asciiTheme="majorBidi" w:hAnsiTheme="majorBidi" w:cstheme="majorBidi"/>
        </w:rPr>
      </w:pPr>
      <w:r>
        <w:rPr>
          <w:rFonts w:asciiTheme="majorBidi" w:hAnsiTheme="majorBidi" w:cstheme="majorBidi"/>
        </w:rPr>
        <w:t xml:space="preserve">Pour </w:t>
      </w:r>
      <w:r w:rsidRPr="00C64F29">
        <w:rPr>
          <w:rFonts w:asciiTheme="majorBidi" w:hAnsiTheme="majorBidi" w:cstheme="majorBidi"/>
        </w:rPr>
        <w:t>[</w:t>
      </w:r>
      <w:r>
        <w:rPr>
          <w:rFonts w:asciiTheme="majorBidi" w:hAnsiTheme="majorBidi" w:cstheme="majorBidi"/>
        </w:rPr>
        <w:t>e</w:t>
      </w:r>
      <w:r w:rsidRPr="00C64F29">
        <w:rPr>
          <w:rFonts w:asciiTheme="majorBidi" w:hAnsiTheme="majorBidi" w:cstheme="majorBidi"/>
        </w:rPr>
        <w:t>]</w:t>
      </w:r>
      <w:r>
        <w:rPr>
          <w:rFonts w:asciiTheme="majorBidi" w:hAnsiTheme="majorBidi" w:cstheme="majorBidi"/>
        </w:rPr>
        <w:t xml:space="preserve"> de « pré », </w:t>
      </w:r>
      <w:r w:rsidRPr="00C64F29">
        <w:rPr>
          <w:rFonts w:asciiTheme="majorBidi" w:hAnsiTheme="majorBidi" w:cstheme="majorBidi"/>
        </w:rPr>
        <w:t>[</w:t>
      </w:r>
      <w:r>
        <w:rPr>
          <w:rFonts w:asciiTheme="majorBidi" w:hAnsiTheme="majorBidi" w:cstheme="majorBidi"/>
        </w:rPr>
        <w:t>e</w:t>
      </w:r>
      <w:r w:rsidRPr="00C64F29">
        <w:rPr>
          <w:rFonts w:asciiTheme="majorBidi" w:hAnsiTheme="majorBidi" w:cstheme="majorBidi"/>
        </w:rPr>
        <w:t>]</w:t>
      </w:r>
      <w:r>
        <w:rPr>
          <w:rFonts w:asciiTheme="majorBidi" w:hAnsiTheme="majorBidi" w:cstheme="majorBidi"/>
        </w:rPr>
        <w:t xml:space="preserve"> est antérieure, fermée, non-arrondie (rétractée)</w:t>
      </w:r>
      <w:r w:rsidR="005D4951">
        <w:rPr>
          <w:rFonts w:asciiTheme="majorBidi" w:hAnsiTheme="majorBidi" w:cstheme="majorBidi"/>
        </w:rPr>
        <w:t>.</w:t>
      </w:r>
      <w:r>
        <w:rPr>
          <w:rFonts w:asciiTheme="majorBidi" w:hAnsiTheme="majorBidi" w:cstheme="majorBidi"/>
        </w:rPr>
        <w:t xml:space="preserve"> </w:t>
      </w:r>
    </w:p>
    <w:p w:rsidR="005D4951" w:rsidRDefault="005D4951" w:rsidP="005D4951">
      <w:pPr>
        <w:spacing w:after="120" w:line="240" w:lineRule="auto"/>
        <w:rPr>
          <w:rFonts w:asciiTheme="majorBidi" w:hAnsiTheme="majorBidi" w:cstheme="majorBidi"/>
        </w:rPr>
      </w:pPr>
      <w:r>
        <w:rPr>
          <w:rFonts w:asciiTheme="majorBidi" w:hAnsiTheme="majorBidi" w:cstheme="majorBidi"/>
        </w:rPr>
        <w:t xml:space="preserve">         </w:t>
      </w:r>
      <w:r w:rsidRPr="00C64F29">
        <w:rPr>
          <w:rFonts w:asciiTheme="majorBidi" w:hAnsiTheme="majorBidi" w:cstheme="majorBidi"/>
        </w:rPr>
        <w:t>[</w:t>
      </w:r>
      <w:proofErr w:type="gramStart"/>
      <w:r>
        <w:rPr>
          <w:rFonts w:asciiTheme="majorBidi" w:hAnsiTheme="majorBidi" w:cstheme="majorBidi"/>
        </w:rPr>
        <w:t>o</w:t>
      </w:r>
      <w:proofErr w:type="gramEnd"/>
      <w:r w:rsidRPr="00C64F29">
        <w:rPr>
          <w:rFonts w:asciiTheme="majorBidi" w:hAnsiTheme="majorBidi" w:cstheme="majorBidi"/>
        </w:rPr>
        <w:t>]</w:t>
      </w:r>
      <w:r w:rsidR="00CC33E6">
        <w:rPr>
          <w:rFonts w:asciiTheme="majorBidi" w:hAnsiTheme="majorBidi" w:cstheme="majorBidi"/>
        </w:rPr>
        <w:t xml:space="preserve"> de « seau », </w:t>
      </w:r>
      <w:r w:rsidRPr="00C64F29">
        <w:rPr>
          <w:rFonts w:asciiTheme="majorBidi" w:hAnsiTheme="majorBidi" w:cstheme="majorBidi"/>
        </w:rPr>
        <w:t>[</w:t>
      </w:r>
      <w:r>
        <w:rPr>
          <w:rFonts w:asciiTheme="majorBidi" w:hAnsiTheme="majorBidi" w:cstheme="majorBidi"/>
        </w:rPr>
        <w:t>o</w:t>
      </w:r>
      <w:r w:rsidRPr="00C64F29">
        <w:rPr>
          <w:rFonts w:asciiTheme="majorBidi" w:hAnsiTheme="majorBidi" w:cstheme="majorBidi"/>
        </w:rPr>
        <w:t>]</w:t>
      </w:r>
      <w:r>
        <w:rPr>
          <w:rFonts w:asciiTheme="majorBidi" w:hAnsiTheme="majorBidi" w:cstheme="majorBidi"/>
        </w:rPr>
        <w:t xml:space="preserve"> est postérieure, fermé</w:t>
      </w:r>
      <w:r w:rsidR="00BD3929">
        <w:rPr>
          <w:rFonts w:asciiTheme="majorBidi" w:hAnsiTheme="majorBidi" w:cstheme="majorBidi"/>
        </w:rPr>
        <w:t>e</w:t>
      </w:r>
      <w:r>
        <w:rPr>
          <w:rFonts w:asciiTheme="majorBidi" w:hAnsiTheme="majorBidi" w:cstheme="majorBidi"/>
        </w:rPr>
        <w:t>, arrondie</w:t>
      </w:r>
    </w:p>
    <w:p w:rsidR="00C64F29" w:rsidRPr="005D4951" w:rsidRDefault="005D4951" w:rsidP="005D4951">
      <w:pPr>
        <w:spacing w:after="120" w:line="240" w:lineRule="auto"/>
        <w:rPr>
          <w:rFonts w:asciiTheme="majorBidi" w:hAnsiTheme="majorBidi" w:cstheme="majorBidi"/>
        </w:rPr>
      </w:pPr>
      <w:r>
        <w:rPr>
          <w:rFonts w:asciiTheme="majorBidi" w:hAnsiTheme="majorBidi" w:cstheme="majorBidi"/>
        </w:rPr>
        <w:t xml:space="preserve">         </w:t>
      </w:r>
      <w:r w:rsidRPr="005D4951">
        <w:rPr>
          <w:rFonts w:asciiTheme="majorBidi" w:hAnsiTheme="majorBidi" w:cstheme="majorBidi"/>
        </w:rPr>
        <w:t>[</w:t>
      </w:r>
      <w:proofErr w:type="gramStart"/>
      <w:r w:rsidRPr="005D4951">
        <w:rPr>
          <w:rFonts w:asciiTheme="majorBidi" w:hAnsiTheme="majorBidi" w:cstheme="majorBidi"/>
        </w:rPr>
        <w:t>y</w:t>
      </w:r>
      <w:proofErr w:type="gramEnd"/>
      <w:r w:rsidRPr="005D4951">
        <w:rPr>
          <w:rFonts w:asciiTheme="majorBidi" w:hAnsiTheme="majorBidi" w:cstheme="majorBidi"/>
        </w:rPr>
        <w:t>]</w:t>
      </w:r>
      <w:r>
        <w:rPr>
          <w:rFonts w:asciiTheme="majorBidi" w:hAnsiTheme="majorBidi" w:cstheme="majorBidi"/>
        </w:rPr>
        <w:t xml:space="preserve"> de « lune », [y] est antérieure, fermée, arrondie. </w:t>
      </w:r>
    </w:p>
    <w:sectPr w:rsidR="00C64F29" w:rsidRPr="005D4951" w:rsidSect="00ED4E75">
      <w:pgSz w:w="11906" w:h="16838"/>
      <w:pgMar w:top="993" w:right="991"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701CF"/>
    <w:multiLevelType w:val="multilevel"/>
    <w:tmpl w:val="4B50AB9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Theme="majorBidi" w:hAnsiTheme="majorBidi" w:cstheme="majorBidi"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581B36"/>
    <w:multiLevelType w:val="hybridMultilevel"/>
    <w:tmpl w:val="570CE78C"/>
    <w:lvl w:ilvl="0" w:tplc="59185ECC">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F8968B0"/>
    <w:multiLevelType w:val="hybridMultilevel"/>
    <w:tmpl w:val="82128042"/>
    <w:lvl w:ilvl="0" w:tplc="AA7CD212">
      <w:start w:val="3"/>
      <w:numFmt w:val="bullet"/>
      <w:lvlText w:val="-"/>
      <w:lvlJc w:val="left"/>
      <w:pPr>
        <w:ind w:left="1469" w:hanging="360"/>
      </w:pPr>
      <w:rPr>
        <w:rFonts w:ascii="Calibri" w:eastAsiaTheme="minorHAnsi" w:hAnsi="Calibri" w:cstheme="minorBidi" w:hint="default"/>
      </w:rPr>
    </w:lvl>
    <w:lvl w:ilvl="1" w:tplc="040C0003" w:tentative="1">
      <w:start w:val="1"/>
      <w:numFmt w:val="bullet"/>
      <w:lvlText w:val="o"/>
      <w:lvlJc w:val="left"/>
      <w:pPr>
        <w:ind w:left="2189" w:hanging="360"/>
      </w:pPr>
      <w:rPr>
        <w:rFonts w:ascii="Courier New" w:hAnsi="Courier New" w:cs="Courier New" w:hint="default"/>
      </w:rPr>
    </w:lvl>
    <w:lvl w:ilvl="2" w:tplc="040C0005" w:tentative="1">
      <w:start w:val="1"/>
      <w:numFmt w:val="bullet"/>
      <w:lvlText w:val=""/>
      <w:lvlJc w:val="left"/>
      <w:pPr>
        <w:ind w:left="2909" w:hanging="360"/>
      </w:pPr>
      <w:rPr>
        <w:rFonts w:ascii="Wingdings" w:hAnsi="Wingdings" w:hint="default"/>
      </w:rPr>
    </w:lvl>
    <w:lvl w:ilvl="3" w:tplc="040C0001" w:tentative="1">
      <w:start w:val="1"/>
      <w:numFmt w:val="bullet"/>
      <w:lvlText w:val=""/>
      <w:lvlJc w:val="left"/>
      <w:pPr>
        <w:ind w:left="3629" w:hanging="360"/>
      </w:pPr>
      <w:rPr>
        <w:rFonts w:ascii="Symbol" w:hAnsi="Symbol" w:hint="default"/>
      </w:rPr>
    </w:lvl>
    <w:lvl w:ilvl="4" w:tplc="040C0003" w:tentative="1">
      <w:start w:val="1"/>
      <w:numFmt w:val="bullet"/>
      <w:lvlText w:val="o"/>
      <w:lvlJc w:val="left"/>
      <w:pPr>
        <w:ind w:left="4349" w:hanging="360"/>
      </w:pPr>
      <w:rPr>
        <w:rFonts w:ascii="Courier New" w:hAnsi="Courier New" w:cs="Courier New" w:hint="default"/>
      </w:rPr>
    </w:lvl>
    <w:lvl w:ilvl="5" w:tplc="040C0005" w:tentative="1">
      <w:start w:val="1"/>
      <w:numFmt w:val="bullet"/>
      <w:lvlText w:val=""/>
      <w:lvlJc w:val="left"/>
      <w:pPr>
        <w:ind w:left="5069" w:hanging="360"/>
      </w:pPr>
      <w:rPr>
        <w:rFonts w:ascii="Wingdings" w:hAnsi="Wingdings" w:hint="default"/>
      </w:rPr>
    </w:lvl>
    <w:lvl w:ilvl="6" w:tplc="040C0001" w:tentative="1">
      <w:start w:val="1"/>
      <w:numFmt w:val="bullet"/>
      <w:lvlText w:val=""/>
      <w:lvlJc w:val="left"/>
      <w:pPr>
        <w:ind w:left="5789" w:hanging="360"/>
      </w:pPr>
      <w:rPr>
        <w:rFonts w:ascii="Symbol" w:hAnsi="Symbol" w:hint="default"/>
      </w:rPr>
    </w:lvl>
    <w:lvl w:ilvl="7" w:tplc="040C0003" w:tentative="1">
      <w:start w:val="1"/>
      <w:numFmt w:val="bullet"/>
      <w:lvlText w:val="o"/>
      <w:lvlJc w:val="left"/>
      <w:pPr>
        <w:ind w:left="6509" w:hanging="360"/>
      </w:pPr>
      <w:rPr>
        <w:rFonts w:ascii="Courier New" w:hAnsi="Courier New" w:cs="Courier New" w:hint="default"/>
      </w:rPr>
    </w:lvl>
    <w:lvl w:ilvl="8" w:tplc="040C0005" w:tentative="1">
      <w:start w:val="1"/>
      <w:numFmt w:val="bullet"/>
      <w:lvlText w:val=""/>
      <w:lvlJc w:val="left"/>
      <w:pPr>
        <w:ind w:left="7229" w:hanging="360"/>
      </w:pPr>
      <w:rPr>
        <w:rFonts w:ascii="Wingdings" w:hAnsi="Wingdings" w:hint="default"/>
      </w:rPr>
    </w:lvl>
  </w:abstractNum>
  <w:abstractNum w:abstractNumId="3">
    <w:nsid w:val="30FD2980"/>
    <w:multiLevelType w:val="multilevel"/>
    <w:tmpl w:val="9D3A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882A91"/>
    <w:multiLevelType w:val="multilevel"/>
    <w:tmpl w:val="5CD8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ED4E75"/>
    <w:rsid w:val="00000A45"/>
    <w:rsid w:val="0000503C"/>
    <w:rsid w:val="00010098"/>
    <w:rsid w:val="00010FD1"/>
    <w:rsid w:val="00012472"/>
    <w:rsid w:val="00013F42"/>
    <w:rsid w:val="00015544"/>
    <w:rsid w:val="00023C1B"/>
    <w:rsid w:val="00025ED6"/>
    <w:rsid w:val="00027511"/>
    <w:rsid w:val="000276A8"/>
    <w:rsid w:val="00027A0A"/>
    <w:rsid w:val="000319C8"/>
    <w:rsid w:val="0003289B"/>
    <w:rsid w:val="000344DC"/>
    <w:rsid w:val="00034895"/>
    <w:rsid w:val="00035993"/>
    <w:rsid w:val="00035F34"/>
    <w:rsid w:val="00041778"/>
    <w:rsid w:val="0004262F"/>
    <w:rsid w:val="00045AEE"/>
    <w:rsid w:val="00047273"/>
    <w:rsid w:val="00052C73"/>
    <w:rsid w:val="00057ADD"/>
    <w:rsid w:val="000609A3"/>
    <w:rsid w:val="00062233"/>
    <w:rsid w:val="00063676"/>
    <w:rsid w:val="00065D10"/>
    <w:rsid w:val="00076466"/>
    <w:rsid w:val="000775E3"/>
    <w:rsid w:val="00077A8E"/>
    <w:rsid w:val="00080E46"/>
    <w:rsid w:val="00083760"/>
    <w:rsid w:val="00083EA7"/>
    <w:rsid w:val="0008779B"/>
    <w:rsid w:val="000948F3"/>
    <w:rsid w:val="00097002"/>
    <w:rsid w:val="000A5459"/>
    <w:rsid w:val="000B08FB"/>
    <w:rsid w:val="000B2CEF"/>
    <w:rsid w:val="000B3035"/>
    <w:rsid w:val="000B48B2"/>
    <w:rsid w:val="000B62B8"/>
    <w:rsid w:val="000C1B52"/>
    <w:rsid w:val="000C1F6F"/>
    <w:rsid w:val="000C488F"/>
    <w:rsid w:val="000C56FE"/>
    <w:rsid w:val="000C59B4"/>
    <w:rsid w:val="000C5E92"/>
    <w:rsid w:val="000C5F98"/>
    <w:rsid w:val="000C65D0"/>
    <w:rsid w:val="000C7805"/>
    <w:rsid w:val="000D07D9"/>
    <w:rsid w:val="000D4BD9"/>
    <w:rsid w:val="000D5AEC"/>
    <w:rsid w:val="000E30B2"/>
    <w:rsid w:val="000E34F5"/>
    <w:rsid w:val="000E4BCA"/>
    <w:rsid w:val="000E68F3"/>
    <w:rsid w:val="000F0121"/>
    <w:rsid w:val="00101E9A"/>
    <w:rsid w:val="001021A3"/>
    <w:rsid w:val="00107731"/>
    <w:rsid w:val="00112ADC"/>
    <w:rsid w:val="00114E4E"/>
    <w:rsid w:val="00114EFC"/>
    <w:rsid w:val="00116743"/>
    <w:rsid w:val="00117F24"/>
    <w:rsid w:val="00120611"/>
    <w:rsid w:val="001217BE"/>
    <w:rsid w:val="00121F84"/>
    <w:rsid w:val="00123CD6"/>
    <w:rsid w:val="00124B38"/>
    <w:rsid w:val="00126025"/>
    <w:rsid w:val="0012618E"/>
    <w:rsid w:val="001302DB"/>
    <w:rsid w:val="001322A8"/>
    <w:rsid w:val="001328BB"/>
    <w:rsid w:val="0013362B"/>
    <w:rsid w:val="0013616A"/>
    <w:rsid w:val="00136E66"/>
    <w:rsid w:val="00137209"/>
    <w:rsid w:val="0013747F"/>
    <w:rsid w:val="00140D49"/>
    <w:rsid w:val="0014140D"/>
    <w:rsid w:val="00141A1A"/>
    <w:rsid w:val="0014256F"/>
    <w:rsid w:val="00142F5C"/>
    <w:rsid w:val="00143E0E"/>
    <w:rsid w:val="00146EF8"/>
    <w:rsid w:val="001511FC"/>
    <w:rsid w:val="0015126F"/>
    <w:rsid w:val="00151BEF"/>
    <w:rsid w:val="001525C6"/>
    <w:rsid w:val="00152E65"/>
    <w:rsid w:val="00154DC2"/>
    <w:rsid w:val="00155052"/>
    <w:rsid w:val="00156766"/>
    <w:rsid w:val="00160C67"/>
    <w:rsid w:val="00160D8F"/>
    <w:rsid w:val="00160F92"/>
    <w:rsid w:val="0017003A"/>
    <w:rsid w:val="00173283"/>
    <w:rsid w:val="0017549B"/>
    <w:rsid w:val="00176795"/>
    <w:rsid w:val="0018065E"/>
    <w:rsid w:val="00181FDC"/>
    <w:rsid w:val="001822D2"/>
    <w:rsid w:val="00182543"/>
    <w:rsid w:val="00182DAC"/>
    <w:rsid w:val="00183F69"/>
    <w:rsid w:val="001849D4"/>
    <w:rsid w:val="00184A97"/>
    <w:rsid w:val="00184F25"/>
    <w:rsid w:val="001862A4"/>
    <w:rsid w:val="00187718"/>
    <w:rsid w:val="00190454"/>
    <w:rsid w:val="0019165C"/>
    <w:rsid w:val="001917CB"/>
    <w:rsid w:val="001918E9"/>
    <w:rsid w:val="001925DE"/>
    <w:rsid w:val="001929BB"/>
    <w:rsid w:val="00192A1D"/>
    <w:rsid w:val="001A039F"/>
    <w:rsid w:val="001A19B2"/>
    <w:rsid w:val="001A2934"/>
    <w:rsid w:val="001A2F29"/>
    <w:rsid w:val="001A4B1E"/>
    <w:rsid w:val="001A765E"/>
    <w:rsid w:val="001B2CE1"/>
    <w:rsid w:val="001B49C7"/>
    <w:rsid w:val="001C1B8E"/>
    <w:rsid w:val="001C2717"/>
    <w:rsid w:val="001C2C46"/>
    <w:rsid w:val="001C44F0"/>
    <w:rsid w:val="001C4D5C"/>
    <w:rsid w:val="001D0F8F"/>
    <w:rsid w:val="001E192B"/>
    <w:rsid w:val="001E2599"/>
    <w:rsid w:val="001E30A6"/>
    <w:rsid w:val="001F423A"/>
    <w:rsid w:val="001F68BC"/>
    <w:rsid w:val="00204DD0"/>
    <w:rsid w:val="002126C7"/>
    <w:rsid w:val="00215DA8"/>
    <w:rsid w:val="00220BA4"/>
    <w:rsid w:val="002242CB"/>
    <w:rsid w:val="00224675"/>
    <w:rsid w:val="00227ACE"/>
    <w:rsid w:val="002332BA"/>
    <w:rsid w:val="00234A9F"/>
    <w:rsid w:val="00234D70"/>
    <w:rsid w:val="00236DE5"/>
    <w:rsid w:val="00237104"/>
    <w:rsid w:val="00240902"/>
    <w:rsid w:val="00240B77"/>
    <w:rsid w:val="00241622"/>
    <w:rsid w:val="00241943"/>
    <w:rsid w:val="00245A0F"/>
    <w:rsid w:val="00245D06"/>
    <w:rsid w:val="00246C1F"/>
    <w:rsid w:val="0024736F"/>
    <w:rsid w:val="002518AF"/>
    <w:rsid w:val="00255699"/>
    <w:rsid w:val="0025774A"/>
    <w:rsid w:val="00261544"/>
    <w:rsid w:val="00262303"/>
    <w:rsid w:val="002623FA"/>
    <w:rsid w:val="002628B4"/>
    <w:rsid w:val="00264754"/>
    <w:rsid w:val="00265F35"/>
    <w:rsid w:val="00266CD3"/>
    <w:rsid w:val="00276078"/>
    <w:rsid w:val="002767FF"/>
    <w:rsid w:val="00277A4E"/>
    <w:rsid w:val="00277EF5"/>
    <w:rsid w:val="0028064F"/>
    <w:rsid w:val="00280699"/>
    <w:rsid w:val="0028081B"/>
    <w:rsid w:val="002861AD"/>
    <w:rsid w:val="00291139"/>
    <w:rsid w:val="0029150E"/>
    <w:rsid w:val="00295259"/>
    <w:rsid w:val="00297070"/>
    <w:rsid w:val="00297C6E"/>
    <w:rsid w:val="002A1548"/>
    <w:rsid w:val="002A3EAF"/>
    <w:rsid w:val="002A4013"/>
    <w:rsid w:val="002A47F5"/>
    <w:rsid w:val="002A4F3D"/>
    <w:rsid w:val="002A66EC"/>
    <w:rsid w:val="002B23FC"/>
    <w:rsid w:val="002C09C3"/>
    <w:rsid w:val="002C44EA"/>
    <w:rsid w:val="002C531B"/>
    <w:rsid w:val="002C696E"/>
    <w:rsid w:val="002D0FCD"/>
    <w:rsid w:val="002D11DD"/>
    <w:rsid w:val="002D1D56"/>
    <w:rsid w:val="002E0914"/>
    <w:rsid w:val="002E330E"/>
    <w:rsid w:val="002E59E6"/>
    <w:rsid w:val="002F0FC8"/>
    <w:rsid w:val="002F53B3"/>
    <w:rsid w:val="002F574D"/>
    <w:rsid w:val="002F7DAF"/>
    <w:rsid w:val="003039F9"/>
    <w:rsid w:val="00304D15"/>
    <w:rsid w:val="003060DE"/>
    <w:rsid w:val="003069D2"/>
    <w:rsid w:val="00307024"/>
    <w:rsid w:val="003112D1"/>
    <w:rsid w:val="00311453"/>
    <w:rsid w:val="00313FC4"/>
    <w:rsid w:val="003173C4"/>
    <w:rsid w:val="00317DDA"/>
    <w:rsid w:val="00321D49"/>
    <w:rsid w:val="003222B8"/>
    <w:rsid w:val="00322962"/>
    <w:rsid w:val="00324091"/>
    <w:rsid w:val="00330763"/>
    <w:rsid w:val="00334E99"/>
    <w:rsid w:val="00334F6B"/>
    <w:rsid w:val="00341069"/>
    <w:rsid w:val="003427E6"/>
    <w:rsid w:val="003429BD"/>
    <w:rsid w:val="003437CC"/>
    <w:rsid w:val="00347E5A"/>
    <w:rsid w:val="00353CF8"/>
    <w:rsid w:val="00355B39"/>
    <w:rsid w:val="00355E98"/>
    <w:rsid w:val="00355F50"/>
    <w:rsid w:val="003602FC"/>
    <w:rsid w:val="00360C85"/>
    <w:rsid w:val="00363623"/>
    <w:rsid w:val="00363A45"/>
    <w:rsid w:val="003652DB"/>
    <w:rsid w:val="003662E9"/>
    <w:rsid w:val="003715FB"/>
    <w:rsid w:val="00372F5E"/>
    <w:rsid w:val="003741A6"/>
    <w:rsid w:val="003761B6"/>
    <w:rsid w:val="003802AD"/>
    <w:rsid w:val="00380405"/>
    <w:rsid w:val="003804D7"/>
    <w:rsid w:val="003804EA"/>
    <w:rsid w:val="00383485"/>
    <w:rsid w:val="0038461C"/>
    <w:rsid w:val="00384B0D"/>
    <w:rsid w:val="003911C8"/>
    <w:rsid w:val="003957AA"/>
    <w:rsid w:val="00396414"/>
    <w:rsid w:val="0039752F"/>
    <w:rsid w:val="00397E05"/>
    <w:rsid w:val="003A0317"/>
    <w:rsid w:val="003A1FA1"/>
    <w:rsid w:val="003A3923"/>
    <w:rsid w:val="003A3AB1"/>
    <w:rsid w:val="003A49E3"/>
    <w:rsid w:val="003A4BBD"/>
    <w:rsid w:val="003A6680"/>
    <w:rsid w:val="003A6AE0"/>
    <w:rsid w:val="003B0256"/>
    <w:rsid w:val="003B06D5"/>
    <w:rsid w:val="003B26B8"/>
    <w:rsid w:val="003B7715"/>
    <w:rsid w:val="003C0CEA"/>
    <w:rsid w:val="003C2C5C"/>
    <w:rsid w:val="003C7C6E"/>
    <w:rsid w:val="003D128F"/>
    <w:rsid w:val="003D4EC4"/>
    <w:rsid w:val="003D4ED3"/>
    <w:rsid w:val="003D70DD"/>
    <w:rsid w:val="003D7E78"/>
    <w:rsid w:val="003E3381"/>
    <w:rsid w:val="003E43B9"/>
    <w:rsid w:val="003F044D"/>
    <w:rsid w:val="003F0ACD"/>
    <w:rsid w:val="003F322A"/>
    <w:rsid w:val="003F4C3C"/>
    <w:rsid w:val="003F7044"/>
    <w:rsid w:val="003F70F5"/>
    <w:rsid w:val="003F7382"/>
    <w:rsid w:val="00403899"/>
    <w:rsid w:val="00403A78"/>
    <w:rsid w:val="00405B5C"/>
    <w:rsid w:val="00405B61"/>
    <w:rsid w:val="00405FA2"/>
    <w:rsid w:val="00414A9F"/>
    <w:rsid w:val="0041601E"/>
    <w:rsid w:val="004165DE"/>
    <w:rsid w:val="00416B08"/>
    <w:rsid w:val="00417477"/>
    <w:rsid w:val="00417610"/>
    <w:rsid w:val="004203E8"/>
    <w:rsid w:val="00420EDD"/>
    <w:rsid w:val="00421F5A"/>
    <w:rsid w:val="00422508"/>
    <w:rsid w:val="00424040"/>
    <w:rsid w:val="00424D48"/>
    <w:rsid w:val="00426083"/>
    <w:rsid w:val="00426991"/>
    <w:rsid w:val="004279D5"/>
    <w:rsid w:val="0043222D"/>
    <w:rsid w:val="004336DE"/>
    <w:rsid w:val="00437DD2"/>
    <w:rsid w:val="00441D7A"/>
    <w:rsid w:val="00443E9A"/>
    <w:rsid w:val="00446313"/>
    <w:rsid w:val="00451F61"/>
    <w:rsid w:val="00456032"/>
    <w:rsid w:val="0045649B"/>
    <w:rsid w:val="00457DAA"/>
    <w:rsid w:val="00460539"/>
    <w:rsid w:val="00460D6B"/>
    <w:rsid w:val="0046195B"/>
    <w:rsid w:val="004622BC"/>
    <w:rsid w:val="00463A0F"/>
    <w:rsid w:val="00463A6B"/>
    <w:rsid w:val="004647A0"/>
    <w:rsid w:val="00466FFF"/>
    <w:rsid w:val="004717B2"/>
    <w:rsid w:val="0047314E"/>
    <w:rsid w:val="004759DD"/>
    <w:rsid w:val="00477138"/>
    <w:rsid w:val="00477A66"/>
    <w:rsid w:val="00481CA3"/>
    <w:rsid w:val="00481CB1"/>
    <w:rsid w:val="00483050"/>
    <w:rsid w:val="00483B99"/>
    <w:rsid w:val="00483D58"/>
    <w:rsid w:val="00484C04"/>
    <w:rsid w:val="00486915"/>
    <w:rsid w:val="00490834"/>
    <w:rsid w:val="00493AA1"/>
    <w:rsid w:val="00495586"/>
    <w:rsid w:val="00495A52"/>
    <w:rsid w:val="004A1694"/>
    <w:rsid w:val="004A1E56"/>
    <w:rsid w:val="004A25D1"/>
    <w:rsid w:val="004A4509"/>
    <w:rsid w:val="004A5823"/>
    <w:rsid w:val="004A5D10"/>
    <w:rsid w:val="004B05A8"/>
    <w:rsid w:val="004B0E91"/>
    <w:rsid w:val="004B0EF0"/>
    <w:rsid w:val="004B2B1C"/>
    <w:rsid w:val="004B337F"/>
    <w:rsid w:val="004B4367"/>
    <w:rsid w:val="004B5142"/>
    <w:rsid w:val="004C08A2"/>
    <w:rsid w:val="004C16CB"/>
    <w:rsid w:val="004C4768"/>
    <w:rsid w:val="004D2E33"/>
    <w:rsid w:val="004D3045"/>
    <w:rsid w:val="004D5814"/>
    <w:rsid w:val="004D60CF"/>
    <w:rsid w:val="004D76BA"/>
    <w:rsid w:val="004E0CF1"/>
    <w:rsid w:val="004E1FD4"/>
    <w:rsid w:val="004E395E"/>
    <w:rsid w:val="004E3B0D"/>
    <w:rsid w:val="004E512E"/>
    <w:rsid w:val="004F02D3"/>
    <w:rsid w:val="004F08DA"/>
    <w:rsid w:val="004F0910"/>
    <w:rsid w:val="004F1021"/>
    <w:rsid w:val="004F598A"/>
    <w:rsid w:val="004F5D06"/>
    <w:rsid w:val="004F601C"/>
    <w:rsid w:val="00500803"/>
    <w:rsid w:val="0050081A"/>
    <w:rsid w:val="005026C7"/>
    <w:rsid w:val="00502FCA"/>
    <w:rsid w:val="005043C5"/>
    <w:rsid w:val="0050545E"/>
    <w:rsid w:val="00510999"/>
    <w:rsid w:val="005121CD"/>
    <w:rsid w:val="00517A05"/>
    <w:rsid w:val="0052073F"/>
    <w:rsid w:val="00520BC8"/>
    <w:rsid w:val="00522120"/>
    <w:rsid w:val="0052251A"/>
    <w:rsid w:val="005235E3"/>
    <w:rsid w:val="005244F6"/>
    <w:rsid w:val="00526EFF"/>
    <w:rsid w:val="00527C50"/>
    <w:rsid w:val="0053218E"/>
    <w:rsid w:val="00532AA4"/>
    <w:rsid w:val="00535530"/>
    <w:rsid w:val="00535FD6"/>
    <w:rsid w:val="0054196C"/>
    <w:rsid w:val="005438BE"/>
    <w:rsid w:val="005458CF"/>
    <w:rsid w:val="00552A43"/>
    <w:rsid w:val="005535BF"/>
    <w:rsid w:val="00554471"/>
    <w:rsid w:val="005579D5"/>
    <w:rsid w:val="00557EF3"/>
    <w:rsid w:val="00561159"/>
    <w:rsid w:val="00564AF8"/>
    <w:rsid w:val="00564B2B"/>
    <w:rsid w:val="0057034D"/>
    <w:rsid w:val="00571816"/>
    <w:rsid w:val="00574559"/>
    <w:rsid w:val="00575196"/>
    <w:rsid w:val="00576DD9"/>
    <w:rsid w:val="005845B6"/>
    <w:rsid w:val="0058770F"/>
    <w:rsid w:val="005908D8"/>
    <w:rsid w:val="00590BE1"/>
    <w:rsid w:val="0059363B"/>
    <w:rsid w:val="00593EEF"/>
    <w:rsid w:val="0059484D"/>
    <w:rsid w:val="00597823"/>
    <w:rsid w:val="005A21D6"/>
    <w:rsid w:val="005A46CB"/>
    <w:rsid w:val="005A47F0"/>
    <w:rsid w:val="005A7783"/>
    <w:rsid w:val="005B192B"/>
    <w:rsid w:val="005B1E1E"/>
    <w:rsid w:val="005B218A"/>
    <w:rsid w:val="005B4013"/>
    <w:rsid w:val="005B411C"/>
    <w:rsid w:val="005C0436"/>
    <w:rsid w:val="005C13BB"/>
    <w:rsid w:val="005C2610"/>
    <w:rsid w:val="005C7A25"/>
    <w:rsid w:val="005D3F3E"/>
    <w:rsid w:val="005D45EE"/>
    <w:rsid w:val="005D4951"/>
    <w:rsid w:val="005D4EFB"/>
    <w:rsid w:val="005D5AAB"/>
    <w:rsid w:val="005E1E82"/>
    <w:rsid w:val="005E2B97"/>
    <w:rsid w:val="005E5F35"/>
    <w:rsid w:val="005F017D"/>
    <w:rsid w:val="005F1595"/>
    <w:rsid w:val="005F2C42"/>
    <w:rsid w:val="005F2EDE"/>
    <w:rsid w:val="005F5789"/>
    <w:rsid w:val="005F7E25"/>
    <w:rsid w:val="00600C83"/>
    <w:rsid w:val="00602C55"/>
    <w:rsid w:val="00604010"/>
    <w:rsid w:val="00604FD6"/>
    <w:rsid w:val="00605E17"/>
    <w:rsid w:val="006105AA"/>
    <w:rsid w:val="00611281"/>
    <w:rsid w:val="00612A9F"/>
    <w:rsid w:val="00612F86"/>
    <w:rsid w:val="006214FE"/>
    <w:rsid w:val="00624C43"/>
    <w:rsid w:val="00625243"/>
    <w:rsid w:val="00633F37"/>
    <w:rsid w:val="00635805"/>
    <w:rsid w:val="00635B74"/>
    <w:rsid w:val="00636B8E"/>
    <w:rsid w:val="00637962"/>
    <w:rsid w:val="006419C4"/>
    <w:rsid w:val="00641AC1"/>
    <w:rsid w:val="0065276D"/>
    <w:rsid w:val="00653207"/>
    <w:rsid w:val="00653F93"/>
    <w:rsid w:val="00655516"/>
    <w:rsid w:val="00657AC1"/>
    <w:rsid w:val="0066267D"/>
    <w:rsid w:val="0066459E"/>
    <w:rsid w:val="00665471"/>
    <w:rsid w:val="006674AF"/>
    <w:rsid w:val="00670BB1"/>
    <w:rsid w:val="0067171F"/>
    <w:rsid w:val="0067179B"/>
    <w:rsid w:val="006718D8"/>
    <w:rsid w:val="00675E32"/>
    <w:rsid w:val="00681827"/>
    <w:rsid w:val="0068264B"/>
    <w:rsid w:val="006832DD"/>
    <w:rsid w:val="00683E61"/>
    <w:rsid w:val="00683FD4"/>
    <w:rsid w:val="00684938"/>
    <w:rsid w:val="00687381"/>
    <w:rsid w:val="0069019E"/>
    <w:rsid w:val="0069021F"/>
    <w:rsid w:val="006912B8"/>
    <w:rsid w:val="00691DD0"/>
    <w:rsid w:val="00691F29"/>
    <w:rsid w:val="00692AC4"/>
    <w:rsid w:val="0069372F"/>
    <w:rsid w:val="0069525C"/>
    <w:rsid w:val="00695F59"/>
    <w:rsid w:val="00696608"/>
    <w:rsid w:val="00696850"/>
    <w:rsid w:val="00696D1F"/>
    <w:rsid w:val="00697A7A"/>
    <w:rsid w:val="006A0A5C"/>
    <w:rsid w:val="006A1D10"/>
    <w:rsid w:val="006A3BA6"/>
    <w:rsid w:val="006A52A9"/>
    <w:rsid w:val="006B3521"/>
    <w:rsid w:val="006B7788"/>
    <w:rsid w:val="006C5451"/>
    <w:rsid w:val="006C622C"/>
    <w:rsid w:val="006C77A0"/>
    <w:rsid w:val="006D4887"/>
    <w:rsid w:val="006D70DF"/>
    <w:rsid w:val="006E20D7"/>
    <w:rsid w:val="006E23DC"/>
    <w:rsid w:val="006E5003"/>
    <w:rsid w:val="006F3DAF"/>
    <w:rsid w:val="006F6305"/>
    <w:rsid w:val="00700183"/>
    <w:rsid w:val="007003F6"/>
    <w:rsid w:val="00705799"/>
    <w:rsid w:val="007065A6"/>
    <w:rsid w:val="00706CE7"/>
    <w:rsid w:val="007075D5"/>
    <w:rsid w:val="007079FA"/>
    <w:rsid w:val="007107F4"/>
    <w:rsid w:val="00710E99"/>
    <w:rsid w:val="00713126"/>
    <w:rsid w:val="00716395"/>
    <w:rsid w:val="00720F97"/>
    <w:rsid w:val="00722D97"/>
    <w:rsid w:val="0072759F"/>
    <w:rsid w:val="00731FEE"/>
    <w:rsid w:val="00733A7E"/>
    <w:rsid w:val="007400AF"/>
    <w:rsid w:val="007401CE"/>
    <w:rsid w:val="00740480"/>
    <w:rsid w:val="00741C35"/>
    <w:rsid w:val="00742301"/>
    <w:rsid w:val="00742989"/>
    <w:rsid w:val="007435C3"/>
    <w:rsid w:val="00744F4B"/>
    <w:rsid w:val="007469B1"/>
    <w:rsid w:val="007509D9"/>
    <w:rsid w:val="00751021"/>
    <w:rsid w:val="00751762"/>
    <w:rsid w:val="007518F3"/>
    <w:rsid w:val="0075203B"/>
    <w:rsid w:val="00752B9C"/>
    <w:rsid w:val="007569DE"/>
    <w:rsid w:val="00760CA1"/>
    <w:rsid w:val="00763162"/>
    <w:rsid w:val="007637E5"/>
    <w:rsid w:val="00764E76"/>
    <w:rsid w:val="00767640"/>
    <w:rsid w:val="00770A11"/>
    <w:rsid w:val="007734B3"/>
    <w:rsid w:val="007805D2"/>
    <w:rsid w:val="007859D6"/>
    <w:rsid w:val="0078655F"/>
    <w:rsid w:val="0079534F"/>
    <w:rsid w:val="0079776D"/>
    <w:rsid w:val="007A2FBA"/>
    <w:rsid w:val="007A474A"/>
    <w:rsid w:val="007A4AF5"/>
    <w:rsid w:val="007A54AB"/>
    <w:rsid w:val="007B157B"/>
    <w:rsid w:val="007B180B"/>
    <w:rsid w:val="007B6E8B"/>
    <w:rsid w:val="007B741C"/>
    <w:rsid w:val="007C0932"/>
    <w:rsid w:val="007C1D55"/>
    <w:rsid w:val="007C556F"/>
    <w:rsid w:val="007C5915"/>
    <w:rsid w:val="007C5CCF"/>
    <w:rsid w:val="007D3BA7"/>
    <w:rsid w:val="007D5149"/>
    <w:rsid w:val="007D5D1F"/>
    <w:rsid w:val="007D5E6B"/>
    <w:rsid w:val="007E0583"/>
    <w:rsid w:val="007E30CB"/>
    <w:rsid w:val="007E367D"/>
    <w:rsid w:val="007E5786"/>
    <w:rsid w:val="007E72A3"/>
    <w:rsid w:val="007F219C"/>
    <w:rsid w:val="007F2852"/>
    <w:rsid w:val="007F5775"/>
    <w:rsid w:val="007F64FE"/>
    <w:rsid w:val="00802EC1"/>
    <w:rsid w:val="00804C38"/>
    <w:rsid w:val="00811385"/>
    <w:rsid w:val="00814D7F"/>
    <w:rsid w:val="0081524C"/>
    <w:rsid w:val="008176C3"/>
    <w:rsid w:val="008246F1"/>
    <w:rsid w:val="0083186D"/>
    <w:rsid w:val="0083545A"/>
    <w:rsid w:val="008368EC"/>
    <w:rsid w:val="008374CB"/>
    <w:rsid w:val="0084399C"/>
    <w:rsid w:val="008462BA"/>
    <w:rsid w:val="00847424"/>
    <w:rsid w:val="00852F46"/>
    <w:rsid w:val="00853461"/>
    <w:rsid w:val="00853CAA"/>
    <w:rsid w:val="00854F85"/>
    <w:rsid w:val="00855C2B"/>
    <w:rsid w:val="008607BE"/>
    <w:rsid w:val="008619AE"/>
    <w:rsid w:val="00861EF5"/>
    <w:rsid w:val="00865F9D"/>
    <w:rsid w:val="00875C14"/>
    <w:rsid w:val="00876406"/>
    <w:rsid w:val="00877219"/>
    <w:rsid w:val="008819FA"/>
    <w:rsid w:val="00881F75"/>
    <w:rsid w:val="008865AB"/>
    <w:rsid w:val="00887046"/>
    <w:rsid w:val="00891349"/>
    <w:rsid w:val="0089461C"/>
    <w:rsid w:val="008952F0"/>
    <w:rsid w:val="008953E7"/>
    <w:rsid w:val="008960B2"/>
    <w:rsid w:val="00896C9A"/>
    <w:rsid w:val="00897545"/>
    <w:rsid w:val="00897D83"/>
    <w:rsid w:val="008A28A5"/>
    <w:rsid w:val="008A309A"/>
    <w:rsid w:val="008A404A"/>
    <w:rsid w:val="008A7F6D"/>
    <w:rsid w:val="008C08AE"/>
    <w:rsid w:val="008C2969"/>
    <w:rsid w:val="008C2A2C"/>
    <w:rsid w:val="008C44E6"/>
    <w:rsid w:val="008C4A2F"/>
    <w:rsid w:val="008D0AED"/>
    <w:rsid w:val="008D0CFF"/>
    <w:rsid w:val="008E1DE7"/>
    <w:rsid w:val="008E226F"/>
    <w:rsid w:val="008E4A58"/>
    <w:rsid w:val="008E524D"/>
    <w:rsid w:val="008E6D60"/>
    <w:rsid w:val="008E7113"/>
    <w:rsid w:val="008F0B41"/>
    <w:rsid w:val="008F1723"/>
    <w:rsid w:val="008F33C8"/>
    <w:rsid w:val="008F3E95"/>
    <w:rsid w:val="008F4B3C"/>
    <w:rsid w:val="008F7206"/>
    <w:rsid w:val="008F79AB"/>
    <w:rsid w:val="00902946"/>
    <w:rsid w:val="00903348"/>
    <w:rsid w:val="00904C1A"/>
    <w:rsid w:val="00904E85"/>
    <w:rsid w:val="0090546F"/>
    <w:rsid w:val="009078E2"/>
    <w:rsid w:val="009113CA"/>
    <w:rsid w:val="00911426"/>
    <w:rsid w:val="00913B95"/>
    <w:rsid w:val="00914AE4"/>
    <w:rsid w:val="009156E7"/>
    <w:rsid w:val="0091703A"/>
    <w:rsid w:val="00917088"/>
    <w:rsid w:val="009172B0"/>
    <w:rsid w:val="0091792B"/>
    <w:rsid w:val="00921455"/>
    <w:rsid w:val="0092321B"/>
    <w:rsid w:val="00926621"/>
    <w:rsid w:val="00932D4D"/>
    <w:rsid w:val="00934CC8"/>
    <w:rsid w:val="00937280"/>
    <w:rsid w:val="009445CF"/>
    <w:rsid w:val="0094628D"/>
    <w:rsid w:val="00947A78"/>
    <w:rsid w:val="0095066A"/>
    <w:rsid w:val="0095077D"/>
    <w:rsid w:val="00956D22"/>
    <w:rsid w:val="009609DD"/>
    <w:rsid w:val="00960D35"/>
    <w:rsid w:val="00966A27"/>
    <w:rsid w:val="00966AF5"/>
    <w:rsid w:val="0096738A"/>
    <w:rsid w:val="0096791D"/>
    <w:rsid w:val="00967B9C"/>
    <w:rsid w:val="009731C6"/>
    <w:rsid w:val="00974D2A"/>
    <w:rsid w:val="00976141"/>
    <w:rsid w:val="009761FE"/>
    <w:rsid w:val="009802B3"/>
    <w:rsid w:val="009812D1"/>
    <w:rsid w:val="0098236E"/>
    <w:rsid w:val="00986B24"/>
    <w:rsid w:val="0099068E"/>
    <w:rsid w:val="009951EE"/>
    <w:rsid w:val="009957B9"/>
    <w:rsid w:val="009A13F8"/>
    <w:rsid w:val="009A60F7"/>
    <w:rsid w:val="009A6846"/>
    <w:rsid w:val="009B1CB2"/>
    <w:rsid w:val="009B2E49"/>
    <w:rsid w:val="009B4076"/>
    <w:rsid w:val="009B4788"/>
    <w:rsid w:val="009B4A0E"/>
    <w:rsid w:val="009B5A7C"/>
    <w:rsid w:val="009C0069"/>
    <w:rsid w:val="009D0EF8"/>
    <w:rsid w:val="009D136A"/>
    <w:rsid w:val="009D138C"/>
    <w:rsid w:val="009D266A"/>
    <w:rsid w:val="009D4FC4"/>
    <w:rsid w:val="009D51A3"/>
    <w:rsid w:val="009D56FC"/>
    <w:rsid w:val="009D64EB"/>
    <w:rsid w:val="009D6D28"/>
    <w:rsid w:val="009D7748"/>
    <w:rsid w:val="009D7B54"/>
    <w:rsid w:val="009E08F4"/>
    <w:rsid w:val="009E2CC6"/>
    <w:rsid w:val="009E2F52"/>
    <w:rsid w:val="009E53B9"/>
    <w:rsid w:val="009E686D"/>
    <w:rsid w:val="009E73E6"/>
    <w:rsid w:val="009F0DF3"/>
    <w:rsid w:val="009F51A5"/>
    <w:rsid w:val="009F576D"/>
    <w:rsid w:val="009F5CB3"/>
    <w:rsid w:val="009F5E52"/>
    <w:rsid w:val="009F6C7A"/>
    <w:rsid w:val="00A01101"/>
    <w:rsid w:val="00A0141F"/>
    <w:rsid w:val="00A01A11"/>
    <w:rsid w:val="00A01C2E"/>
    <w:rsid w:val="00A05910"/>
    <w:rsid w:val="00A12169"/>
    <w:rsid w:val="00A12EB6"/>
    <w:rsid w:val="00A13CF1"/>
    <w:rsid w:val="00A14C5D"/>
    <w:rsid w:val="00A1573E"/>
    <w:rsid w:val="00A16516"/>
    <w:rsid w:val="00A2068A"/>
    <w:rsid w:val="00A21ED2"/>
    <w:rsid w:val="00A23E36"/>
    <w:rsid w:val="00A242B6"/>
    <w:rsid w:val="00A2665A"/>
    <w:rsid w:val="00A26ED4"/>
    <w:rsid w:val="00A2713D"/>
    <w:rsid w:val="00A3330B"/>
    <w:rsid w:val="00A34089"/>
    <w:rsid w:val="00A429A6"/>
    <w:rsid w:val="00A4714A"/>
    <w:rsid w:val="00A5589C"/>
    <w:rsid w:val="00A57DCA"/>
    <w:rsid w:val="00A6033E"/>
    <w:rsid w:val="00A60480"/>
    <w:rsid w:val="00A61826"/>
    <w:rsid w:val="00A65168"/>
    <w:rsid w:val="00A65E2A"/>
    <w:rsid w:val="00A66437"/>
    <w:rsid w:val="00A72A0A"/>
    <w:rsid w:val="00A746DC"/>
    <w:rsid w:val="00A7700C"/>
    <w:rsid w:val="00A7798C"/>
    <w:rsid w:val="00A80243"/>
    <w:rsid w:val="00A80954"/>
    <w:rsid w:val="00A85068"/>
    <w:rsid w:val="00A87614"/>
    <w:rsid w:val="00A914AB"/>
    <w:rsid w:val="00A9413E"/>
    <w:rsid w:val="00AA0709"/>
    <w:rsid w:val="00AA22E8"/>
    <w:rsid w:val="00AA2A7C"/>
    <w:rsid w:val="00AA3722"/>
    <w:rsid w:val="00AA4778"/>
    <w:rsid w:val="00AA6368"/>
    <w:rsid w:val="00AB01C8"/>
    <w:rsid w:val="00AB023E"/>
    <w:rsid w:val="00AB3EBC"/>
    <w:rsid w:val="00AB3FFA"/>
    <w:rsid w:val="00AB716C"/>
    <w:rsid w:val="00AC0D47"/>
    <w:rsid w:val="00AC1BB8"/>
    <w:rsid w:val="00AC22C3"/>
    <w:rsid w:val="00AC3FF6"/>
    <w:rsid w:val="00AD10D7"/>
    <w:rsid w:val="00AD4CF7"/>
    <w:rsid w:val="00AD5F0A"/>
    <w:rsid w:val="00AE0FF0"/>
    <w:rsid w:val="00AE138F"/>
    <w:rsid w:val="00AE20FA"/>
    <w:rsid w:val="00AE399B"/>
    <w:rsid w:val="00AE4BEC"/>
    <w:rsid w:val="00AE7610"/>
    <w:rsid w:val="00AF5CEF"/>
    <w:rsid w:val="00AF6315"/>
    <w:rsid w:val="00B00164"/>
    <w:rsid w:val="00B02693"/>
    <w:rsid w:val="00B11E69"/>
    <w:rsid w:val="00B128C0"/>
    <w:rsid w:val="00B13B3F"/>
    <w:rsid w:val="00B149E1"/>
    <w:rsid w:val="00B14DE5"/>
    <w:rsid w:val="00B15C37"/>
    <w:rsid w:val="00B16596"/>
    <w:rsid w:val="00B20890"/>
    <w:rsid w:val="00B20C68"/>
    <w:rsid w:val="00B22448"/>
    <w:rsid w:val="00B23B38"/>
    <w:rsid w:val="00B266E1"/>
    <w:rsid w:val="00B27590"/>
    <w:rsid w:val="00B30033"/>
    <w:rsid w:val="00B311A2"/>
    <w:rsid w:val="00B3292D"/>
    <w:rsid w:val="00B339BB"/>
    <w:rsid w:val="00B34C42"/>
    <w:rsid w:val="00B35B1D"/>
    <w:rsid w:val="00B369B6"/>
    <w:rsid w:val="00B377E8"/>
    <w:rsid w:val="00B4108A"/>
    <w:rsid w:val="00B4193C"/>
    <w:rsid w:val="00B4196C"/>
    <w:rsid w:val="00B44C27"/>
    <w:rsid w:val="00B472C0"/>
    <w:rsid w:val="00B51F9D"/>
    <w:rsid w:val="00B5364A"/>
    <w:rsid w:val="00B54953"/>
    <w:rsid w:val="00B55DAD"/>
    <w:rsid w:val="00B62840"/>
    <w:rsid w:val="00B65AA6"/>
    <w:rsid w:val="00B6688F"/>
    <w:rsid w:val="00B700B0"/>
    <w:rsid w:val="00B71B20"/>
    <w:rsid w:val="00B728A8"/>
    <w:rsid w:val="00B74AAB"/>
    <w:rsid w:val="00B76F4D"/>
    <w:rsid w:val="00B7707D"/>
    <w:rsid w:val="00B80255"/>
    <w:rsid w:val="00B84B1A"/>
    <w:rsid w:val="00B86A93"/>
    <w:rsid w:val="00B8779F"/>
    <w:rsid w:val="00B91A4A"/>
    <w:rsid w:val="00B93793"/>
    <w:rsid w:val="00B942DE"/>
    <w:rsid w:val="00B9512B"/>
    <w:rsid w:val="00B97738"/>
    <w:rsid w:val="00BA20BF"/>
    <w:rsid w:val="00BA6EA3"/>
    <w:rsid w:val="00BA736E"/>
    <w:rsid w:val="00BB24BF"/>
    <w:rsid w:val="00BB36AE"/>
    <w:rsid w:val="00BB5FEA"/>
    <w:rsid w:val="00BC0662"/>
    <w:rsid w:val="00BC2682"/>
    <w:rsid w:val="00BC2CB5"/>
    <w:rsid w:val="00BC34DA"/>
    <w:rsid w:val="00BC4186"/>
    <w:rsid w:val="00BC504C"/>
    <w:rsid w:val="00BC5D15"/>
    <w:rsid w:val="00BD1A98"/>
    <w:rsid w:val="00BD3929"/>
    <w:rsid w:val="00BD4734"/>
    <w:rsid w:val="00BE1174"/>
    <w:rsid w:val="00BE13E8"/>
    <w:rsid w:val="00BE192B"/>
    <w:rsid w:val="00BE6980"/>
    <w:rsid w:val="00BF2202"/>
    <w:rsid w:val="00BF6806"/>
    <w:rsid w:val="00BF7686"/>
    <w:rsid w:val="00C00AA9"/>
    <w:rsid w:val="00C0170A"/>
    <w:rsid w:val="00C04EE6"/>
    <w:rsid w:val="00C0762E"/>
    <w:rsid w:val="00C1116A"/>
    <w:rsid w:val="00C11BD4"/>
    <w:rsid w:val="00C1489A"/>
    <w:rsid w:val="00C15F8C"/>
    <w:rsid w:val="00C17B6F"/>
    <w:rsid w:val="00C17DCB"/>
    <w:rsid w:val="00C17F52"/>
    <w:rsid w:val="00C201B1"/>
    <w:rsid w:val="00C27707"/>
    <w:rsid w:val="00C30738"/>
    <w:rsid w:val="00C30DF1"/>
    <w:rsid w:val="00C338AB"/>
    <w:rsid w:val="00C40303"/>
    <w:rsid w:val="00C404B0"/>
    <w:rsid w:val="00C4188A"/>
    <w:rsid w:val="00C43AEE"/>
    <w:rsid w:val="00C45BAD"/>
    <w:rsid w:val="00C476B5"/>
    <w:rsid w:val="00C47A30"/>
    <w:rsid w:val="00C50B75"/>
    <w:rsid w:val="00C540FF"/>
    <w:rsid w:val="00C561F3"/>
    <w:rsid w:val="00C57E52"/>
    <w:rsid w:val="00C606E6"/>
    <w:rsid w:val="00C610E0"/>
    <w:rsid w:val="00C627BA"/>
    <w:rsid w:val="00C6491E"/>
    <w:rsid w:val="00C64F29"/>
    <w:rsid w:val="00C7176A"/>
    <w:rsid w:val="00C73C61"/>
    <w:rsid w:val="00C74315"/>
    <w:rsid w:val="00C77462"/>
    <w:rsid w:val="00C77BF6"/>
    <w:rsid w:val="00C77C54"/>
    <w:rsid w:val="00C80648"/>
    <w:rsid w:val="00C806F3"/>
    <w:rsid w:val="00C82502"/>
    <w:rsid w:val="00C83024"/>
    <w:rsid w:val="00C84328"/>
    <w:rsid w:val="00C84C47"/>
    <w:rsid w:val="00C867F2"/>
    <w:rsid w:val="00C93550"/>
    <w:rsid w:val="00C93868"/>
    <w:rsid w:val="00C943E1"/>
    <w:rsid w:val="00C95749"/>
    <w:rsid w:val="00C96206"/>
    <w:rsid w:val="00CA0419"/>
    <w:rsid w:val="00CA4961"/>
    <w:rsid w:val="00CB32E5"/>
    <w:rsid w:val="00CB3627"/>
    <w:rsid w:val="00CB4DA8"/>
    <w:rsid w:val="00CB4E46"/>
    <w:rsid w:val="00CB501A"/>
    <w:rsid w:val="00CB6F1A"/>
    <w:rsid w:val="00CB7FF4"/>
    <w:rsid w:val="00CC33E6"/>
    <w:rsid w:val="00CC6982"/>
    <w:rsid w:val="00CD2AE6"/>
    <w:rsid w:val="00CD3F07"/>
    <w:rsid w:val="00CE3D6F"/>
    <w:rsid w:val="00CE6FD4"/>
    <w:rsid w:val="00CE7F7F"/>
    <w:rsid w:val="00CF59A8"/>
    <w:rsid w:val="00CF5C7F"/>
    <w:rsid w:val="00D0032B"/>
    <w:rsid w:val="00D013ED"/>
    <w:rsid w:val="00D015F7"/>
    <w:rsid w:val="00D017EA"/>
    <w:rsid w:val="00D020D8"/>
    <w:rsid w:val="00D03763"/>
    <w:rsid w:val="00D03927"/>
    <w:rsid w:val="00D04D96"/>
    <w:rsid w:val="00D100FD"/>
    <w:rsid w:val="00D1061B"/>
    <w:rsid w:val="00D10AD1"/>
    <w:rsid w:val="00D11828"/>
    <w:rsid w:val="00D131B9"/>
    <w:rsid w:val="00D13D99"/>
    <w:rsid w:val="00D140FD"/>
    <w:rsid w:val="00D2117B"/>
    <w:rsid w:val="00D216F5"/>
    <w:rsid w:val="00D22A5E"/>
    <w:rsid w:val="00D22B83"/>
    <w:rsid w:val="00D25267"/>
    <w:rsid w:val="00D2660A"/>
    <w:rsid w:val="00D26F3A"/>
    <w:rsid w:val="00D27E07"/>
    <w:rsid w:val="00D30F63"/>
    <w:rsid w:val="00D345CB"/>
    <w:rsid w:val="00D3664E"/>
    <w:rsid w:val="00D508DA"/>
    <w:rsid w:val="00D51D79"/>
    <w:rsid w:val="00D55CD4"/>
    <w:rsid w:val="00D560CA"/>
    <w:rsid w:val="00D56950"/>
    <w:rsid w:val="00D637F3"/>
    <w:rsid w:val="00D66249"/>
    <w:rsid w:val="00D74D53"/>
    <w:rsid w:val="00D76AED"/>
    <w:rsid w:val="00D8172C"/>
    <w:rsid w:val="00D82C95"/>
    <w:rsid w:val="00D82ECB"/>
    <w:rsid w:val="00D82F6D"/>
    <w:rsid w:val="00D8313B"/>
    <w:rsid w:val="00D831CF"/>
    <w:rsid w:val="00D83F1B"/>
    <w:rsid w:val="00D86BED"/>
    <w:rsid w:val="00D9067D"/>
    <w:rsid w:val="00D958F5"/>
    <w:rsid w:val="00D96894"/>
    <w:rsid w:val="00D9761E"/>
    <w:rsid w:val="00D9795B"/>
    <w:rsid w:val="00D97F23"/>
    <w:rsid w:val="00DA1124"/>
    <w:rsid w:val="00DA30DC"/>
    <w:rsid w:val="00DA6C33"/>
    <w:rsid w:val="00DA771A"/>
    <w:rsid w:val="00DB2175"/>
    <w:rsid w:val="00DB43D9"/>
    <w:rsid w:val="00DB55D8"/>
    <w:rsid w:val="00DB7774"/>
    <w:rsid w:val="00DD0ADC"/>
    <w:rsid w:val="00DD0FF7"/>
    <w:rsid w:val="00DE0348"/>
    <w:rsid w:val="00DE084D"/>
    <w:rsid w:val="00DE3E6D"/>
    <w:rsid w:val="00DE3F8B"/>
    <w:rsid w:val="00DE49BE"/>
    <w:rsid w:val="00DF019A"/>
    <w:rsid w:val="00DF0B4D"/>
    <w:rsid w:val="00DF1945"/>
    <w:rsid w:val="00DF24BE"/>
    <w:rsid w:val="00DF4334"/>
    <w:rsid w:val="00DF58E2"/>
    <w:rsid w:val="00E01640"/>
    <w:rsid w:val="00E02A82"/>
    <w:rsid w:val="00E03E52"/>
    <w:rsid w:val="00E0431E"/>
    <w:rsid w:val="00E04FCF"/>
    <w:rsid w:val="00E10261"/>
    <w:rsid w:val="00E1190F"/>
    <w:rsid w:val="00E1286B"/>
    <w:rsid w:val="00E13515"/>
    <w:rsid w:val="00E14F69"/>
    <w:rsid w:val="00E17BE9"/>
    <w:rsid w:val="00E208BF"/>
    <w:rsid w:val="00E21C00"/>
    <w:rsid w:val="00E23687"/>
    <w:rsid w:val="00E249E0"/>
    <w:rsid w:val="00E2530D"/>
    <w:rsid w:val="00E25AA6"/>
    <w:rsid w:val="00E27402"/>
    <w:rsid w:val="00E32013"/>
    <w:rsid w:val="00E36341"/>
    <w:rsid w:val="00E36D86"/>
    <w:rsid w:val="00E378C7"/>
    <w:rsid w:val="00E41023"/>
    <w:rsid w:val="00E41381"/>
    <w:rsid w:val="00E41B92"/>
    <w:rsid w:val="00E42E65"/>
    <w:rsid w:val="00E53BC9"/>
    <w:rsid w:val="00E552C9"/>
    <w:rsid w:val="00E633C4"/>
    <w:rsid w:val="00E64288"/>
    <w:rsid w:val="00E661E2"/>
    <w:rsid w:val="00E66800"/>
    <w:rsid w:val="00E668D5"/>
    <w:rsid w:val="00E677DC"/>
    <w:rsid w:val="00E70259"/>
    <w:rsid w:val="00E7051E"/>
    <w:rsid w:val="00E71D3A"/>
    <w:rsid w:val="00E72086"/>
    <w:rsid w:val="00E77D3C"/>
    <w:rsid w:val="00E81BC8"/>
    <w:rsid w:val="00E83E6C"/>
    <w:rsid w:val="00E85A1B"/>
    <w:rsid w:val="00E91B0F"/>
    <w:rsid w:val="00E96F24"/>
    <w:rsid w:val="00E97D17"/>
    <w:rsid w:val="00EA66B6"/>
    <w:rsid w:val="00EB2036"/>
    <w:rsid w:val="00EB7CB5"/>
    <w:rsid w:val="00EC190C"/>
    <w:rsid w:val="00EC2173"/>
    <w:rsid w:val="00EC3991"/>
    <w:rsid w:val="00EC42F8"/>
    <w:rsid w:val="00EC4B9B"/>
    <w:rsid w:val="00EC506E"/>
    <w:rsid w:val="00EC5532"/>
    <w:rsid w:val="00EC6280"/>
    <w:rsid w:val="00ED09F5"/>
    <w:rsid w:val="00ED4E75"/>
    <w:rsid w:val="00ED5D1B"/>
    <w:rsid w:val="00EE3548"/>
    <w:rsid w:val="00EE7048"/>
    <w:rsid w:val="00EE754B"/>
    <w:rsid w:val="00EE7C83"/>
    <w:rsid w:val="00F01222"/>
    <w:rsid w:val="00F034B6"/>
    <w:rsid w:val="00F03AF1"/>
    <w:rsid w:val="00F06D06"/>
    <w:rsid w:val="00F078D0"/>
    <w:rsid w:val="00F10BD0"/>
    <w:rsid w:val="00F129DC"/>
    <w:rsid w:val="00F1371B"/>
    <w:rsid w:val="00F13ACB"/>
    <w:rsid w:val="00F1559C"/>
    <w:rsid w:val="00F17136"/>
    <w:rsid w:val="00F219A6"/>
    <w:rsid w:val="00F24A2D"/>
    <w:rsid w:val="00F26F4C"/>
    <w:rsid w:val="00F313F7"/>
    <w:rsid w:val="00F31EA2"/>
    <w:rsid w:val="00F3682D"/>
    <w:rsid w:val="00F42378"/>
    <w:rsid w:val="00F4390E"/>
    <w:rsid w:val="00F458F1"/>
    <w:rsid w:val="00F46248"/>
    <w:rsid w:val="00F46990"/>
    <w:rsid w:val="00F46E23"/>
    <w:rsid w:val="00F51D9D"/>
    <w:rsid w:val="00F53B84"/>
    <w:rsid w:val="00F54F44"/>
    <w:rsid w:val="00F5671F"/>
    <w:rsid w:val="00F56D22"/>
    <w:rsid w:val="00F57E65"/>
    <w:rsid w:val="00F627F4"/>
    <w:rsid w:val="00F71DA5"/>
    <w:rsid w:val="00F72674"/>
    <w:rsid w:val="00F74C1D"/>
    <w:rsid w:val="00F75919"/>
    <w:rsid w:val="00F833C3"/>
    <w:rsid w:val="00F8433E"/>
    <w:rsid w:val="00F85C5F"/>
    <w:rsid w:val="00F8753C"/>
    <w:rsid w:val="00F9089F"/>
    <w:rsid w:val="00F91C14"/>
    <w:rsid w:val="00F9427C"/>
    <w:rsid w:val="00F94518"/>
    <w:rsid w:val="00F94938"/>
    <w:rsid w:val="00F95378"/>
    <w:rsid w:val="00F9625E"/>
    <w:rsid w:val="00F9664F"/>
    <w:rsid w:val="00F9688C"/>
    <w:rsid w:val="00F971C7"/>
    <w:rsid w:val="00FA3F78"/>
    <w:rsid w:val="00FA4259"/>
    <w:rsid w:val="00FA438E"/>
    <w:rsid w:val="00FA6F39"/>
    <w:rsid w:val="00FA6FF4"/>
    <w:rsid w:val="00FB1D17"/>
    <w:rsid w:val="00FB75E6"/>
    <w:rsid w:val="00FC3196"/>
    <w:rsid w:val="00FC3B3A"/>
    <w:rsid w:val="00FC3F6C"/>
    <w:rsid w:val="00FC5BD5"/>
    <w:rsid w:val="00FC7208"/>
    <w:rsid w:val="00FC7A1D"/>
    <w:rsid w:val="00FD29F5"/>
    <w:rsid w:val="00FD2A3F"/>
    <w:rsid w:val="00FD5A52"/>
    <w:rsid w:val="00FD68C5"/>
    <w:rsid w:val="00FE12EA"/>
    <w:rsid w:val="00FE6D49"/>
    <w:rsid w:val="00FE7488"/>
    <w:rsid w:val="00FF0597"/>
    <w:rsid w:val="00FF2FE9"/>
    <w:rsid w:val="00FF427E"/>
    <w:rsid w:val="00FF59A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E7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4E75"/>
    <w:pPr>
      <w:ind w:left="720"/>
      <w:contextualSpacing/>
    </w:pPr>
  </w:style>
  <w:style w:type="paragraph" w:styleId="Textedebulles">
    <w:name w:val="Balloon Text"/>
    <w:basedOn w:val="Normal"/>
    <w:link w:val="TextedebullesCar"/>
    <w:uiPriority w:val="99"/>
    <w:semiHidden/>
    <w:unhideWhenUsed/>
    <w:rsid w:val="00ED4E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4E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658</Words>
  <Characters>3624</Characters>
  <Application>Microsoft Office Word</Application>
  <DocSecurity>0</DocSecurity>
  <Lines>30</Lines>
  <Paragraphs>8</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
      <vt:lpstr>La langue </vt:lpstr>
      <vt:lpstr>Pour qu’il y ait parole, il faut la réalisation d’un courant d’air par expiratio</vt:lpstr>
      <vt:lpstr>On appelle articulation l’ensemble des mouvements des organes vocaux. La langue </vt:lpstr>
      <vt:lpstr>Si le courant d’air passe librement, les résonateurs modifient le timbre du son </vt:lpstr>
      <vt:lpstr>1. Description des voyelles</vt:lpstr>
    </vt:vector>
  </TitlesOfParts>
  <Company/>
  <LinksUpToDate>false</LinksUpToDate>
  <CharactersWithSpaces>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acer</cp:lastModifiedBy>
  <cp:revision>3</cp:revision>
  <dcterms:created xsi:type="dcterms:W3CDTF">2016-04-26T13:08:00Z</dcterms:created>
  <dcterms:modified xsi:type="dcterms:W3CDTF">2024-05-04T23:55:00Z</dcterms:modified>
</cp:coreProperties>
</file>