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1C" w:rsidRDefault="000B3F1C" w:rsidP="000B3F1C">
      <w:pPr>
        <w:jc w:val="center"/>
        <w:rPr>
          <w:rFonts w:asciiTheme="majorBidi" w:hAnsiTheme="majorBidi" w:cstheme="majorBidi"/>
          <w:b/>
          <w:bCs/>
          <w:sz w:val="24"/>
          <w:szCs w:val="24"/>
        </w:rPr>
      </w:pPr>
      <w:r w:rsidRPr="000B3F1C">
        <w:rPr>
          <w:rFonts w:asciiTheme="majorBidi" w:hAnsiTheme="majorBidi" w:cstheme="majorBidi"/>
          <w:b/>
          <w:bCs/>
          <w:sz w:val="24"/>
          <w:szCs w:val="24"/>
        </w:rPr>
        <w:t xml:space="preserve">Le fonctionnalisme d’André </w:t>
      </w:r>
      <w:r w:rsidR="001C2BE5" w:rsidRPr="000B3F1C">
        <w:rPr>
          <w:rFonts w:asciiTheme="majorBidi" w:hAnsiTheme="majorBidi" w:cstheme="majorBidi"/>
          <w:b/>
          <w:bCs/>
          <w:sz w:val="24"/>
          <w:szCs w:val="24"/>
        </w:rPr>
        <w:t>M</w:t>
      </w:r>
      <w:r w:rsidRPr="000B3F1C">
        <w:rPr>
          <w:rFonts w:asciiTheme="majorBidi" w:hAnsiTheme="majorBidi" w:cstheme="majorBidi"/>
          <w:b/>
          <w:bCs/>
          <w:sz w:val="24"/>
          <w:szCs w:val="24"/>
        </w:rPr>
        <w:t>artinet</w:t>
      </w:r>
    </w:p>
    <w:p w:rsidR="000B3F1C" w:rsidRDefault="000B3F1C" w:rsidP="000B3F1C">
      <w:pPr>
        <w:tabs>
          <w:tab w:val="left" w:pos="1905"/>
        </w:tabs>
        <w:spacing w:after="0" w:line="240" w:lineRule="auto"/>
        <w:jc w:val="both"/>
        <w:rPr>
          <w:rFonts w:ascii="Times New Roman" w:eastAsia="Times New Roman" w:hAnsi="Times New Roman" w:cs="Times New Roman"/>
          <w:sz w:val="24"/>
          <w:szCs w:val="24"/>
          <w:lang w:eastAsia="fr-FR"/>
        </w:rPr>
      </w:pPr>
      <w:r w:rsidRPr="001F34CD">
        <w:rPr>
          <w:rFonts w:asciiTheme="majorBidi" w:hAnsiTheme="majorBidi" w:cstheme="majorBidi"/>
          <w:b/>
          <w:bCs/>
          <w:sz w:val="24"/>
          <w:szCs w:val="24"/>
        </w:rPr>
        <w:t>1. le</w:t>
      </w:r>
      <w:r w:rsidRPr="000B3F1C">
        <w:rPr>
          <w:rFonts w:asciiTheme="majorBidi" w:hAnsiTheme="majorBidi" w:cstheme="majorBidi"/>
          <w:b/>
          <w:bCs/>
          <w:sz w:val="24"/>
          <w:szCs w:val="24"/>
        </w:rPr>
        <w:t xml:space="preserve"> structuralisme linguis</w:t>
      </w:r>
      <w:r w:rsidRPr="000B3F1C">
        <w:rPr>
          <w:rFonts w:ascii="Times New Roman" w:eastAsia="Times New Roman" w:hAnsi="Times New Roman" w:cs="Times New Roman"/>
          <w:b/>
          <w:bCs/>
          <w:sz w:val="24"/>
          <w:szCs w:val="24"/>
          <w:lang w:eastAsia="fr-FR"/>
        </w:rPr>
        <w:t>tique</w:t>
      </w:r>
      <w:r>
        <w:rPr>
          <w:rFonts w:ascii="Times New Roman" w:eastAsia="Times New Roman" w:hAnsi="Times New Roman" w:cs="Times New Roman"/>
          <w:sz w:val="24"/>
          <w:szCs w:val="24"/>
          <w:lang w:eastAsia="fr-FR"/>
        </w:rPr>
        <w:t xml:space="preserve"> </w:t>
      </w:r>
    </w:p>
    <w:p w:rsidR="000B3F1C" w:rsidRDefault="000B3F1C" w:rsidP="000B3F1C">
      <w:pPr>
        <w:tabs>
          <w:tab w:val="left" w:pos="1905"/>
        </w:tabs>
        <w:spacing w:after="0" w:line="240" w:lineRule="auto"/>
        <w:jc w:val="both"/>
        <w:rPr>
          <w:rFonts w:ascii="Times New Roman" w:eastAsia="Times New Roman" w:hAnsi="Times New Roman" w:cs="Times New Roman"/>
          <w:sz w:val="24"/>
          <w:szCs w:val="24"/>
          <w:lang w:eastAsia="fr-FR"/>
        </w:rPr>
      </w:pPr>
    </w:p>
    <w:p w:rsidR="000B3F1C" w:rsidRDefault="000B3F1C" w:rsidP="000B3F1C">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terme structuralisme désigne le courant de pensée fondé dans le cadre de la linguistique par Ferdinand de Saussure et qui a pour centre d’intérêt l’étude de la « structure », la « forme » des langues naturelles. La notion de « structure » fait référence à la définition de la langue comme système codifié de signes linguistiques conçu selon le principe de l’ « immanence ». Dans ce sillage, le terme structure est défini comme étant la relation qui existe entre les éléments constitutifs du système ; la valeur de chaque élément dépend de celles des autres. Autrement dit, chaque signe linguistique ne se définit que dans la relation qu’il a avec d’autres signes du système</w:t>
      </w:r>
      <w:r w:rsidR="00F07921">
        <w:rPr>
          <w:rFonts w:ascii="Times New Roman" w:eastAsia="Times New Roman" w:hAnsi="Times New Roman" w:cs="Times New Roman"/>
          <w:sz w:val="24"/>
          <w:szCs w:val="24"/>
          <w:lang w:eastAsia="fr-FR"/>
        </w:rPr>
        <w:t xml:space="preserve"> interne de la </w:t>
      </w:r>
      <w:r>
        <w:rPr>
          <w:rFonts w:ascii="Times New Roman" w:eastAsia="Times New Roman" w:hAnsi="Times New Roman" w:cs="Times New Roman"/>
          <w:sz w:val="24"/>
          <w:szCs w:val="24"/>
          <w:lang w:eastAsia="fr-FR"/>
        </w:rPr>
        <w:t xml:space="preserve">langue. </w:t>
      </w:r>
    </w:p>
    <w:p w:rsidR="000B3F1C" w:rsidRDefault="000B3F1C" w:rsidP="000B3F1C">
      <w:pPr>
        <w:tabs>
          <w:tab w:val="left" w:pos="1905"/>
        </w:tabs>
        <w:spacing w:after="0" w:line="240" w:lineRule="auto"/>
        <w:jc w:val="both"/>
        <w:rPr>
          <w:rFonts w:ascii="Times New Roman" w:eastAsia="Times New Roman" w:hAnsi="Times New Roman" w:cs="Times New Roman"/>
          <w:sz w:val="24"/>
          <w:szCs w:val="24"/>
          <w:lang w:eastAsia="fr-FR"/>
        </w:rPr>
      </w:pPr>
    </w:p>
    <w:p w:rsidR="000B3F1C" w:rsidRDefault="000B3F1C" w:rsidP="008E72C4">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 courant structuraliste </w:t>
      </w:r>
      <w:r w:rsidR="008E72C4">
        <w:rPr>
          <w:rFonts w:ascii="Times New Roman" w:eastAsia="Times New Roman" w:hAnsi="Times New Roman" w:cs="Times New Roman"/>
          <w:sz w:val="24"/>
          <w:szCs w:val="24"/>
          <w:lang w:eastAsia="fr-FR"/>
        </w:rPr>
        <w:t>englobe plusieurs</w:t>
      </w:r>
      <w:r>
        <w:rPr>
          <w:rFonts w:ascii="Times New Roman" w:eastAsia="Times New Roman" w:hAnsi="Times New Roman" w:cs="Times New Roman"/>
          <w:sz w:val="24"/>
          <w:szCs w:val="24"/>
          <w:lang w:eastAsia="fr-FR"/>
        </w:rPr>
        <w:t xml:space="preserve"> écoles linguistiques </w:t>
      </w:r>
      <w:r w:rsidR="008E72C4">
        <w:rPr>
          <w:rFonts w:ascii="Times New Roman" w:eastAsia="Times New Roman" w:hAnsi="Times New Roman" w:cs="Times New Roman"/>
          <w:sz w:val="24"/>
          <w:szCs w:val="24"/>
          <w:lang w:eastAsia="fr-FR"/>
        </w:rPr>
        <w:t>nées</w:t>
      </w:r>
      <w:r>
        <w:rPr>
          <w:rFonts w:ascii="Times New Roman" w:eastAsia="Times New Roman" w:hAnsi="Times New Roman" w:cs="Times New Roman"/>
          <w:sz w:val="24"/>
          <w:szCs w:val="24"/>
          <w:lang w:eastAsia="fr-FR"/>
        </w:rPr>
        <w:t xml:space="preserve"> sous l’influence de la théorie saussurienne : le Cercle de Prague, </w:t>
      </w:r>
      <w:r w:rsidR="00F07921">
        <w:rPr>
          <w:rFonts w:ascii="Times New Roman" w:eastAsia="Times New Roman" w:hAnsi="Times New Roman" w:cs="Times New Roman"/>
          <w:sz w:val="24"/>
          <w:szCs w:val="24"/>
          <w:lang w:eastAsia="fr-FR"/>
        </w:rPr>
        <w:t xml:space="preserve">la glossématique de </w:t>
      </w:r>
      <w:hyperlink r:id="rId7" w:tooltip="Louis Hjelmslev" w:history="1">
        <w:r w:rsidR="00F07921" w:rsidRPr="00F07921">
          <w:rPr>
            <w:rStyle w:val="Lienhypertexte"/>
            <w:rFonts w:asciiTheme="majorBidi" w:hAnsiTheme="majorBidi" w:cstheme="majorBidi"/>
            <w:color w:val="auto"/>
            <w:sz w:val="24"/>
            <w:szCs w:val="24"/>
            <w:u w:val="none"/>
          </w:rPr>
          <w:t>Louis Hjelmslev</w:t>
        </w:r>
      </w:hyperlink>
      <w:r w:rsidR="00F07921">
        <w:t xml:space="preserve">, </w:t>
      </w:r>
      <w:r>
        <w:rPr>
          <w:rFonts w:ascii="Times New Roman" w:eastAsia="Times New Roman" w:hAnsi="Times New Roman" w:cs="Times New Roman"/>
          <w:sz w:val="24"/>
          <w:szCs w:val="24"/>
          <w:lang w:eastAsia="fr-FR"/>
        </w:rPr>
        <w:t>le distributionnalisme de Bloomfield</w:t>
      </w:r>
      <w:r w:rsidR="00116075">
        <w:rPr>
          <w:rFonts w:ascii="Times New Roman" w:eastAsia="Times New Roman" w:hAnsi="Times New Roman" w:cs="Times New Roman"/>
          <w:sz w:val="24"/>
          <w:szCs w:val="24"/>
          <w:lang w:eastAsia="fr-FR"/>
        </w:rPr>
        <w:t xml:space="preserve"> et de Harris, le générativisme de Chomsky, le fonctionnalisme d’André Martinet…  </w:t>
      </w:r>
      <w:r>
        <w:rPr>
          <w:rFonts w:ascii="Times New Roman" w:eastAsia="Times New Roman" w:hAnsi="Times New Roman" w:cs="Times New Roman"/>
          <w:sz w:val="24"/>
          <w:szCs w:val="24"/>
          <w:lang w:eastAsia="fr-FR"/>
        </w:rPr>
        <w:t xml:space="preserve">  </w:t>
      </w:r>
    </w:p>
    <w:p w:rsidR="00116075" w:rsidRDefault="00116075" w:rsidP="000B3F1C">
      <w:pPr>
        <w:tabs>
          <w:tab w:val="left" w:pos="1905"/>
        </w:tabs>
        <w:spacing w:after="0" w:line="240" w:lineRule="auto"/>
        <w:jc w:val="both"/>
        <w:rPr>
          <w:rFonts w:ascii="Times New Roman" w:eastAsia="Times New Roman" w:hAnsi="Times New Roman" w:cs="Times New Roman"/>
          <w:sz w:val="24"/>
          <w:szCs w:val="24"/>
          <w:lang w:eastAsia="fr-FR"/>
        </w:rPr>
      </w:pPr>
    </w:p>
    <w:p w:rsidR="00116075" w:rsidRDefault="00116075" w:rsidP="00116075">
      <w:pPr>
        <w:tabs>
          <w:tab w:val="left" w:pos="1905"/>
        </w:tabs>
        <w:spacing w:after="0" w:line="240" w:lineRule="auto"/>
        <w:jc w:val="both"/>
        <w:rPr>
          <w:rFonts w:ascii="Times New Roman" w:eastAsia="Times New Roman" w:hAnsi="Times New Roman" w:cs="Times New Roman"/>
          <w:b/>
          <w:bCs/>
          <w:sz w:val="24"/>
          <w:szCs w:val="24"/>
          <w:lang w:eastAsia="fr-FR"/>
        </w:rPr>
      </w:pPr>
      <w:r w:rsidRPr="00116075">
        <w:rPr>
          <w:rFonts w:ascii="Times New Roman" w:eastAsia="Times New Roman" w:hAnsi="Times New Roman" w:cs="Times New Roman"/>
          <w:b/>
          <w:bCs/>
          <w:sz w:val="24"/>
          <w:szCs w:val="24"/>
          <w:lang w:eastAsia="fr-FR"/>
        </w:rPr>
        <w:t>2.</w:t>
      </w:r>
      <w:r>
        <w:rPr>
          <w:rFonts w:ascii="Times New Roman" w:eastAsia="Times New Roman" w:hAnsi="Times New Roman" w:cs="Times New Roman"/>
          <w:sz w:val="24"/>
          <w:szCs w:val="24"/>
          <w:lang w:eastAsia="fr-FR"/>
        </w:rPr>
        <w:t xml:space="preserve"> </w:t>
      </w:r>
      <w:r w:rsidRPr="00116075">
        <w:rPr>
          <w:rFonts w:ascii="Times New Roman" w:eastAsia="Times New Roman" w:hAnsi="Times New Roman" w:cs="Times New Roman"/>
          <w:b/>
          <w:bCs/>
          <w:sz w:val="24"/>
          <w:szCs w:val="24"/>
          <w:lang w:eastAsia="fr-FR"/>
        </w:rPr>
        <w:t>Le fonctionnalisme d’André Martinet</w:t>
      </w:r>
    </w:p>
    <w:p w:rsidR="00116075" w:rsidRDefault="00116075" w:rsidP="00116075">
      <w:pPr>
        <w:tabs>
          <w:tab w:val="left" w:pos="1905"/>
        </w:tabs>
        <w:spacing w:after="0" w:line="240" w:lineRule="auto"/>
        <w:jc w:val="both"/>
        <w:rPr>
          <w:rFonts w:ascii="Times New Roman" w:eastAsia="Times New Roman" w:hAnsi="Times New Roman" w:cs="Times New Roman"/>
          <w:b/>
          <w:bCs/>
          <w:sz w:val="24"/>
          <w:szCs w:val="24"/>
          <w:lang w:eastAsia="fr-FR"/>
        </w:rPr>
      </w:pPr>
    </w:p>
    <w:p w:rsidR="005B376C" w:rsidRPr="005B376C" w:rsidRDefault="005B376C" w:rsidP="00116075">
      <w:pPr>
        <w:tabs>
          <w:tab w:val="left" w:pos="1905"/>
        </w:tabs>
        <w:spacing w:after="0" w:line="240" w:lineRule="auto"/>
        <w:jc w:val="both"/>
        <w:rPr>
          <w:rFonts w:ascii="Times New Roman" w:eastAsia="Times New Roman" w:hAnsi="Times New Roman" w:cs="Times New Roman"/>
          <w:b/>
          <w:bCs/>
          <w:sz w:val="24"/>
          <w:szCs w:val="24"/>
          <w:lang w:eastAsia="fr-FR"/>
        </w:rPr>
      </w:pPr>
      <w:r w:rsidRPr="005B376C">
        <w:rPr>
          <w:rFonts w:ascii="Times New Roman" w:eastAsia="Times New Roman" w:hAnsi="Times New Roman" w:cs="Times New Roman"/>
          <w:b/>
          <w:bCs/>
          <w:sz w:val="24"/>
          <w:szCs w:val="24"/>
          <w:lang w:eastAsia="fr-FR"/>
        </w:rPr>
        <w:t>2.1. Aperçu </w:t>
      </w:r>
    </w:p>
    <w:p w:rsidR="005B376C" w:rsidRDefault="005B376C" w:rsidP="00116075">
      <w:pPr>
        <w:tabs>
          <w:tab w:val="left" w:pos="1905"/>
        </w:tabs>
        <w:spacing w:after="0" w:line="240" w:lineRule="auto"/>
        <w:jc w:val="both"/>
        <w:rPr>
          <w:rFonts w:ascii="Times New Roman" w:eastAsia="Times New Roman" w:hAnsi="Times New Roman" w:cs="Times New Roman"/>
          <w:sz w:val="24"/>
          <w:szCs w:val="24"/>
          <w:lang w:eastAsia="fr-FR"/>
        </w:rPr>
      </w:pPr>
    </w:p>
    <w:p w:rsidR="00116075" w:rsidRDefault="00116075" w:rsidP="00116075">
      <w:pPr>
        <w:tabs>
          <w:tab w:val="left" w:pos="1905"/>
        </w:tabs>
        <w:spacing w:after="0" w:line="240" w:lineRule="auto"/>
        <w:jc w:val="both"/>
        <w:rPr>
          <w:rFonts w:ascii="Times New Roman" w:eastAsia="Times New Roman" w:hAnsi="Times New Roman" w:cs="Times New Roman"/>
          <w:sz w:val="24"/>
          <w:szCs w:val="24"/>
          <w:lang w:eastAsia="fr-FR"/>
        </w:rPr>
      </w:pPr>
      <w:r w:rsidRPr="00116075">
        <w:rPr>
          <w:rFonts w:ascii="Times New Roman" w:eastAsia="Times New Roman" w:hAnsi="Times New Roman" w:cs="Times New Roman"/>
          <w:sz w:val="24"/>
          <w:szCs w:val="24"/>
          <w:lang w:eastAsia="fr-FR"/>
        </w:rPr>
        <w:t>L’école fonctionnaliste</w:t>
      </w: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d’André Martinet est le prolongement des travaux de Ferdinand de Saussure. L’un des principes saussuriens que  Martinet a repris pour fonder le fonctionnalisme est la définition de la langue comme un instrument de communication. Martinet insiste sur la </w:t>
      </w:r>
      <w:r w:rsidRPr="00116075">
        <w:rPr>
          <w:rFonts w:ascii="Times New Roman" w:eastAsia="Times New Roman" w:hAnsi="Times New Roman" w:cs="Times New Roman"/>
          <w:sz w:val="24"/>
          <w:szCs w:val="24"/>
          <w:u w:val="single"/>
          <w:lang w:eastAsia="fr-FR"/>
        </w:rPr>
        <w:t>fonction de communication</w:t>
      </w:r>
      <w:r>
        <w:rPr>
          <w:rFonts w:ascii="Times New Roman" w:eastAsia="Times New Roman" w:hAnsi="Times New Roman" w:cs="Times New Roman"/>
          <w:sz w:val="24"/>
          <w:szCs w:val="24"/>
          <w:lang w:eastAsia="fr-FR"/>
        </w:rPr>
        <w:t xml:space="preserve"> et réduit l’étude de la langue à la recherche des éléments qui remplissent cette fonction et à leur classification. Il ne s’intéresse qu’aux éléments linguistiques susceptibles d’apporter une information sur les intentions de communicatives du locuteur. Celui-ci choisit des sons pour remplir des fonctions particulières, des « </w:t>
      </w:r>
      <w:r w:rsidRPr="00116075">
        <w:rPr>
          <w:rFonts w:ascii="Times New Roman" w:eastAsia="Times New Roman" w:hAnsi="Times New Roman" w:cs="Times New Roman"/>
          <w:sz w:val="24"/>
          <w:szCs w:val="24"/>
          <w:u w:val="single"/>
          <w:lang w:eastAsia="fr-FR"/>
        </w:rPr>
        <w:t>phonèmes </w:t>
      </w:r>
      <w:r>
        <w:rPr>
          <w:rFonts w:ascii="Times New Roman" w:eastAsia="Times New Roman" w:hAnsi="Times New Roman" w:cs="Times New Roman"/>
          <w:sz w:val="24"/>
          <w:szCs w:val="24"/>
          <w:lang w:eastAsia="fr-FR"/>
        </w:rPr>
        <w:t>», et choisit des unités de dimension plus grandes, des « monèmes », pour remplir les fonctions d’un autre ordre voulues par lui. Le linguiste tâche de rendre compte de ces choix et de leurs fonctions</w:t>
      </w:r>
      <w:r w:rsidR="005B376C">
        <w:rPr>
          <w:rFonts w:ascii="Times New Roman" w:eastAsia="Times New Roman" w:hAnsi="Times New Roman" w:cs="Times New Roman"/>
          <w:sz w:val="24"/>
          <w:szCs w:val="24"/>
          <w:lang w:eastAsia="fr-FR"/>
        </w:rPr>
        <w:t>.</w:t>
      </w:r>
    </w:p>
    <w:p w:rsidR="005B376C" w:rsidRDefault="005B376C" w:rsidP="00116075">
      <w:pPr>
        <w:tabs>
          <w:tab w:val="left" w:pos="1905"/>
        </w:tabs>
        <w:spacing w:after="0" w:line="240" w:lineRule="auto"/>
        <w:jc w:val="both"/>
        <w:rPr>
          <w:rFonts w:ascii="Times New Roman" w:eastAsia="Times New Roman" w:hAnsi="Times New Roman" w:cs="Times New Roman"/>
          <w:sz w:val="24"/>
          <w:szCs w:val="24"/>
          <w:lang w:eastAsia="fr-FR"/>
        </w:rPr>
      </w:pPr>
    </w:p>
    <w:p w:rsidR="000B3F1C" w:rsidRPr="005B376C" w:rsidRDefault="005B376C" w:rsidP="005B376C">
      <w:pPr>
        <w:tabs>
          <w:tab w:val="left" w:pos="1905"/>
        </w:tabs>
        <w:spacing w:after="0" w:line="240" w:lineRule="auto"/>
        <w:jc w:val="both"/>
        <w:rPr>
          <w:rFonts w:ascii="Times New Roman" w:eastAsia="Times New Roman" w:hAnsi="Times New Roman" w:cs="Times New Roman"/>
          <w:b/>
          <w:bCs/>
          <w:sz w:val="24"/>
          <w:szCs w:val="24"/>
          <w:lang w:eastAsia="fr-FR"/>
        </w:rPr>
      </w:pPr>
      <w:r w:rsidRPr="005B376C">
        <w:rPr>
          <w:rFonts w:ascii="Times New Roman" w:eastAsia="Times New Roman" w:hAnsi="Times New Roman" w:cs="Times New Roman"/>
          <w:b/>
          <w:bCs/>
          <w:sz w:val="24"/>
          <w:szCs w:val="24"/>
          <w:lang w:eastAsia="fr-FR"/>
        </w:rPr>
        <w:t>2.2. La langue n’est pas une nomenclature, la langue « découpe »</w:t>
      </w:r>
      <w:r w:rsidR="00FD4E52">
        <w:rPr>
          <w:rFonts w:ascii="Times New Roman" w:eastAsia="Times New Roman" w:hAnsi="Times New Roman" w:cs="Times New Roman"/>
          <w:b/>
          <w:bCs/>
          <w:sz w:val="24"/>
          <w:szCs w:val="24"/>
          <w:lang w:eastAsia="fr-FR"/>
        </w:rPr>
        <w:t>, « décrit »</w:t>
      </w:r>
      <w:r w:rsidRPr="005B376C">
        <w:rPr>
          <w:rFonts w:ascii="Times New Roman" w:eastAsia="Times New Roman" w:hAnsi="Times New Roman" w:cs="Times New Roman"/>
          <w:b/>
          <w:bCs/>
          <w:sz w:val="24"/>
          <w:szCs w:val="24"/>
          <w:lang w:eastAsia="fr-FR"/>
        </w:rPr>
        <w:t xml:space="preserve"> et « réorganise » la réalité extérieure de façon particulière</w:t>
      </w:r>
      <w:r w:rsidR="00ED67BD">
        <w:rPr>
          <w:rFonts w:ascii="Times New Roman" w:eastAsia="Times New Roman" w:hAnsi="Times New Roman" w:cs="Times New Roman"/>
          <w:b/>
          <w:bCs/>
          <w:sz w:val="24"/>
          <w:szCs w:val="24"/>
          <w:lang w:eastAsia="fr-FR"/>
        </w:rPr>
        <w:t xml:space="preserve"> ======= </w:t>
      </w:r>
      <w:r w:rsidR="008E72C4">
        <w:rPr>
          <w:rFonts w:ascii="Times New Roman" w:eastAsia="Times New Roman" w:hAnsi="Times New Roman" w:cs="Times New Roman"/>
          <w:b/>
          <w:bCs/>
          <w:sz w:val="24"/>
          <w:szCs w:val="24"/>
          <w:lang w:eastAsia="fr-FR"/>
        </w:rPr>
        <w:t xml:space="preserve">la langue est une convention sociale </w:t>
      </w:r>
    </w:p>
    <w:p w:rsidR="005B376C" w:rsidRDefault="005B376C" w:rsidP="005B376C">
      <w:pPr>
        <w:tabs>
          <w:tab w:val="left" w:pos="1905"/>
        </w:tabs>
        <w:spacing w:after="0" w:line="240" w:lineRule="auto"/>
        <w:jc w:val="both"/>
        <w:rPr>
          <w:rFonts w:ascii="Times New Roman" w:eastAsia="Times New Roman" w:hAnsi="Times New Roman" w:cs="Times New Roman"/>
          <w:sz w:val="24"/>
          <w:szCs w:val="24"/>
          <w:lang w:eastAsia="fr-FR"/>
        </w:rPr>
      </w:pPr>
    </w:p>
    <w:p w:rsidR="005B376C" w:rsidRDefault="005B376C" w:rsidP="005B376C">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Martinet s’élève, dans le sillage de Saussure, contre l’idée de la langue comme nomenclature.</w:t>
      </w:r>
      <w:r w:rsidR="008E72C4">
        <w:rPr>
          <w:rFonts w:ascii="Times New Roman" w:eastAsia="Times New Roman" w:hAnsi="Times New Roman" w:cs="Times New Roman"/>
          <w:sz w:val="24"/>
          <w:szCs w:val="24"/>
          <w:lang w:eastAsia="fr-FR"/>
        </w:rPr>
        <w:t xml:space="preserve"> C’est-à-dire contre l’idée qui conçoit la langue comme une liste d’étiquettes ou de mots opposées à une liste d’objets de la réalité. </w:t>
      </w:r>
      <w:r>
        <w:rPr>
          <w:rFonts w:ascii="Times New Roman" w:eastAsia="Times New Roman" w:hAnsi="Times New Roman" w:cs="Times New Roman"/>
          <w:sz w:val="24"/>
          <w:szCs w:val="24"/>
          <w:lang w:eastAsia="fr-FR"/>
        </w:rPr>
        <w:t>Il stipule que la réalité extérieure ne peut être appréhendée par le locuteur que par la grille de lecture fournie par la langue qui réorganise, décrit  la réalité et l’expérience humaine de manière particulière. Cette idée rejoint et prolonge l’idée de l’arbitrarité du signe linguis</w:t>
      </w:r>
      <w:r w:rsidR="00F23DC9">
        <w:rPr>
          <w:rFonts w:ascii="Times New Roman" w:eastAsia="Times New Roman" w:hAnsi="Times New Roman" w:cs="Times New Roman"/>
          <w:sz w:val="24"/>
          <w:szCs w:val="24"/>
          <w:lang w:eastAsia="fr-FR"/>
        </w:rPr>
        <w:t>tique de Ferdinand de Saussur</w:t>
      </w:r>
      <w:r w:rsidR="008E72C4">
        <w:rPr>
          <w:rFonts w:ascii="Times New Roman" w:eastAsia="Times New Roman" w:hAnsi="Times New Roman" w:cs="Times New Roman"/>
          <w:sz w:val="24"/>
          <w:szCs w:val="24"/>
          <w:lang w:eastAsia="fr-FR"/>
        </w:rPr>
        <w:t xml:space="preserve">e et de sa définition de la langue comme fait ou convention sociale. </w:t>
      </w:r>
    </w:p>
    <w:p w:rsidR="005B376C" w:rsidRDefault="00FD4E52" w:rsidP="005B376C">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Sur cette réorganisation particulière de la réalité extérieure propre à chaque langue, on peut donner l’exemple de la langue anglaise qui, pourtant proche géographiquement et culturellement du français,  dénomme par deux termes différents le « mouton » qu’il soit sur l’étal du boucher (viande) « mutton » ou qu’il soit un animal vivant « sheep », alors que le français a une seul et même dénomination pour les deux réalités. </w:t>
      </w:r>
    </w:p>
    <w:p w:rsidR="00FD4E52" w:rsidRDefault="00FD4E52" w:rsidP="005B376C">
      <w:pPr>
        <w:tabs>
          <w:tab w:val="left" w:pos="1905"/>
        </w:tabs>
        <w:spacing w:after="0" w:line="240" w:lineRule="auto"/>
        <w:jc w:val="both"/>
        <w:rPr>
          <w:rFonts w:ascii="Times New Roman" w:eastAsia="Times New Roman" w:hAnsi="Times New Roman" w:cs="Times New Roman"/>
          <w:sz w:val="24"/>
          <w:szCs w:val="24"/>
          <w:lang w:eastAsia="fr-FR"/>
        </w:rPr>
      </w:pPr>
    </w:p>
    <w:p w:rsidR="00FD4E52" w:rsidRDefault="00FD4E52" w:rsidP="005B376C">
      <w:pPr>
        <w:tabs>
          <w:tab w:val="left" w:pos="1905"/>
        </w:tabs>
        <w:spacing w:after="0" w:line="240" w:lineRule="auto"/>
        <w:jc w:val="both"/>
        <w:rPr>
          <w:rFonts w:ascii="Times New Roman" w:eastAsia="Times New Roman" w:hAnsi="Times New Roman" w:cs="Times New Roman"/>
          <w:sz w:val="24"/>
          <w:szCs w:val="24"/>
          <w:lang w:eastAsia="fr-FR"/>
        </w:rPr>
      </w:pPr>
    </w:p>
    <w:p w:rsidR="00FD4E52" w:rsidRDefault="00FD4E52" w:rsidP="005B376C">
      <w:pPr>
        <w:tabs>
          <w:tab w:val="left" w:pos="1905"/>
        </w:tabs>
        <w:spacing w:after="0" w:line="240" w:lineRule="auto"/>
        <w:jc w:val="both"/>
        <w:rPr>
          <w:rFonts w:ascii="Times New Roman" w:eastAsia="Times New Roman" w:hAnsi="Times New Roman" w:cs="Times New Roman"/>
          <w:sz w:val="24"/>
          <w:szCs w:val="24"/>
          <w:lang w:eastAsia="fr-FR"/>
        </w:rPr>
      </w:pPr>
    </w:p>
    <w:p w:rsidR="00FD4E52" w:rsidRDefault="00FD4E52" w:rsidP="005B376C">
      <w:pPr>
        <w:tabs>
          <w:tab w:val="left" w:pos="1905"/>
        </w:tabs>
        <w:spacing w:after="0" w:line="240" w:lineRule="auto"/>
        <w:jc w:val="both"/>
        <w:rPr>
          <w:rFonts w:ascii="Times New Roman" w:eastAsia="Times New Roman" w:hAnsi="Times New Roman" w:cs="Times New Roman"/>
          <w:sz w:val="24"/>
          <w:szCs w:val="24"/>
          <w:lang w:eastAsia="fr-FR"/>
        </w:rPr>
      </w:pPr>
    </w:p>
    <w:p w:rsidR="005B376C" w:rsidRDefault="005B376C" w:rsidP="005B376C">
      <w:pPr>
        <w:tabs>
          <w:tab w:val="left" w:pos="1905"/>
        </w:tabs>
        <w:spacing w:after="0" w:line="240" w:lineRule="auto"/>
        <w:jc w:val="both"/>
        <w:rPr>
          <w:rFonts w:ascii="Times New Roman" w:eastAsia="Times New Roman" w:hAnsi="Times New Roman" w:cs="Times New Roman"/>
          <w:b/>
          <w:bCs/>
          <w:sz w:val="24"/>
          <w:szCs w:val="24"/>
          <w:lang w:eastAsia="fr-FR"/>
        </w:rPr>
      </w:pPr>
      <w:r w:rsidRPr="005B376C">
        <w:rPr>
          <w:rFonts w:ascii="Times New Roman" w:eastAsia="Times New Roman" w:hAnsi="Times New Roman" w:cs="Times New Roman"/>
          <w:b/>
          <w:bCs/>
          <w:sz w:val="24"/>
          <w:szCs w:val="24"/>
          <w:lang w:eastAsia="fr-FR"/>
        </w:rPr>
        <w:t xml:space="preserve">2.3. </w:t>
      </w:r>
      <w:r>
        <w:rPr>
          <w:rFonts w:ascii="Times New Roman" w:eastAsia="Times New Roman" w:hAnsi="Times New Roman" w:cs="Times New Roman"/>
          <w:b/>
          <w:bCs/>
          <w:sz w:val="24"/>
          <w:szCs w:val="24"/>
          <w:lang w:eastAsia="fr-FR"/>
        </w:rPr>
        <w:t xml:space="preserve">La théorie de la double articulation du langage humain </w:t>
      </w:r>
    </w:p>
    <w:p w:rsidR="005B376C" w:rsidRDefault="005B376C" w:rsidP="005B376C">
      <w:pPr>
        <w:tabs>
          <w:tab w:val="left" w:pos="1905"/>
        </w:tabs>
        <w:spacing w:after="0" w:line="240" w:lineRule="auto"/>
        <w:jc w:val="both"/>
        <w:rPr>
          <w:rFonts w:ascii="Times New Roman" w:eastAsia="Times New Roman" w:hAnsi="Times New Roman" w:cs="Times New Roman"/>
          <w:b/>
          <w:bCs/>
          <w:sz w:val="24"/>
          <w:szCs w:val="24"/>
          <w:lang w:eastAsia="fr-FR"/>
        </w:rPr>
      </w:pPr>
    </w:p>
    <w:p w:rsidR="005B376C" w:rsidRDefault="005B376C" w:rsidP="005B376C">
      <w:pPr>
        <w:tabs>
          <w:tab w:val="left" w:pos="1905"/>
        </w:tabs>
        <w:spacing w:after="0" w:line="240" w:lineRule="auto"/>
        <w:jc w:val="both"/>
        <w:rPr>
          <w:rFonts w:ascii="Times New Roman" w:eastAsia="Times New Roman" w:hAnsi="Times New Roman" w:cs="Times New Roman"/>
          <w:sz w:val="24"/>
          <w:szCs w:val="24"/>
          <w:lang w:eastAsia="fr-FR"/>
        </w:rPr>
      </w:pPr>
      <w:r w:rsidRPr="005B376C">
        <w:rPr>
          <w:rFonts w:ascii="Times New Roman" w:eastAsia="Times New Roman" w:hAnsi="Times New Roman" w:cs="Times New Roman"/>
          <w:sz w:val="24"/>
          <w:szCs w:val="24"/>
          <w:lang w:eastAsia="fr-FR"/>
        </w:rPr>
        <w:t>Selon M</w:t>
      </w:r>
      <w:r>
        <w:rPr>
          <w:rFonts w:ascii="Times New Roman" w:eastAsia="Times New Roman" w:hAnsi="Times New Roman" w:cs="Times New Roman"/>
          <w:sz w:val="24"/>
          <w:szCs w:val="24"/>
          <w:lang w:eastAsia="fr-FR"/>
        </w:rPr>
        <w:t xml:space="preserve">artinet, la langue est un instrument de communication </w:t>
      </w:r>
      <w:r w:rsidRPr="005B376C">
        <w:rPr>
          <w:rFonts w:ascii="Times New Roman" w:eastAsia="Times New Roman" w:hAnsi="Times New Roman" w:cs="Times New Roman"/>
          <w:sz w:val="24"/>
          <w:szCs w:val="24"/>
          <w:u w:val="single"/>
          <w:lang w:eastAsia="fr-FR"/>
        </w:rPr>
        <w:t>doublement articulé</w:t>
      </w:r>
      <w:r>
        <w:rPr>
          <w:rFonts w:ascii="Times New Roman" w:eastAsia="Times New Roman" w:hAnsi="Times New Roman" w:cs="Times New Roman"/>
          <w:sz w:val="24"/>
          <w:szCs w:val="24"/>
          <w:lang w:eastAsia="fr-FR"/>
        </w:rPr>
        <w:t xml:space="preserve"> auquel correspond une organisation particulière de l’expérience humaine. La double articulation constitue un grand apport parce qu’elle caractérise exclusivement les langues naturelles et permet de distinguer le langage humain des autres formes de communication (animales ou artificielles). </w:t>
      </w:r>
    </w:p>
    <w:p w:rsidR="001F34CD" w:rsidRDefault="001F34CD" w:rsidP="005B376C">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Dire que le langage est doublement articulé signifie qu’il peut être analysé en unités susceptibles de se combiner pour former des mots, des phrases, pour donner du sens. Martinet distingue les </w:t>
      </w:r>
      <w:r w:rsidRPr="001F34CD">
        <w:rPr>
          <w:rFonts w:ascii="Times New Roman" w:eastAsia="Times New Roman" w:hAnsi="Times New Roman" w:cs="Times New Roman"/>
          <w:sz w:val="24"/>
          <w:szCs w:val="24"/>
          <w:u w:val="single"/>
          <w:lang w:eastAsia="fr-FR"/>
        </w:rPr>
        <w:t>unités de la 1</w:t>
      </w:r>
      <w:r w:rsidRPr="001F34CD">
        <w:rPr>
          <w:rFonts w:ascii="Times New Roman" w:eastAsia="Times New Roman" w:hAnsi="Times New Roman" w:cs="Times New Roman"/>
          <w:sz w:val="24"/>
          <w:szCs w:val="24"/>
          <w:u w:val="single"/>
          <w:vertAlign w:val="superscript"/>
          <w:lang w:eastAsia="fr-FR"/>
        </w:rPr>
        <w:t>ère</w:t>
      </w:r>
      <w:r w:rsidRPr="001F34CD">
        <w:rPr>
          <w:rFonts w:ascii="Times New Roman" w:eastAsia="Times New Roman" w:hAnsi="Times New Roman" w:cs="Times New Roman"/>
          <w:sz w:val="24"/>
          <w:szCs w:val="24"/>
          <w:u w:val="single"/>
          <w:lang w:eastAsia="fr-FR"/>
        </w:rPr>
        <w:t xml:space="preserve"> articulation</w:t>
      </w:r>
      <w:r>
        <w:rPr>
          <w:rFonts w:ascii="Times New Roman" w:eastAsia="Times New Roman" w:hAnsi="Times New Roman" w:cs="Times New Roman"/>
          <w:sz w:val="24"/>
          <w:szCs w:val="24"/>
          <w:lang w:eastAsia="fr-FR"/>
        </w:rPr>
        <w:t xml:space="preserve"> qu’il appelle « </w:t>
      </w:r>
      <w:r w:rsidRPr="001F34CD">
        <w:rPr>
          <w:rFonts w:ascii="Times New Roman" w:eastAsia="Times New Roman" w:hAnsi="Times New Roman" w:cs="Times New Roman"/>
          <w:sz w:val="24"/>
          <w:szCs w:val="24"/>
          <w:u w:val="single"/>
          <w:lang w:eastAsia="fr-FR"/>
        </w:rPr>
        <w:t>monèmes</w:t>
      </w:r>
      <w:r>
        <w:rPr>
          <w:rFonts w:ascii="Times New Roman" w:eastAsia="Times New Roman" w:hAnsi="Times New Roman" w:cs="Times New Roman"/>
          <w:sz w:val="24"/>
          <w:szCs w:val="24"/>
          <w:lang w:eastAsia="fr-FR"/>
        </w:rPr>
        <w:t> » (équivalent de « signe » chez Saussure) : les plus petites unités linguistiques douées d’une expression phonique et d’un contenu sémantique [sa+sé]. Ce</w:t>
      </w:r>
      <w:r w:rsidR="008E72C4">
        <w:rPr>
          <w:rFonts w:ascii="Times New Roman" w:eastAsia="Times New Roman" w:hAnsi="Times New Roman" w:cs="Times New Roman"/>
          <w:sz w:val="24"/>
          <w:szCs w:val="24"/>
          <w:lang w:eastAsia="fr-FR"/>
        </w:rPr>
        <w:t xml:space="preserve">s unités peuvent être analysées/ segmentées </w:t>
      </w:r>
      <w:r>
        <w:rPr>
          <w:rFonts w:ascii="Times New Roman" w:eastAsia="Times New Roman" w:hAnsi="Times New Roman" w:cs="Times New Roman"/>
          <w:sz w:val="24"/>
          <w:szCs w:val="24"/>
          <w:lang w:eastAsia="fr-FR"/>
        </w:rPr>
        <w:t xml:space="preserve">en plus petites </w:t>
      </w:r>
      <w:r w:rsidRPr="001F34CD">
        <w:rPr>
          <w:rFonts w:ascii="Times New Roman" w:eastAsia="Times New Roman" w:hAnsi="Times New Roman" w:cs="Times New Roman"/>
          <w:sz w:val="24"/>
          <w:szCs w:val="24"/>
          <w:u w:val="single"/>
          <w:lang w:eastAsia="fr-FR"/>
        </w:rPr>
        <w:t>unités de la 2</w:t>
      </w:r>
      <w:r w:rsidRPr="001F34CD">
        <w:rPr>
          <w:rFonts w:ascii="Times New Roman" w:eastAsia="Times New Roman" w:hAnsi="Times New Roman" w:cs="Times New Roman"/>
          <w:sz w:val="24"/>
          <w:szCs w:val="24"/>
          <w:u w:val="single"/>
          <w:vertAlign w:val="superscript"/>
          <w:lang w:eastAsia="fr-FR"/>
        </w:rPr>
        <w:t>ème</w:t>
      </w:r>
      <w:r w:rsidRPr="001F34CD">
        <w:rPr>
          <w:rFonts w:ascii="Times New Roman" w:eastAsia="Times New Roman" w:hAnsi="Times New Roman" w:cs="Times New Roman"/>
          <w:sz w:val="24"/>
          <w:szCs w:val="24"/>
          <w:u w:val="single"/>
          <w:lang w:eastAsia="fr-FR"/>
        </w:rPr>
        <w:t xml:space="preserve"> articulation</w:t>
      </w:r>
      <w:r>
        <w:rPr>
          <w:rFonts w:ascii="Times New Roman" w:eastAsia="Times New Roman" w:hAnsi="Times New Roman" w:cs="Times New Roman"/>
          <w:sz w:val="24"/>
          <w:szCs w:val="24"/>
          <w:lang w:eastAsia="fr-FR"/>
        </w:rPr>
        <w:t>, en nombre limité dans chaque langue, qu’il appelle « </w:t>
      </w:r>
      <w:r w:rsidRPr="001F34CD">
        <w:rPr>
          <w:rFonts w:ascii="Times New Roman" w:eastAsia="Times New Roman" w:hAnsi="Times New Roman" w:cs="Times New Roman"/>
          <w:sz w:val="24"/>
          <w:szCs w:val="24"/>
          <w:u w:val="single"/>
          <w:lang w:eastAsia="fr-FR"/>
        </w:rPr>
        <w:t>phonèmes</w:t>
      </w:r>
      <w:r>
        <w:rPr>
          <w:rFonts w:ascii="Times New Roman" w:eastAsia="Times New Roman" w:hAnsi="Times New Roman" w:cs="Times New Roman"/>
          <w:sz w:val="24"/>
          <w:szCs w:val="24"/>
          <w:lang w:eastAsia="fr-FR"/>
        </w:rPr>
        <w:t xml:space="preserve"> » : les plus petites unités linguistiques non significatives et distinctives (pourvues d’une expression phonique et dépourvues de sens). </w:t>
      </w:r>
    </w:p>
    <w:p w:rsidR="001F34CD" w:rsidRDefault="001F34CD" w:rsidP="005B376C">
      <w:pPr>
        <w:tabs>
          <w:tab w:val="left" w:pos="1905"/>
        </w:tabs>
        <w:spacing w:after="0" w:line="240" w:lineRule="auto"/>
        <w:jc w:val="both"/>
        <w:rPr>
          <w:rFonts w:ascii="Times New Roman" w:eastAsia="Times New Roman" w:hAnsi="Times New Roman" w:cs="Times New Roman"/>
          <w:sz w:val="24"/>
          <w:szCs w:val="24"/>
          <w:lang w:eastAsia="fr-FR"/>
        </w:rPr>
      </w:pPr>
    </w:p>
    <w:p w:rsidR="00F07921" w:rsidRDefault="00F07921" w:rsidP="005B376C">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Citation d’André Martinet</w:t>
      </w:r>
      <w:r w:rsidR="008E72C4">
        <w:rPr>
          <w:rFonts w:ascii="Times New Roman" w:eastAsia="Times New Roman" w:hAnsi="Times New Roman" w:cs="Times New Roman"/>
          <w:sz w:val="24"/>
          <w:szCs w:val="24"/>
          <w:lang w:eastAsia="fr-FR"/>
        </w:rPr>
        <w:t> :</w:t>
      </w:r>
    </w:p>
    <w:p w:rsidR="00DB04C6" w:rsidRDefault="00DB04C6" w:rsidP="00F07921">
      <w:pPr>
        <w:tabs>
          <w:tab w:val="left" w:pos="1905"/>
        </w:tabs>
        <w:spacing w:after="0" w:line="240" w:lineRule="auto"/>
        <w:rPr>
          <w:rFonts w:ascii="Times New Roman" w:eastAsia="Times New Roman" w:hAnsi="Times New Roman" w:cs="Times New Roman"/>
          <w:sz w:val="24"/>
          <w:szCs w:val="24"/>
          <w:lang w:eastAsia="fr-FR"/>
        </w:rPr>
      </w:pPr>
    </w:p>
    <w:p w:rsidR="00F23DC9" w:rsidRDefault="00F07921" w:rsidP="00F23DC9">
      <w:pPr>
        <w:tabs>
          <w:tab w:val="left" w:pos="1905"/>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F07921">
        <w:rPr>
          <w:rFonts w:ascii="Times New Roman" w:eastAsia="Times New Roman" w:hAnsi="Times New Roman" w:cs="Times New Roman"/>
          <w:i/>
          <w:iCs/>
          <w:sz w:val="24"/>
          <w:szCs w:val="24"/>
          <w:lang w:eastAsia="fr-FR"/>
        </w:rPr>
        <w:t>La langue est un instrument de communication selon lequel l’expérience humaine s’analyse différemment d’une communauté à l’autre en unités douées d’un contenu sémantique et d’une expression phonique, les monèmes. Cette expression phonique s’articule à son tour en unités distinctives et successives en nombre limité dans chaque langue et dont la nature les rapports mutuels diffèrent d’une langue à une autre</w:t>
      </w:r>
      <w:r>
        <w:rPr>
          <w:rFonts w:ascii="Times New Roman" w:eastAsia="Times New Roman" w:hAnsi="Times New Roman" w:cs="Times New Roman"/>
          <w:sz w:val="24"/>
          <w:szCs w:val="24"/>
          <w:lang w:eastAsia="fr-FR"/>
        </w:rPr>
        <w:t xml:space="preserve"> </w:t>
      </w:r>
      <w:r w:rsidRPr="00F07921">
        <w:rPr>
          <w:rFonts w:ascii="Times New Roman" w:eastAsia="Times New Roman" w:hAnsi="Times New Roman" w:cs="Times New Roman"/>
          <w:i/>
          <w:iCs/>
          <w:sz w:val="24"/>
          <w:szCs w:val="24"/>
          <w:lang w:eastAsia="fr-FR"/>
        </w:rPr>
        <w:t>(les phonèmes)</w:t>
      </w:r>
      <w:r>
        <w:rPr>
          <w:rFonts w:ascii="Times New Roman" w:eastAsia="Times New Roman" w:hAnsi="Times New Roman" w:cs="Times New Roman"/>
          <w:sz w:val="24"/>
          <w:szCs w:val="24"/>
          <w:lang w:eastAsia="fr-FR"/>
        </w:rPr>
        <w:t xml:space="preserve"> ». </w:t>
      </w:r>
    </w:p>
    <w:p w:rsidR="00F07921" w:rsidRDefault="00F07921" w:rsidP="00F07921">
      <w:pPr>
        <w:tabs>
          <w:tab w:val="left" w:pos="1905"/>
        </w:tabs>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André Martinet, </w:t>
      </w:r>
      <w:r w:rsidRPr="00F07921">
        <w:rPr>
          <w:rFonts w:ascii="Times New Roman" w:eastAsia="Times New Roman" w:hAnsi="Times New Roman" w:cs="Times New Roman"/>
          <w:i/>
          <w:iCs/>
          <w:sz w:val="24"/>
          <w:szCs w:val="24"/>
          <w:lang w:eastAsia="fr-FR"/>
        </w:rPr>
        <w:t>Eléments de linguistique générale</w:t>
      </w:r>
      <w:r>
        <w:rPr>
          <w:rFonts w:ascii="Times New Roman" w:eastAsia="Times New Roman" w:hAnsi="Times New Roman" w:cs="Times New Roman"/>
          <w:sz w:val="24"/>
          <w:szCs w:val="24"/>
          <w:lang w:eastAsia="fr-FR"/>
        </w:rPr>
        <w:t xml:space="preserve">. </w:t>
      </w:r>
    </w:p>
    <w:p w:rsidR="00F07921" w:rsidRDefault="00F07921" w:rsidP="00F07921">
      <w:pPr>
        <w:rPr>
          <w:rFonts w:ascii="Times New Roman" w:eastAsia="Times New Roman" w:hAnsi="Times New Roman" w:cs="Times New Roman"/>
          <w:sz w:val="24"/>
          <w:szCs w:val="24"/>
          <w:lang w:eastAsia="fr-FR"/>
        </w:rPr>
      </w:pPr>
    </w:p>
    <w:p w:rsidR="00F07921" w:rsidRDefault="00F07921" w:rsidP="00F07921">
      <w:pPr>
        <w:rPr>
          <w:rFonts w:ascii="Times New Roman" w:eastAsia="Times New Roman" w:hAnsi="Times New Roman" w:cs="Times New Roman"/>
          <w:b/>
          <w:bCs/>
          <w:sz w:val="24"/>
          <w:szCs w:val="24"/>
          <w:lang w:eastAsia="fr-FR"/>
        </w:rPr>
      </w:pPr>
      <w:r w:rsidRPr="00F07921">
        <w:rPr>
          <w:rFonts w:ascii="Times New Roman" w:eastAsia="Times New Roman" w:hAnsi="Times New Roman" w:cs="Times New Roman"/>
          <w:b/>
          <w:bCs/>
          <w:sz w:val="24"/>
          <w:szCs w:val="24"/>
          <w:lang w:eastAsia="fr-FR"/>
        </w:rPr>
        <w:t>2.4. Classification des monèmes </w:t>
      </w:r>
    </w:p>
    <w:p w:rsidR="00E84268" w:rsidRPr="00125EB3" w:rsidRDefault="00E84268" w:rsidP="00E84268">
      <w:pPr>
        <w:rPr>
          <w:rFonts w:asciiTheme="majorBidi" w:hAnsiTheme="majorBidi" w:cstheme="majorBidi"/>
          <w:sz w:val="26"/>
          <w:szCs w:val="26"/>
        </w:rPr>
      </w:pPr>
      <w:r w:rsidRPr="00E84268">
        <w:rPr>
          <w:rFonts w:asciiTheme="majorBidi" w:hAnsiTheme="majorBidi" w:cstheme="majorBidi"/>
          <w:b/>
          <w:bCs/>
          <w:sz w:val="24"/>
          <w:szCs w:val="24"/>
        </w:rPr>
        <w:t>Les monèmes</w:t>
      </w:r>
      <w:r w:rsidRPr="00E84268">
        <w:rPr>
          <w:rFonts w:asciiTheme="majorBidi" w:hAnsiTheme="majorBidi" w:cstheme="majorBidi"/>
          <w:sz w:val="24"/>
          <w:szCs w:val="24"/>
        </w:rPr>
        <w:t xml:space="preserve"> :</w:t>
      </w:r>
      <w:r w:rsidRPr="00E84268">
        <w:rPr>
          <w:rFonts w:asciiTheme="majorBidi" w:hAnsiTheme="majorBidi" w:cstheme="majorBidi"/>
          <w:sz w:val="26"/>
          <w:szCs w:val="26"/>
        </w:rPr>
        <w:t xml:space="preserve"> </w:t>
      </w:r>
      <w:r w:rsidRPr="00E84268">
        <w:rPr>
          <w:rFonts w:asciiTheme="majorBidi" w:hAnsiTheme="majorBidi" w:cstheme="majorBidi"/>
          <w:sz w:val="24"/>
          <w:szCs w:val="24"/>
        </w:rPr>
        <w:t>sont les unités de la première articulation, considérée comme unité de base de l’analyse fonctionnelle.</w:t>
      </w:r>
      <w:r>
        <w:rPr>
          <w:rFonts w:asciiTheme="majorBidi" w:hAnsiTheme="majorBidi" w:cstheme="majorBidi"/>
          <w:sz w:val="24"/>
          <w:szCs w:val="24"/>
        </w:rPr>
        <w:t xml:space="preserve"> </w:t>
      </w:r>
      <w:r w:rsidRPr="00E84268">
        <w:rPr>
          <w:rFonts w:asciiTheme="majorBidi" w:hAnsiTheme="majorBidi" w:cstheme="majorBidi"/>
          <w:sz w:val="24"/>
          <w:szCs w:val="24"/>
        </w:rPr>
        <w:t>Les monèmes sont des unités significatives, c’est-à-dire qu’elles ont à la fois un signifiant et un signifié</w:t>
      </w:r>
    </w:p>
    <w:p w:rsidR="00E84268" w:rsidRDefault="00E84268" w:rsidP="00E84268">
      <w:pPr>
        <w:rPr>
          <w:rFonts w:asciiTheme="majorBidi" w:hAnsiTheme="majorBidi" w:cstheme="majorBidi"/>
          <w:sz w:val="24"/>
          <w:szCs w:val="24"/>
        </w:rPr>
      </w:pPr>
      <w:r w:rsidRPr="00E84268">
        <w:rPr>
          <w:rFonts w:asciiTheme="majorBidi" w:hAnsiTheme="majorBidi" w:cstheme="majorBidi"/>
          <w:sz w:val="24"/>
          <w:szCs w:val="24"/>
        </w:rPr>
        <w:t>Martinet distingue :</w:t>
      </w:r>
    </w:p>
    <w:p w:rsidR="00E84268" w:rsidRDefault="00ED67BD" w:rsidP="00E84268">
      <w:pPr>
        <w:rPr>
          <w:rFonts w:asciiTheme="majorBidi" w:hAnsiTheme="majorBidi" w:cstheme="majorBidi"/>
          <w:sz w:val="24"/>
          <w:szCs w:val="24"/>
        </w:rPr>
      </w:pPr>
      <w:r>
        <w:rPr>
          <w:rFonts w:asciiTheme="majorBidi" w:hAnsiTheme="majorBidi" w:cstheme="majorBidi"/>
          <w:sz w:val="24"/>
          <w:szCs w:val="24"/>
        </w:rPr>
        <w:t xml:space="preserve">             </w:t>
      </w:r>
      <w:r w:rsidR="00E84268">
        <w:rPr>
          <w:rFonts w:asciiTheme="majorBidi" w:hAnsiTheme="majorBidi" w:cstheme="majorBidi"/>
          <w:sz w:val="24"/>
          <w:szCs w:val="24"/>
        </w:rPr>
        <w:t xml:space="preserve">- </w:t>
      </w:r>
      <w:r w:rsidR="00E84268" w:rsidRPr="00E84268">
        <w:rPr>
          <w:rFonts w:asciiTheme="majorBidi" w:hAnsiTheme="majorBidi" w:cstheme="majorBidi"/>
          <w:b/>
          <w:bCs/>
          <w:sz w:val="24"/>
          <w:szCs w:val="24"/>
        </w:rPr>
        <w:t>Les monèmes lexicaux ou</w:t>
      </w:r>
      <w:r w:rsidR="00E84268">
        <w:rPr>
          <w:rFonts w:asciiTheme="majorBidi" w:hAnsiTheme="majorBidi" w:cstheme="majorBidi"/>
          <w:sz w:val="24"/>
          <w:szCs w:val="24"/>
        </w:rPr>
        <w:t xml:space="preserve"> </w:t>
      </w:r>
      <w:r w:rsidR="00E84268" w:rsidRPr="00E84268">
        <w:rPr>
          <w:rFonts w:asciiTheme="majorBidi" w:hAnsiTheme="majorBidi" w:cstheme="majorBidi"/>
          <w:b/>
          <w:bCs/>
          <w:sz w:val="24"/>
          <w:szCs w:val="24"/>
          <w:u w:val="single"/>
        </w:rPr>
        <w:t>lexèmes</w:t>
      </w:r>
      <w:r w:rsidR="00E84268" w:rsidRPr="00E84268">
        <w:rPr>
          <w:rFonts w:asciiTheme="majorBidi" w:hAnsiTheme="majorBidi" w:cstheme="majorBidi"/>
          <w:b/>
          <w:bCs/>
          <w:sz w:val="24"/>
          <w:szCs w:val="24"/>
        </w:rPr>
        <w:t> :</w:t>
      </w:r>
      <w:r w:rsidR="00E84268">
        <w:rPr>
          <w:rFonts w:asciiTheme="majorBidi" w:hAnsiTheme="majorBidi" w:cstheme="majorBidi"/>
          <w:sz w:val="24"/>
          <w:szCs w:val="24"/>
        </w:rPr>
        <w:t xml:space="preserve"> relèvent du lexi</w:t>
      </w:r>
      <w:r w:rsidR="00E84268" w:rsidRPr="00E84268">
        <w:rPr>
          <w:rFonts w:asciiTheme="majorBidi" w:hAnsiTheme="majorBidi" w:cstheme="majorBidi"/>
          <w:sz w:val="24"/>
          <w:szCs w:val="24"/>
        </w:rPr>
        <w:t>q</w:t>
      </w:r>
      <w:r w:rsidR="00E84268">
        <w:rPr>
          <w:rFonts w:asciiTheme="majorBidi" w:hAnsiTheme="majorBidi" w:cstheme="majorBidi"/>
          <w:sz w:val="24"/>
          <w:szCs w:val="24"/>
        </w:rPr>
        <w:t>ue et représente une classe ouverte (illimitée). Dans cette classe il y a les noms, les verbes, les adjectifs, etc. : jaune, étudiant, chemin, faire, dire…</w:t>
      </w:r>
    </w:p>
    <w:p w:rsidR="00E84268" w:rsidRDefault="00ED67BD" w:rsidP="00E84268">
      <w:pPr>
        <w:rPr>
          <w:rFonts w:asciiTheme="majorBidi" w:hAnsiTheme="majorBidi" w:cstheme="majorBidi"/>
          <w:sz w:val="24"/>
          <w:szCs w:val="24"/>
        </w:rPr>
      </w:pPr>
      <w:r>
        <w:rPr>
          <w:rFonts w:asciiTheme="majorBidi" w:hAnsiTheme="majorBidi" w:cstheme="majorBidi"/>
          <w:sz w:val="24"/>
          <w:szCs w:val="24"/>
        </w:rPr>
        <w:t xml:space="preserve">             </w:t>
      </w:r>
      <w:r w:rsidR="00E84268">
        <w:rPr>
          <w:rFonts w:asciiTheme="majorBidi" w:hAnsiTheme="majorBidi" w:cstheme="majorBidi"/>
          <w:sz w:val="24"/>
          <w:szCs w:val="24"/>
        </w:rPr>
        <w:t xml:space="preserve">- </w:t>
      </w:r>
      <w:r w:rsidR="00E84268" w:rsidRPr="00E84268">
        <w:rPr>
          <w:rFonts w:asciiTheme="majorBidi" w:hAnsiTheme="majorBidi" w:cstheme="majorBidi"/>
          <w:b/>
          <w:bCs/>
          <w:sz w:val="24"/>
          <w:szCs w:val="24"/>
        </w:rPr>
        <w:t xml:space="preserve">Les monèmes grammaticaux ou </w:t>
      </w:r>
      <w:r w:rsidR="00E84268" w:rsidRPr="00E84268">
        <w:rPr>
          <w:rFonts w:asciiTheme="majorBidi" w:hAnsiTheme="majorBidi" w:cstheme="majorBidi"/>
          <w:b/>
          <w:bCs/>
          <w:sz w:val="24"/>
          <w:szCs w:val="24"/>
          <w:u w:val="single"/>
        </w:rPr>
        <w:t>morphèmes</w:t>
      </w:r>
      <w:r w:rsidR="00E84268" w:rsidRPr="00E84268">
        <w:rPr>
          <w:rFonts w:asciiTheme="majorBidi" w:hAnsiTheme="majorBidi" w:cstheme="majorBidi"/>
          <w:b/>
          <w:bCs/>
          <w:sz w:val="24"/>
          <w:szCs w:val="24"/>
        </w:rPr>
        <w:t xml:space="preserve"> : </w:t>
      </w:r>
      <w:r w:rsidR="00E84268" w:rsidRPr="00E84268">
        <w:rPr>
          <w:rFonts w:asciiTheme="majorBidi" w:hAnsiTheme="majorBidi" w:cstheme="majorBidi"/>
          <w:sz w:val="24"/>
          <w:szCs w:val="24"/>
        </w:rPr>
        <w:t>relèvent de la grammaire</w:t>
      </w:r>
      <w:r w:rsidR="00E84268">
        <w:rPr>
          <w:rFonts w:asciiTheme="majorBidi" w:hAnsiTheme="majorBidi" w:cstheme="majorBidi"/>
          <w:b/>
          <w:bCs/>
          <w:sz w:val="24"/>
          <w:szCs w:val="24"/>
        </w:rPr>
        <w:t xml:space="preserve"> </w:t>
      </w:r>
      <w:r w:rsidR="00E84268">
        <w:rPr>
          <w:rFonts w:asciiTheme="majorBidi" w:hAnsiTheme="majorBidi" w:cstheme="majorBidi"/>
          <w:sz w:val="24"/>
          <w:szCs w:val="24"/>
        </w:rPr>
        <w:t>et représente une classe fermée (limitée) : les déterminants, les pronoms, les prépositions, les mar</w:t>
      </w:r>
      <w:r w:rsidR="00E84268" w:rsidRPr="00E84268">
        <w:rPr>
          <w:rFonts w:asciiTheme="majorBidi" w:hAnsiTheme="majorBidi" w:cstheme="majorBidi"/>
          <w:sz w:val="24"/>
          <w:szCs w:val="24"/>
        </w:rPr>
        <w:t>q</w:t>
      </w:r>
      <w:r w:rsidR="00E84268">
        <w:rPr>
          <w:rFonts w:asciiTheme="majorBidi" w:hAnsiTheme="majorBidi" w:cstheme="majorBidi"/>
          <w:sz w:val="24"/>
          <w:szCs w:val="24"/>
        </w:rPr>
        <w:t>ues du pluriel, les terminaisons des verbes, etc. (sur, cet, le, en, un,</w:t>
      </w:r>
      <w:r w:rsidR="008F0A2A">
        <w:rPr>
          <w:rFonts w:asciiTheme="majorBidi" w:hAnsiTheme="majorBidi" w:cstheme="majorBidi"/>
          <w:sz w:val="24"/>
          <w:szCs w:val="24"/>
        </w:rPr>
        <w:t xml:space="preserve"> aient</w:t>
      </w:r>
      <w:r w:rsidR="00E84268">
        <w:rPr>
          <w:rFonts w:asciiTheme="majorBidi" w:hAnsiTheme="majorBidi" w:cstheme="majorBidi"/>
          <w:sz w:val="24"/>
          <w:szCs w:val="24"/>
        </w:rPr>
        <w:t xml:space="preserve">…) </w:t>
      </w:r>
    </w:p>
    <w:p w:rsidR="008840BD" w:rsidRDefault="008840BD" w:rsidP="00E84268">
      <w:pPr>
        <w:rPr>
          <w:rFonts w:asciiTheme="majorBidi" w:hAnsiTheme="majorBidi" w:cstheme="majorBidi"/>
          <w:sz w:val="24"/>
          <w:szCs w:val="24"/>
        </w:rPr>
      </w:pPr>
      <w:r>
        <w:rPr>
          <w:rFonts w:asciiTheme="majorBidi" w:hAnsiTheme="majorBidi" w:cstheme="majorBidi"/>
          <w:sz w:val="24"/>
          <w:szCs w:val="24"/>
        </w:rPr>
        <w:t xml:space="preserve">Dans la phrase suivante, il y a 8 monèmes dont 4 sont grammaticaux (morphèmes) et 4 lexicaux (lexèmes) : </w:t>
      </w:r>
    </w:p>
    <w:p w:rsidR="008840BD" w:rsidRDefault="008840BD" w:rsidP="008840BD">
      <w:pPr>
        <w:spacing w:after="0" w:line="240" w:lineRule="auto"/>
        <w:rPr>
          <w:rFonts w:asciiTheme="majorBidi" w:hAnsiTheme="majorBidi" w:cstheme="majorBidi"/>
          <w:sz w:val="24"/>
          <w:szCs w:val="24"/>
        </w:rPr>
      </w:pPr>
      <w:r>
        <w:rPr>
          <w:rFonts w:asciiTheme="majorBidi" w:hAnsiTheme="majorBidi" w:cstheme="majorBidi"/>
          <w:sz w:val="24"/>
          <w:szCs w:val="24"/>
        </w:rPr>
        <w:t xml:space="preserve">      Le petit Saïd nous chantera une chanson </w:t>
      </w:r>
    </w:p>
    <w:p w:rsidR="008840BD" w:rsidRDefault="008840BD" w:rsidP="008840BD">
      <w:pPr>
        <w:tabs>
          <w:tab w:val="center" w:pos="4536"/>
        </w:tabs>
        <w:spacing w:after="0" w:line="240" w:lineRule="auto"/>
        <w:rPr>
          <w:rFonts w:asciiTheme="majorBidi" w:eastAsia="Times New Roman" w:hAnsiTheme="majorBidi" w:cstheme="majorBidi"/>
          <w:sz w:val="24"/>
          <w:szCs w:val="24"/>
          <w:lang w:eastAsia="fr-FR"/>
        </w:rPr>
      </w:pPr>
      <w:r>
        <w:rPr>
          <w:rFonts w:asciiTheme="majorBidi" w:hAnsiTheme="majorBidi" w:cstheme="majorBidi"/>
          <w:sz w:val="24"/>
          <w:szCs w:val="24"/>
        </w:rPr>
        <w:t xml:space="preserve">      [l</w:t>
      </w:r>
      <w:r>
        <w:rPr>
          <w:rFonts w:asciiTheme="majorBidi" w:eastAsia="Times New Roman" w:hAnsiTheme="majorBidi" w:cstheme="majorBidi"/>
          <w:sz w:val="24"/>
          <w:szCs w:val="24"/>
          <w:lang w:eastAsia="fr-FR"/>
        </w:rPr>
        <w:t>ǝ</w:t>
      </w:r>
      <w:r w:rsidR="00A07EFE">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pǝti  </w:t>
      </w:r>
      <w:r w:rsidR="00A07EFE">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sajid </w:t>
      </w:r>
      <w:r w:rsidR="00A07EFE">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nu </w:t>
      </w:r>
      <w:r w:rsidR="00A07EFE">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w:t>
      </w:r>
      <w:r w:rsidRPr="008840BD">
        <w:rPr>
          <w:rFonts w:asciiTheme="majorBidi" w:eastAsia="Times New Roman" w:hAnsiTheme="majorBidi" w:cstheme="majorBidi"/>
          <w:i/>
          <w:iCs/>
          <w:sz w:val="24"/>
          <w:szCs w:val="24"/>
          <w:lang w:eastAsia="fr-FR"/>
        </w:rPr>
        <w:t>∫</w:t>
      </w:r>
      <w:r>
        <w:rPr>
          <w:rFonts w:asciiTheme="majorBidi" w:eastAsia="Times New Roman" w:hAnsiTheme="majorBidi" w:cstheme="majorBidi"/>
          <w:sz w:val="24"/>
          <w:szCs w:val="24"/>
          <w:lang w:eastAsia="fr-FR"/>
        </w:rPr>
        <w:t>at</w:t>
      </w:r>
      <w:r w:rsidR="00DB04C6">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ǝra     </w:t>
      </w:r>
      <w:r w:rsidR="00A07EFE">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yn     </w:t>
      </w:r>
      <w:r w:rsidR="00A07EFE">
        <w:rPr>
          <w:rFonts w:asciiTheme="majorBidi" w:eastAsia="Times New Roman" w:hAnsiTheme="majorBidi" w:cstheme="majorBidi"/>
          <w:sz w:val="24"/>
          <w:szCs w:val="24"/>
          <w:lang w:eastAsia="fr-FR"/>
        </w:rPr>
        <w:t>/</w:t>
      </w:r>
      <w:r w:rsidRPr="008840BD">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ãs</w:t>
      </w:r>
      <w:r>
        <w:rPr>
          <w:rFonts w:ascii="Segoe UI" w:hAnsi="Segoe UI" w:cs="Segoe UI"/>
          <w:color w:val="202122"/>
          <w:sz w:val="23"/>
          <w:szCs w:val="23"/>
          <w:shd w:val="clear" w:color="auto" w:fill="FFFFFF"/>
        </w:rPr>
        <w:t>ɔ̃</w:t>
      </w:r>
      <w:r>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ab/>
      </w:r>
    </w:p>
    <w:p w:rsidR="00A07EFE" w:rsidRPr="008840BD" w:rsidRDefault="00947FF2" w:rsidP="00A07EFE">
      <w:pPr>
        <w:tabs>
          <w:tab w:val="left" w:pos="1440"/>
          <w:tab w:val="left" w:pos="4050"/>
        </w:tabs>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A07EFE">
        <w:rPr>
          <w:rFonts w:asciiTheme="majorBidi" w:hAnsiTheme="majorBidi" w:cstheme="majorBidi"/>
          <w:sz w:val="24"/>
          <w:szCs w:val="24"/>
        </w:rPr>
        <w:t xml:space="preserve">1  </w:t>
      </w:r>
      <w:r w:rsidR="00DB04C6">
        <w:rPr>
          <w:rFonts w:asciiTheme="majorBidi" w:hAnsiTheme="majorBidi" w:cstheme="majorBidi"/>
          <w:sz w:val="24"/>
          <w:szCs w:val="24"/>
        </w:rPr>
        <w:t xml:space="preserve">  2</w:t>
      </w:r>
      <w:r w:rsidR="00DB04C6">
        <w:rPr>
          <w:rFonts w:asciiTheme="majorBidi" w:hAnsiTheme="majorBidi" w:cstheme="majorBidi"/>
          <w:sz w:val="24"/>
          <w:szCs w:val="24"/>
        </w:rPr>
        <w:tab/>
        <w:t xml:space="preserve">3     4     5    6         </w:t>
      </w:r>
      <w:r w:rsidR="00A07EFE">
        <w:rPr>
          <w:rFonts w:asciiTheme="majorBidi" w:hAnsiTheme="majorBidi" w:cstheme="majorBidi"/>
          <w:sz w:val="24"/>
          <w:szCs w:val="24"/>
        </w:rPr>
        <w:t>7</w:t>
      </w:r>
      <w:r w:rsidR="00A07EFE">
        <w:rPr>
          <w:rFonts w:asciiTheme="majorBidi" w:hAnsiTheme="majorBidi" w:cstheme="majorBidi"/>
          <w:sz w:val="24"/>
          <w:szCs w:val="24"/>
        </w:rPr>
        <w:tab/>
        <w:t>8</w:t>
      </w:r>
    </w:p>
    <w:p w:rsidR="008840BD" w:rsidRDefault="008840BD" w:rsidP="008840BD">
      <w:pPr>
        <w:spacing w:after="0" w:line="240" w:lineRule="auto"/>
        <w:rPr>
          <w:rFonts w:asciiTheme="majorBidi" w:hAnsiTheme="majorBidi" w:cstheme="majorBidi"/>
          <w:sz w:val="24"/>
          <w:szCs w:val="24"/>
        </w:rPr>
      </w:pPr>
    </w:p>
    <w:p w:rsidR="008F0A2A" w:rsidRDefault="008F0A2A" w:rsidP="008F0A2A">
      <w:pPr>
        <w:tabs>
          <w:tab w:val="left" w:pos="1905"/>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 unités sont identifiées grâce à une triple opération : </w:t>
      </w:r>
      <w:r w:rsidRPr="008F0A2A">
        <w:rPr>
          <w:rFonts w:ascii="Times New Roman" w:eastAsia="Times New Roman" w:hAnsi="Times New Roman" w:cs="Times New Roman"/>
          <w:b/>
          <w:bCs/>
          <w:sz w:val="24"/>
          <w:szCs w:val="24"/>
          <w:lang w:eastAsia="fr-FR"/>
        </w:rPr>
        <w:t>transcription</w:t>
      </w:r>
      <w:r w:rsidR="008840BD">
        <w:rPr>
          <w:rFonts w:ascii="Times New Roman" w:eastAsia="Times New Roman" w:hAnsi="Times New Roman" w:cs="Times New Roman"/>
          <w:b/>
          <w:bCs/>
          <w:sz w:val="24"/>
          <w:szCs w:val="24"/>
          <w:lang w:eastAsia="fr-FR"/>
        </w:rPr>
        <w:t xml:space="preserve"> phonétique</w:t>
      </w:r>
      <w:r w:rsidRPr="008F0A2A">
        <w:rPr>
          <w:rFonts w:ascii="Times New Roman" w:eastAsia="Times New Roman" w:hAnsi="Times New Roman" w:cs="Times New Roman"/>
          <w:b/>
          <w:bCs/>
          <w:sz w:val="24"/>
          <w:szCs w:val="24"/>
          <w:lang w:eastAsia="fr-FR"/>
        </w:rPr>
        <w:t>, segmentation et commutation</w:t>
      </w:r>
      <w:r>
        <w:rPr>
          <w:rFonts w:ascii="Times New Roman" w:eastAsia="Times New Roman" w:hAnsi="Times New Roman" w:cs="Times New Roman"/>
          <w:sz w:val="24"/>
          <w:szCs w:val="24"/>
          <w:lang w:eastAsia="fr-FR"/>
        </w:rPr>
        <w:t xml:space="preserve">. </w:t>
      </w:r>
    </w:p>
    <w:p w:rsidR="008F0A2A" w:rsidRDefault="008F0A2A" w:rsidP="00E84268">
      <w:pPr>
        <w:spacing w:after="0" w:line="240" w:lineRule="auto"/>
        <w:jc w:val="both"/>
        <w:rPr>
          <w:rFonts w:asciiTheme="majorBidi" w:hAnsiTheme="majorBidi" w:cstheme="majorBidi"/>
          <w:sz w:val="24"/>
          <w:szCs w:val="24"/>
        </w:rPr>
      </w:pPr>
    </w:p>
    <w:p w:rsidR="00E84268" w:rsidRPr="00E84268" w:rsidRDefault="00E84268" w:rsidP="00E84268">
      <w:pPr>
        <w:spacing w:after="0" w:line="240" w:lineRule="auto"/>
        <w:jc w:val="both"/>
        <w:rPr>
          <w:rFonts w:asciiTheme="majorBidi" w:eastAsia="Times New Roman" w:hAnsiTheme="majorBidi" w:cstheme="majorBidi"/>
          <w:b/>
          <w:bCs/>
          <w:i/>
          <w:iCs/>
          <w:sz w:val="24"/>
          <w:szCs w:val="24"/>
          <w:lang w:eastAsia="fr-FR"/>
        </w:rPr>
      </w:pPr>
      <w:r w:rsidRPr="008F0A2A">
        <w:rPr>
          <w:rFonts w:asciiTheme="majorBidi" w:eastAsia="Times New Roman" w:hAnsiTheme="majorBidi" w:cstheme="majorBidi"/>
          <w:b/>
          <w:bCs/>
          <w:sz w:val="24"/>
          <w:szCs w:val="24"/>
          <w:lang w:eastAsia="fr-FR"/>
        </w:rPr>
        <w:t>La segmentation</w:t>
      </w:r>
      <w:r w:rsidRPr="00E84268">
        <w:rPr>
          <w:rFonts w:asciiTheme="majorBidi" w:eastAsia="Times New Roman" w:hAnsiTheme="majorBidi" w:cstheme="majorBidi"/>
          <w:b/>
          <w:bCs/>
          <w:i/>
          <w:iCs/>
          <w:sz w:val="24"/>
          <w:szCs w:val="24"/>
          <w:lang w:eastAsia="fr-FR"/>
        </w:rPr>
        <w:t xml:space="preserve"> : </w:t>
      </w:r>
      <w:r w:rsidRPr="00E84268">
        <w:rPr>
          <w:rFonts w:asciiTheme="majorBidi" w:eastAsia="Times New Roman" w:hAnsiTheme="majorBidi" w:cstheme="majorBidi"/>
          <w:sz w:val="24"/>
          <w:szCs w:val="24"/>
          <w:lang w:eastAsia="fr-FR"/>
        </w:rPr>
        <w:t>c’est le découpage du message qui permet d’isoler les monèmes et les phonèmes qui sont toujours isolables :</w:t>
      </w:r>
    </w:p>
    <w:p w:rsidR="00E84268" w:rsidRPr="008840BD" w:rsidRDefault="00E84268" w:rsidP="00E84268">
      <w:pPr>
        <w:spacing w:after="0" w:line="240" w:lineRule="auto"/>
        <w:jc w:val="both"/>
        <w:rPr>
          <w:rFonts w:asciiTheme="majorBidi" w:eastAsia="Times New Roman" w:hAnsiTheme="majorBidi" w:cstheme="majorBidi"/>
          <w:sz w:val="24"/>
          <w:szCs w:val="24"/>
          <w:lang w:eastAsia="fr-FR"/>
        </w:rPr>
      </w:pPr>
      <w:r w:rsidRPr="008840BD">
        <w:rPr>
          <w:rFonts w:asciiTheme="majorBidi" w:eastAsia="Times New Roman" w:hAnsiTheme="majorBidi" w:cstheme="majorBidi"/>
          <w:sz w:val="24"/>
          <w:szCs w:val="24"/>
          <w:lang w:eastAsia="fr-FR"/>
        </w:rPr>
        <w:t>Exemple :</w:t>
      </w:r>
    </w:p>
    <w:p w:rsidR="00E84268" w:rsidRPr="008F0A2A" w:rsidRDefault="004B03EC" w:rsidP="00E8426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33.5pt;margin-top:-.1pt;width:7.15pt;height:41.25pt;z-index:251658240"/>
        </w:pict>
      </w:r>
      <w:r w:rsidR="00E84268" w:rsidRPr="008F0A2A">
        <w:rPr>
          <w:rFonts w:asciiTheme="majorBidi" w:eastAsia="Times New Roman" w:hAnsiTheme="majorBidi" w:cstheme="majorBidi"/>
          <w:sz w:val="24"/>
          <w:szCs w:val="24"/>
          <w:lang w:eastAsia="fr-FR"/>
        </w:rPr>
        <w:t>Le gros chat mange la souris</w:t>
      </w:r>
    </w:p>
    <w:p w:rsidR="00E84268" w:rsidRPr="008F0A2A" w:rsidRDefault="008F0A2A" w:rsidP="008F0A2A">
      <w:pPr>
        <w:tabs>
          <w:tab w:val="left" w:pos="3585"/>
        </w:tabs>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[lǝ/ gro/ ∫a/ ma/ Ø</w:t>
      </w:r>
      <w:r w:rsidR="00E84268" w:rsidRPr="008F0A2A">
        <w:rPr>
          <w:rFonts w:asciiTheme="majorBidi" w:eastAsia="Times New Roman" w:hAnsiTheme="majorBidi" w:cstheme="majorBidi"/>
          <w:sz w:val="24"/>
          <w:szCs w:val="24"/>
          <w:lang w:eastAsia="fr-FR"/>
        </w:rPr>
        <w:t xml:space="preserve"> /la/suri/]</w:t>
      </w:r>
      <w:r>
        <w:rPr>
          <w:rFonts w:asciiTheme="majorBidi" w:eastAsia="Times New Roman" w:hAnsiTheme="majorBidi" w:cstheme="majorBidi"/>
          <w:sz w:val="24"/>
          <w:szCs w:val="24"/>
          <w:lang w:eastAsia="fr-FR"/>
        </w:rPr>
        <w:t xml:space="preserve">    7 monèmes dont 3 sont des monèmes grammaticaux(morphèmes</w:t>
      </w:r>
    </w:p>
    <w:p w:rsidR="00E84268" w:rsidRPr="008F0A2A" w:rsidRDefault="00E84268" w:rsidP="008840BD">
      <w:pPr>
        <w:tabs>
          <w:tab w:val="center" w:pos="4536"/>
        </w:tabs>
        <w:spacing w:after="0" w:line="240" w:lineRule="auto"/>
        <w:jc w:val="both"/>
        <w:rPr>
          <w:rFonts w:asciiTheme="majorBidi" w:eastAsia="Times New Roman" w:hAnsiTheme="majorBidi" w:cstheme="majorBidi"/>
          <w:sz w:val="24"/>
          <w:szCs w:val="24"/>
          <w:lang w:eastAsia="fr-FR"/>
        </w:rPr>
      </w:pPr>
      <w:r w:rsidRPr="008F0A2A">
        <w:rPr>
          <w:rFonts w:asciiTheme="majorBidi" w:eastAsia="Times New Roman" w:hAnsiTheme="majorBidi" w:cstheme="majorBidi"/>
          <w:sz w:val="24"/>
          <w:szCs w:val="24"/>
          <w:lang w:eastAsia="fr-FR"/>
        </w:rPr>
        <w:t xml:space="preserve">1  </w:t>
      </w:r>
      <w:r w:rsidR="008F0A2A">
        <w:rPr>
          <w:rFonts w:asciiTheme="majorBidi" w:eastAsia="Times New Roman" w:hAnsiTheme="majorBidi" w:cstheme="majorBidi"/>
          <w:sz w:val="24"/>
          <w:szCs w:val="24"/>
          <w:lang w:eastAsia="fr-FR"/>
        </w:rPr>
        <w:t xml:space="preserve">  </w:t>
      </w:r>
      <w:r w:rsidRPr="008F0A2A">
        <w:rPr>
          <w:rFonts w:asciiTheme="majorBidi" w:eastAsia="Times New Roman" w:hAnsiTheme="majorBidi" w:cstheme="majorBidi"/>
          <w:sz w:val="24"/>
          <w:szCs w:val="24"/>
          <w:lang w:eastAsia="fr-FR"/>
        </w:rPr>
        <w:t xml:space="preserve">2    </w:t>
      </w:r>
      <w:r w:rsidR="008F0A2A">
        <w:rPr>
          <w:rFonts w:asciiTheme="majorBidi" w:eastAsia="Times New Roman" w:hAnsiTheme="majorBidi" w:cstheme="majorBidi"/>
          <w:sz w:val="24"/>
          <w:szCs w:val="24"/>
          <w:lang w:eastAsia="fr-FR"/>
        </w:rPr>
        <w:t xml:space="preserve"> </w:t>
      </w:r>
      <w:r w:rsidRPr="008F0A2A">
        <w:rPr>
          <w:rFonts w:asciiTheme="majorBidi" w:eastAsia="Times New Roman" w:hAnsiTheme="majorBidi" w:cstheme="majorBidi"/>
          <w:sz w:val="24"/>
          <w:szCs w:val="24"/>
          <w:lang w:eastAsia="fr-FR"/>
        </w:rPr>
        <w:t xml:space="preserve"> 3   </w:t>
      </w:r>
      <w:r w:rsidR="008F0A2A">
        <w:rPr>
          <w:rFonts w:asciiTheme="majorBidi" w:eastAsia="Times New Roman" w:hAnsiTheme="majorBidi" w:cstheme="majorBidi"/>
          <w:sz w:val="24"/>
          <w:szCs w:val="24"/>
          <w:lang w:eastAsia="fr-FR"/>
        </w:rPr>
        <w:t xml:space="preserve">  4    </w:t>
      </w:r>
      <w:r w:rsidRPr="008F0A2A">
        <w:rPr>
          <w:rFonts w:asciiTheme="majorBidi" w:eastAsia="Times New Roman" w:hAnsiTheme="majorBidi" w:cstheme="majorBidi"/>
          <w:sz w:val="24"/>
          <w:szCs w:val="24"/>
          <w:lang w:eastAsia="fr-FR"/>
        </w:rPr>
        <w:t>5   6    7</w:t>
      </w:r>
      <w:r w:rsidR="008840BD">
        <w:rPr>
          <w:rFonts w:asciiTheme="majorBidi" w:eastAsia="Times New Roman" w:hAnsiTheme="majorBidi" w:cstheme="majorBidi"/>
          <w:sz w:val="24"/>
          <w:szCs w:val="24"/>
          <w:lang w:eastAsia="fr-FR"/>
        </w:rPr>
        <w:t xml:space="preserve">       - </w:t>
      </w:r>
      <w:r w:rsidR="008F0A2A">
        <w:rPr>
          <w:rFonts w:asciiTheme="majorBidi" w:eastAsia="Times New Roman" w:hAnsiTheme="majorBidi" w:cstheme="majorBidi"/>
          <w:sz w:val="24"/>
          <w:szCs w:val="24"/>
          <w:lang w:eastAsia="fr-FR"/>
        </w:rPr>
        <w:t>« Ø »</w:t>
      </w:r>
      <w:r w:rsidR="0099733E">
        <w:rPr>
          <w:rFonts w:asciiTheme="majorBidi" w:eastAsia="Times New Roman" w:hAnsiTheme="majorBidi" w:cstheme="majorBidi"/>
          <w:sz w:val="24"/>
          <w:szCs w:val="24"/>
          <w:lang w:eastAsia="fr-FR"/>
        </w:rPr>
        <w:t xml:space="preserve"> </w:t>
      </w:r>
      <w:r w:rsidR="008F0A2A">
        <w:rPr>
          <w:rFonts w:asciiTheme="majorBidi" w:eastAsia="Times New Roman" w:hAnsiTheme="majorBidi" w:cstheme="majorBidi"/>
          <w:sz w:val="24"/>
          <w:szCs w:val="24"/>
          <w:lang w:eastAsia="fr-FR"/>
        </w:rPr>
        <w:t xml:space="preserve">la </w:t>
      </w:r>
      <w:r w:rsidR="008840BD">
        <w:rPr>
          <w:rFonts w:asciiTheme="majorBidi" w:eastAsia="Times New Roman" w:hAnsiTheme="majorBidi" w:cstheme="majorBidi"/>
          <w:sz w:val="24"/>
          <w:szCs w:val="24"/>
          <w:lang w:eastAsia="fr-FR"/>
        </w:rPr>
        <w:t>marque</w:t>
      </w:r>
      <w:r w:rsidR="008F0A2A">
        <w:rPr>
          <w:rFonts w:asciiTheme="majorBidi" w:eastAsia="Times New Roman" w:hAnsiTheme="majorBidi" w:cstheme="majorBidi"/>
          <w:sz w:val="24"/>
          <w:szCs w:val="24"/>
          <w:lang w:eastAsia="fr-FR"/>
        </w:rPr>
        <w:t xml:space="preserve"> du présent de l’indicatif </w:t>
      </w:r>
      <w:r w:rsidR="0099733E">
        <w:rPr>
          <w:rFonts w:asciiTheme="majorBidi" w:eastAsia="Times New Roman" w:hAnsiTheme="majorBidi" w:cstheme="majorBidi"/>
          <w:sz w:val="24"/>
          <w:szCs w:val="24"/>
          <w:lang w:eastAsia="fr-FR"/>
        </w:rPr>
        <w:t>q</w:t>
      </w:r>
      <w:r w:rsidR="008F0A2A">
        <w:rPr>
          <w:rFonts w:asciiTheme="majorBidi" w:eastAsia="Times New Roman" w:hAnsiTheme="majorBidi" w:cstheme="majorBidi"/>
          <w:sz w:val="24"/>
          <w:szCs w:val="24"/>
          <w:lang w:eastAsia="fr-FR"/>
        </w:rPr>
        <w:t xml:space="preserve">uand la terminaison </w:t>
      </w:r>
    </w:p>
    <w:p w:rsidR="00E84268" w:rsidRPr="00E84268" w:rsidRDefault="008F0A2A" w:rsidP="0099733E">
      <w:pPr>
        <w:tabs>
          <w:tab w:val="left" w:pos="3360"/>
        </w:tabs>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008840BD">
        <w:rPr>
          <w:rFonts w:asciiTheme="majorBidi" w:eastAsia="Times New Roman" w:hAnsiTheme="majorBidi" w:cstheme="majorBidi"/>
          <w:sz w:val="24"/>
          <w:szCs w:val="24"/>
          <w:lang w:eastAsia="fr-FR"/>
        </w:rPr>
        <w:t xml:space="preserve">est </w:t>
      </w:r>
      <w:r w:rsidR="00F90614">
        <w:rPr>
          <w:rFonts w:asciiTheme="majorBidi" w:eastAsia="Times New Roman" w:hAnsiTheme="majorBidi" w:cstheme="majorBidi"/>
          <w:sz w:val="24"/>
          <w:szCs w:val="24"/>
          <w:lang w:eastAsia="fr-FR"/>
        </w:rPr>
        <w:t>muette (</w:t>
      </w:r>
      <w:r w:rsidR="00AE2572">
        <w:rPr>
          <w:rFonts w:asciiTheme="majorBidi" w:eastAsia="Times New Roman" w:hAnsiTheme="majorBidi" w:cstheme="majorBidi"/>
          <w:sz w:val="24"/>
          <w:szCs w:val="24"/>
          <w:lang w:eastAsia="fr-FR"/>
        </w:rPr>
        <w:t>à</w:t>
      </w:r>
      <w:r w:rsidR="0099733E">
        <w:rPr>
          <w:rFonts w:asciiTheme="majorBidi" w:eastAsia="Times New Roman" w:hAnsiTheme="majorBidi" w:cstheme="majorBidi"/>
          <w:sz w:val="24"/>
          <w:szCs w:val="24"/>
          <w:lang w:eastAsia="fr-FR"/>
        </w:rPr>
        <w:t xml:space="preserve"> ne pas confondre avec le</w:t>
      </w:r>
      <w:r w:rsidR="00F90614">
        <w:rPr>
          <w:rFonts w:asciiTheme="majorBidi" w:eastAsia="Times New Roman" w:hAnsiTheme="majorBidi" w:cstheme="majorBidi"/>
          <w:sz w:val="24"/>
          <w:szCs w:val="24"/>
          <w:lang w:eastAsia="fr-FR"/>
        </w:rPr>
        <w:t>"</w:t>
      </w:r>
      <w:r w:rsidR="0099733E">
        <w:rPr>
          <w:rFonts w:asciiTheme="majorBidi" w:eastAsia="Times New Roman" w:hAnsiTheme="majorBidi" w:cstheme="majorBidi"/>
          <w:sz w:val="24"/>
          <w:szCs w:val="24"/>
          <w:lang w:eastAsia="fr-FR"/>
        </w:rPr>
        <w:t>ǝ</w:t>
      </w:r>
      <w:r w:rsidR="00F90614">
        <w:rPr>
          <w:rFonts w:asciiTheme="majorBidi" w:eastAsia="Times New Roman" w:hAnsiTheme="majorBidi" w:cstheme="majorBidi"/>
          <w:sz w:val="24"/>
          <w:szCs w:val="24"/>
          <w:lang w:eastAsia="fr-FR"/>
        </w:rPr>
        <w:t>"caduc en phonétique</w:t>
      </w:r>
      <w:r w:rsidR="0099733E">
        <w:rPr>
          <w:rFonts w:asciiTheme="majorBidi" w:eastAsia="Times New Roman" w:hAnsiTheme="majorBidi" w:cstheme="majorBidi"/>
          <w:sz w:val="24"/>
          <w:szCs w:val="24"/>
          <w:lang w:eastAsia="fr-FR"/>
        </w:rPr>
        <w:t>)</w:t>
      </w:r>
      <w:r w:rsidR="00F90614">
        <w:rPr>
          <w:rFonts w:asciiTheme="majorBidi" w:eastAsia="Times New Roman" w:hAnsiTheme="majorBidi" w:cstheme="majorBidi"/>
          <w:sz w:val="24"/>
          <w:szCs w:val="24"/>
          <w:lang w:eastAsia="fr-FR"/>
        </w:rPr>
        <w:t xml:space="preserve"> </w:t>
      </w:r>
    </w:p>
    <w:p w:rsidR="008840BD" w:rsidRDefault="008840BD" w:rsidP="00E84268">
      <w:pPr>
        <w:spacing w:after="0" w:line="240" w:lineRule="auto"/>
        <w:jc w:val="both"/>
        <w:rPr>
          <w:rFonts w:asciiTheme="majorBidi" w:eastAsia="Times New Roman" w:hAnsiTheme="majorBidi" w:cstheme="majorBidi"/>
          <w:b/>
          <w:bCs/>
          <w:sz w:val="24"/>
          <w:szCs w:val="24"/>
          <w:lang w:eastAsia="fr-FR"/>
        </w:rPr>
      </w:pPr>
    </w:p>
    <w:p w:rsidR="00E84268" w:rsidRPr="00E84268" w:rsidRDefault="00E84268" w:rsidP="008840BD">
      <w:pPr>
        <w:spacing w:after="0" w:line="240" w:lineRule="auto"/>
        <w:jc w:val="both"/>
        <w:rPr>
          <w:rFonts w:asciiTheme="majorBidi" w:eastAsia="Times New Roman" w:hAnsiTheme="majorBidi" w:cstheme="majorBidi"/>
          <w:sz w:val="24"/>
          <w:szCs w:val="24"/>
          <w:lang w:eastAsia="fr-FR"/>
        </w:rPr>
      </w:pPr>
      <w:r w:rsidRPr="008F0A2A">
        <w:rPr>
          <w:rFonts w:asciiTheme="majorBidi" w:eastAsia="Times New Roman" w:hAnsiTheme="majorBidi" w:cstheme="majorBidi"/>
          <w:b/>
          <w:bCs/>
          <w:sz w:val="24"/>
          <w:szCs w:val="24"/>
          <w:lang w:eastAsia="fr-FR"/>
        </w:rPr>
        <w:t>La commutation</w:t>
      </w:r>
      <w:r w:rsidRPr="008F0A2A">
        <w:rPr>
          <w:rFonts w:asciiTheme="majorBidi" w:eastAsia="Times New Roman" w:hAnsiTheme="majorBidi" w:cstheme="majorBidi"/>
          <w:sz w:val="24"/>
          <w:szCs w:val="24"/>
          <w:lang w:eastAsia="fr-FR"/>
        </w:rPr>
        <w:t> :</w:t>
      </w:r>
      <w:r w:rsidR="008840BD">
        <w:rPr>
          <w:rFonts w:asciiTheme="majorBidi" w:eastAsia="Times New Roman" w:hAnsiTheme="majorBidi" w:cstheme="majorBidi"/>
          <w:sz w:val="24"/>
          <w:szCs w:val="24"/>
          <w:lang w:eastAsia="fr-FR"/>
        </w:rPr>
        <w:t xml:space="preserve"> </w:t>
      </w:r>
      <w:r w:rsidRPr="00E84268">
        <w:rPr>
          <w:rFonts w:asciiTheme="majorBidi" w:eastAsia="Times New Roman" w:hAnsiTheme="majorBidi" w:cstheme="majorBidi"/>
          <w:sz w:val="24"/>
          <w:szCs w:val="24"/>
          <w:lang w:eastAsia="fr-FR"/>
        </w:rPr>
        <w:t xml:space="preserve">C’est le remplacement d’une unité par une autre </w:t>
      </w:r>
      <w:r w:rsidR="008F0A2A">
        <w:rPr>
          <w:rFonts w:asciiTheme="majorBidi" w:eastAsia="Times New Roman" w:hAnsiTheme="majorBidi" w:cstheme="majorBidi"/>
          <w:sz w:val="24"/>
          <w:szCs w:val="24"/>
          <w:lang w:eastAsia="fr-FR"/>
        </w:rPr>
        <w:t xml:space="preserve">pour vérifier si l’opération de segmentation est juste et </w:t>
      </w:r>
      <w:r w:rsidRPr="00E84268">
        <w:rPr>
          <w:rFonts w:asciiTheme="majorBidi" w:eastAsia="Times New Roman" w:hAnsiTheme="majorBidi" w:cstheme="majorBidi"/>
          <w:sz w:val="24"/>
          <w:szCs w:val="24"/>
          <w:lang w:eastAsia="fr-FR"/>
        </w:rPr>
        <w:t>afin d’identifier les différences de forme et de sens.</w:t>
      </w:r>
    </w:p>
    <w:p w:rsidR="00E84268" w:rsidRPr="00E84268" w:rsidRDefault="00E84268" w:rsidP="00E84268">
      <w:pPr>
        <w:spacing w:after="0" w:line="240" w:lineRule="auto"/>
        <w:jc w:val="both"/>
        <w:rPr>
          <w:rFonts w:asciiTheme="majorBidi" w:eastAsia="Times New Roman" w:hAnsiTheme="majorBidi" w:cstheme="majorBidi"/>
          <w:sz w:val="24"/>
          <w:szCs w:val="24"/>
          <w:lang w:eastAsia="fr-FR"/>
        </w:rPr>
      </w:pPr>
    </w:p>
    <w:p w:rsidR="00E84268" w:rsidRPr="00E84268" w:rsidRDefault="00E84268" w:rsidP="00E84268">
      <w:pPr>
        <w:spacing w:after="0" w:line="240" w:lineRule="auto"/>
        <w:jc w:val="both"/>
        <w:rPr>
          <w:rFonts w:asciiTheme="majorBidi" w:eastAsia="Times New Roman" w:hAnsiTheme="majorBidi" w:cstheme="majorBidi"/>
          <w:sz w:val="24"/>
          <w:szCs w:val="24"/>
          <w:lang w:eastAsia="fr-FR"/>
        </w:rPr>
      </w:pPr>
      <w:r w:rsidRPr="008840BD">
        <w:rPr>
          <w:rFonts w:asciiTheme="majorBidi" w:eastAsia="Times New Roman" w:hAnsiTheme="majorBidi" w:cstheme="majorBidi"/>
          <w:sz w:val="24"/>
          <w:szCs w:val="24"/>
          <w:lang w:eastAsia="fr-FR"/>
        </w:rPr>
        <w:t>Exemple :</w:t>
      </w:r>
      <w:r w:rsidRPr="00E84268">
        <w:rPr>
          <w:rFonts w:asciiTheme="majorBidi" w:eastAsia="Times New Roman" w:hAnsiTheme="majorBidi" w:cstheme="majorBidi"/>
          <w:sz w:val="24"/>
          <w:szCs w:val="24"/>
          <w:lang w:eastAsia="fr-FR"/>
        </w:rPr>
        <w:t xml:space="preserve"> le monème </w:t>
      </w:r>
      <w:r w:rsidRPr="008A2CDD">
        <w:rPr>
          <w:rFonts w:asciiTheme="majorBidi" w:eastAsia="Times New Roman" w:hAnsiTheme="majorBidi" w:cstheme="majorBidi"/>
          <w:i/>
          <w:iCs/>
          <w:sz w:val="24"/>
          <w:szCs w:val="24"/>
          <w:lang w:eastAsia="fr-FR"/>
        </w:rPr>
        <w:t>[∫a]</w:t>
      </w:r>
      <w:r w:rsidRPr="00E84268">
        <w:rPr>
          <w:rFonts w:asciiTheme="majorBidi" w:eastAsia="Times New Roman" w:hAnsiTheme="majorBidi" w:cstheme="majorBidi"/>
          <w:b/>
          <w:bCs/>
          <w:i/>
          <w:iCs/>
          <w:sz w:val="24"/>
          <w:szCs w:val="24"/>
          <w:lang w:eastAsia="fr-FR"/>
        </w:rPr>
        <w:t xml:space="preserve"> </w:t>
      </w:r>
      <w:r w:rsidRPr="00E84268">
        <w:rPr>
          <w:rFonts w:asciiTheme="majorBidi" w:eastAsia="Times New Roman" w:hAnsiTheme="majorBidi" w:cstheme="majorBidi"/>
          <w:sz w:val="24"/>
          <w:szCs w:val="24"/>
          <w:lang w:eastAsia="fr-FR"/>
        </w:rPr>
        <w:t>peut être isolé en le remplaçant par un autre.</w:t>
      </w:r>
    </w:p>
    <w:p w:rsidR="00E84268" w:rsidRPr="008A2CDD" w:rsidRDefault="00E84268" w:rsidP="00E84268">
      <w:pPr>
        <w:spacing w:after="0" w:line="240" w:lineRule="auto"/>
        <w:jc w:val="both"/>
        <w:rPr>
          <w:rFonts w:asciiTheme="majorBidi" w:eastAsia="Times New Roman" w:hAnsiTheme="majorBidi" w:cstheme="majorBidi"/>
          <w:i/>
          <w:iCs/>
          <w:sz w:val="24"/>
          <w:szCs w:val="24"/>
          <w:lang w:eastAsia="fr-FR"/>
        </w:rPr>
      </w:pPr>
      <w:r w:rsidRPr="008A2CDD">
        <w:rPr>
          <w:rFonts w:asciiTheme="majorBidi" w:eastAsia="Times New Roman" w:hAnsiTheme="majorBidi" w:cstheme="majorBidi"/>
          <w:i/>
          <w:iCs/>
          <w:sz w:val="24"/>
          <w:szCs w:val="24"/>
          <w:lang w:eastAsia="fr-FR"/>
        </w:rPr>
        <w:t>Le gros oiseau mange la souris.</w:t>
      </w:r>
    </w:p>
    <w:p w:rsidR="008A2CDD" w:rsidRDefault="008A2CDD" w:rsidP="00E84268">
      <w:pPr>
        <w:spacing w:after="0" w:line="240" w:lineRule="auto"/>
        <w:jc w:val="both"/>
        <w:rPr>
          <w:rFonts w:asciiTheme="majorBidi" w:eastAsia="Times New Roman" w:hAnsiTheme="majorBidi" w:cstheme="majorBidi"/>
          <w:b/>
          <w:bCs/>
          <w:i/>
          <w:iCs/>
          <w:sz w:val="24"/>
          <w:szCs w:val="24"/>
          <w:lang w:eastAsia="fr-FR"/>
        </w:rPr>
      </w:pPr>
    </w:p>
    <w:p w:rsidR="00E84268" w:rsidRPr="00E84268" w:rsidRDefault="00E84268" w:rsidP="00E84268">
      <w:pPr>
        <w:spacing w:after="0" w:line="240" w:lineRule="auto"/>
        <w:jc w:val="both"/>
        <w:rPr>
          <w:rFonts w:asciiTheme="majorBidi" w:eastAsia="Times New Roman" w:hAnsiTheme="majorBidi" w:cstheme="majorBidi"/>
          <w:sz w:val="24"/>
          <w:szCs w:val="24"/>
          <w:lang w:eastAsia="fr-FR"/>
        </w:rPr>
      </w:pPr>
      <w:r w:rsidRPr="00E84268">
        <w:rPr>
          <w:rFonts w:asciiTheme="majorBidi" w:eastAsia="Times New Roman" w:hAnsiTheme="majorBidi" w:cstheme="majorBidi"/>
          <w:sz w:val="24"/>
          <w:szCs w:val="24"/>
          <w:lang w:eastAsia="fr-FR"/>
        </w:rPr>
        <w:t>La procédure est la même pour les phonèmes :</w:t>
      </w:r>
    </w:p>
    <w:p w:rsidR="00E84268" w:rsidRPr="00E84268" w:rsidRDefault="00E84268" w:rsidP="00E84268">
      <w:pPr>
        <w:spacing w:after="0" w:line="240" w:lineRule="auto"/>
        <w:jc w:val="both"/>
        <w:rPr>
          <w:rFonts w:asciiTheme="majorBidi" w:eastAsia="Times New Roman" w:hAnsiTheme="majorBidi" w:cstheme="majorBidi"/>
          <w:sz w:val="24"/>
          <w:szCs w:val="24"/>
          <w:lang w:eastAsia="fr-FR"/>
        </w:rPr>
      </w:pPr>
      <w:r w:rsidRPr="00E84268">
        <w:rPr>
          <w:rFonts w:asciiTheme="majorBidi" w:eastAsia="Times New Roman" w:hAnsiTheme="majorBidi" w:cstheme="majorBidi"/>
          <w:b/>
          <w:bCs/>
          <w:i/>
          <w:iCs/>
          <w:sz w:val="24"/>
          <w:szCs w:val="24"/>
          <w:lang w:eastAsia="fr-FR"/>
        </w:rPr>
        <w:t xml:space="preserve">[m] </w:t>
      </w:r>
      <w:r w:rsidRPr="00E84268">
        <w:rPr>
          <w:rFonts w:asciiTheme="majorBidi" w:eastAsia="Times New Roman" w:hAnsiTheme="majorBidi" w:cstheme="majorBidi"/>
          <w:sz w:val="24"/>
          <w:szCs w:val="24"/>
          <w:lang w:eastAsia="fr-FR"/>
        </w:rPr>
        <w:t xml:space="preserve">dans </w:t>
      </w:r>
      <w:r w:rsidRPr="00E84268">
        <w:rPr>
          <w:rFonts w:asciiTheme="majorBidi" w:eastAsia="Times New Roman" w:hAnsiTheme="majorBidi" w:cstheme="majorBidi"/>
          <w:b/>
          <w:bCs/>
          <w:i/>
          <w:iCs/>
          <w:sz w:val="24"/>
          <w:szCs w:val="24"/>
          <w:lang w:eastAsia="fr-FR"/>
        </w:rPr>
        <w:t>m</w:t>
      </w:r>
      <w:r w:rsidRPr="008A2CDD">
        <w:rPr>
          <w:rFonts w:asciiTheme="majorBidi" w:eastAsia="Times New Roman" w:hAnsiTheme="majorBidi" w:cstheme="majorBidi"/>
          <w:i/>
          <w:iCs/>
          <w:sz w:val="24"/>
          <w:szCs w:val="24"/>
          <w:lang w:eastAsia="fr-FR"/>
        </w:rPr>
        <w:t>ange</w:t>
      </w:r>
      <w:r w:rsidRPr="00E84268">
        <w:rPr>
          <w:rFonts w:asciiTheme="majorBidi" w:eastAsia="Times New Roman" w:hAnsiTheme="majorBidi" w:cstheme="majorBidi"/>
          <w:sz w:val="24"/>
          <w:szCs w:val="24"/>
          <w:lang w:eastAsia="fr-FR"/>
        </w:rPr>
        <w:t xml:space="preserve"> peut être isolé par comparaison entre</w:t>
      </w:r>
      <w:r w:rsidRPr="00E84268">
        <w:rPr>
          <w:rFonts w:asciiTheme="majorBidi" w:eastAsia="Times New Roman" w:hAnsiTheme="majorBidi" w:cstheme="majorBidi"/>
          <w:b/>
          <w:bCs/>
          <w:i/>
          <w:iCs/>
          <w:sz w:val="24"/>
          <w:szCs w:val="24"/>
          <w:lang w:eastAsia="fr-FR"/>
        </w:rPr>
        <w:t xml:space="preserve"> </w:t>
      </w:r>
      <w:r w:rsidRPr="008A2CDD">
        <w:rPr>
          <w:rFonts w:asciiTheme="majorBidi" w:eastAsia="Times New Roman" w:hAnsiTheme="majorBidi" w:cstheme="majorBidi"/>
          <w:i/>
          <w:iCs/>
          <w:sz w:val="24"/>
          <w:szCs w:val="24"/>
          <w:lang w:eastAsia="fr-FR"/>
        </w:rPr>
        <w:t>« mange », « </w:t>
      </w:r>
      <w:r w:rsidRPr="008A2CDD">
        <w:rPr>
          <w:rFonts w:asciiTheme="majorBidi" w:eastAsia="Times New Roman" w:hAnsiTheme="majorBidi" w:cstheme="majorBidi"/>
          <w:b/>
          <w:bCs/>
          <w:i/>
          <w:iCs/>
          <w:sz w:val="24"/>
          <w:szCs w:val="24"/>
          <w:lang w:eastAsia="fr-FR"/>
        </w:rPr>
        <w:t>r</w:t>
      </w:r>
      <w:r w:rsidRPr="008A2CDD">
        <w:rPr>
          <w:rFonts w:asciiTheme="majorBidi" w:eastAsia="Times New Roman" w:hAnsiTheme="majorBidi" w:cstheme="majorBidi"/>
          <w:i/>
          <w:iCs/>
          <w:sz w:val="24"/>
          <w:szCs w:val="24"/>
          <w:lang w:eastAsia="fr-FR"/>
        </w:rPr>
        <w:t xml:space="preserve">ange », </w:t>
      </w:r>
      <w:r w:rsidRPr="008A2CDD">
        <w:rPr>
          <w:rFonts w:asciiTheme="majorBidi" w:eastAsia="Times New Roman" w:hAnsiTheme="majorBidi" w:cstheme="majorBidi"/>
          <w:b/>
          <w:bCs/>
          <w:i/>
          <w:iCs/>
          <w:sz w:val="24"/>
          <w:szCs w:val="24"/>
          <w:lang w:eastAsia="fr-FR"/>
        </w:rPr>
        <w:t>« ch</w:t>
      </w:r>
      <w:r w:rsidRPr="008A2CDD">
        <w:rPr>
          <w:rFonts w:asciiTheme="majorBidi" w:eastAsia="Times New Roman" w:hAnsiTheme="majorBidi" w:cstheme="majorBidi"/>
          <w:i/>
          <w:iCs/>
          <w:sz w:val="24"/>
          <w:szCs w:val="24"/>
          <w:lang w:eastAsia="fr-FR"/>
        </w:rPr>
        <w:t>ange »…</w:t>
      </w:r>
    </w:p>
    <w:p w:rsidR="00E84268" w:rsidRPr="00F07921" w:rsidRDefault="00E84268" w:rsidP="00F07921">
      <w:pPr>
        <w:rPr>
          <w:rFonts w:ascii="Times New Roman" w:eastAsia="Times New Roman" w:hAnsi="Times New Roman" w:cs="Times New Roman"/>
          <w:b/>
          <w:bCs/>
          <w:sz w:val="24"/>
          <w:szCs w:val="24"/>
          <w:lang w:eastAsia="fr-FR"/>
        </w:rPr>
      </w:pPr>
    </w:p>
    <w:sectPr w:rsidR="00E84268" w:rsidRPr="00F07921" w:rsidSect="008840BD">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70" w:rsidRDefault="006F7670" w:rsidP="00ED67BD">
      <w:pPr>
        <w:spacing w:after="0" w:line="240" w:lineRule="auto"/>
      </w:pPr>
      <w:r>
        <w:separator/>
      </w:r>
    </w:p>
  </w:endnote>
  <w:endnote w:type="continuationSeparator" w:id="1">
    <w:p w:rsidR="006F7670" w:rsidRDefault="006F7670" w:rsidP="00ED6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120049"/>
      <w:docPartObj>
        <w:docPartGallery w:val="Page Numbers (Bottom of Page)"/>
        <w:docPartUnique/>
      </w:docPartObj>
    </w:sdtPr>
    <w:sdtContent>
      <w:p w:rsidR="00ED67BD" w:rsidRDefault="00ED67BD">
        <w:pPr>
          <w:pStyle w:val="Pieddepage"/>
          <w:jc w:val="center"/>
        </w:pPr>
        <w:fldSimple w:instr=" PAGE   \* MERGEFORMAT ">
          <w:r w:rsidR="006F7670">
            <w:rPr>
              <w:noProof/>
            </w:rPr>
            <w:t>1</w:t>
          </w:r>
        </w:fldSimple>
      </w:p>
    </w:sdtContent>
  </w:sdt>
  <w:p w:rsidR="00ED67BD" w:rsidRDefault="00ED67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70" w:rsidRDefault="006F7670" w:rsidP="00ED67BD">
      <w:pPr>
        <w:spacing w:after="0" w:line="240" w:lineRule="auto"/>
      </w:pPr>
      <w:r>
        <w:separator/>
      </w:r>
    </w:p>
  </w:footnote>
  <w:footnote w:type="continuationSeparator" w:id="1">
    <w:p w:rsidR="006F7670" w:rsidRDefault="006F7670" w:rsidP="00ED67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0804"/>
    <w:multiLevelType w:val="hybridMultilevel"/>
    <w:tmpl w:val="36A24D14"/>
    <w:lvl w:ilvl="0" w:tplc="FC40B856">
      <w:start w:val="2"/>
      <w:numFmt w:val="bullet"/>
      <w:lvlText w:val="-"/>
      <w:lvlJc w:val="left"/>
      <w:pPr>
        <w:ind w:left="720" w:hanging="360"/>
      </w:pPr>
      <w:rPr>
        <w:rFonts w:ascii="Times New Roman" w:eastAsiaTheme="minorHAnsi" w:hAnsi="Times New Roman" w:cs="Times New Roman" w:hint="default"/>
        <w:b/>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0B3F1C"/>
    <w:rsid w:val="000B3F1C"/>
    <w:rsid w:val="00116075"/>
    <w:rsid w:val="001C2BE5"/>
    <w:rsid w:val="001F34CD"/>
    <w:rsid w:val="004B03EC"/>
    <w:rsid w:val="00554E68"/>
    <w:rsid w:val="005B376C"/>
    <w:rsid w:val="006067D2"/>
    <w:rsid w:val="006F7670"/>
    <w:rsid w:val="008840BD"/>
    <w:rsid w:val="008A2CDD"/>
    <w:rsid w:val="008E72C4"/>
    <w:rsid w:val="008F0A2A"/>
    <w:rsid w:val="00947FF2"/>
    <w:rsid w:val="0099733E"/>
    <w:rsid w:val="00A07EFE"/>
    <w:rsid w:val="00AE2572"/>
    <w:rsid w:val="00CA66E8"/>
    <w:rsid w:val="00DB04C6"/>
    <w:rsid w:val="00E84268"/>
    <w:rsid w:val="00ED67BD"/>
    <w:rsid w:val="00EE1D02"/>
    <w:rsid w:val="00F07921"/>
    <w:rsid w:val="00F23DC9"/>
    <w:rsid w:val="00F90614"/>
    <w:rsid w:val="00FD4E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7921"/>
    <w:rPr>
      <w:color w:val="0000FF" w:themeColor="hyperlink"/>
      <w:u w:val="single"/>
    </w:rPr>
  </w:style>
  <w:style w:type="paragraph" w:styleId="Paragraphedeliste">
    <w:name w:val="List Paragraph"/>
    <w:basedOn w:val="Normal"/>
    <w:uiPriority w:val="34"/>
    <w:qFormat/>
    <w:rsid w:val="00E84268"/>
    <w:pPr>
      <w:ind w:left="720"/>
      <w:contextualSpacing/>
    </w:pPr>
  </w:style>
  <w:style w:type="paragraph" w:styleId="En-tte">
    <w:name w:val="header"/>
    <w:basedOn w:val="Normal"/>
    <w:link w:val="En-tteCar"/>
    <w:uiPriority w:val="99"/>
    <w:semiHidden/>
    <w:unhideWhenUsed/>
    <w:rsid w:val="00ED67B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67BD"/>
  </w:style>
  <w:style w:type="paragraph" w:styleId="Pieddepage">
    <w:name w:val="footer"/>
    <w:basedOn w:val="Normal"/>
    <w:link w:val="PieddepageCar"/>
    <w:uiPriority w:val="99"/>
    <w:unhideWhenUsed/>
    <w:rsid w:val="00ED6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67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stophilo.com/louis_hjelmsle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3</Pages>
  <Words>1079</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2021-11-18T23:38:00Z</dcterms:created>
  <dcterms:modified xsi:type="dcterms:W3CDTF">2021-11-20T13:10:00Z</dcterms:modified>
</cp:coreProperties>
</file>