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F4" w:rsidRPr="00005AF4" w:rsidRDefault="00005AF4" w:rsidP="00005AF4">
      <w:pPr>
        <w:rPr>
          <w:rFonts w:ascii="Times New Roman" w:hAnsi="Times New Roman" w:cs="Times New Roman"/>
          <w:b/>
          <w:sz w:val="24"/>
          <w:szCs w:val="24"/>
        </w:rPr>
      </w:pPr>
      <w:r>
        <w:rPr>
          <w:rFonts w:ascii="Times New Roman" w:hAnsi="Times New Roman" w:cs="Times New Roman"/>
          <w:b/>
          <w:sz w:val="24"/>
          <w:szCs w:val="24"/>
        </w:rPr>
        <w:t xml:space="preserve">IV. Introduction aux concepts-clés du structuralisme       </w:t>
      </w:r>
    </w:p>
    <w:p w:rsidR="00C24859" w:rsidRPr="009416FB" w:rsidRDefault="00C24859" w:rsidP="00C24859">
      <w:pPr>
        <w:ind w:left="708"/>
        <w:rPr>
          <w:rFonts w:asciiTheme="majorBidi" w:hAnsiTheme="majorBidi" w:cstheme="majorBidi"/>
          <w:b/>
          <w:bCs/>
          <w:sz w:val="24"/>
          <w:szCs w:val="24"/>
        </w:rPr>
      </w:pPr>
      <w:r>
        <w:rPr>
          <w:rFonts w:asciiTheme="majorBidi" w:hAnsiTheme="majorBidi" w:cstheme="majorBidi"/>
          <w:b/>
          <w:bCs/>
          <w:sz w:val="24"/>
          <w:szCs w:val="24"/>
        </w:rPr>
        <w:t xml:space="preserve">IV.2.1. </w:t>
      </w:r>
      <w:r w:rsidRPr="009416FB">
        <w:rPr>
          <w:rFonts w:asciiTheme="majorBidi" w:hAnsiTheme="majorBidi" w:cstheme="majorBidi"/>
          <w:b/>
          <w:bCs/>
          <w:sz w:val="24"/>
          <w:szCs w:val="24"/>
        </w:rPr>
        <w:t>Dichotomies  langue/langage,  langue/parole</w:t>
      </w:r>
    </w:p>
    <w:p w:rsidR="00C24859" w:rsidRDefault="00C24859" w:rsidP="00C24859">
      <w:pPr>
        <w:autoSpaceDE w:val="0"/>
        <w:autoSpaceDN w:val="0"/>
        <w:adjustRightInd w:val="0"/>
        <w:spacing w:after="0" w:line="240" w:lineRule="auto"/>
        <w:ind w:firstLine="708"/>
        <w:jc w:val="both"/>
        <w:rPr>
          <w:rFonts w:asciiTheme="majorBidi" w:hAnsiTheme="majorBidi" w:cstheme="majorBidi"/>
          <w:sz w:val="24"/>
          <w:szCs w:val="24"/>
        </w:rPr>
      </w:pPr>
      <w:r w:rsidRPr="001D23C9">
        <w:rPr>
          <w:rFonts w:asciiTheme="majorBidi" w:hAnsiTheme="majorBidi" w:cstheme="majorBidi"/>
          <w:sz w:val="24"/>
          <w:szCs w:val="24"/>
        </w:rPr>
        <w:t xml:space="preserve">Dans l’ensemble des manifestations du langage, il faut distinguer ce qui relève de l’action individuelle, variable, unique, imprévisible, que Saussure nomme la </w:t>
      </w:r>
      <w:r w:rsidRPr="00BA18D6">
        <w:rPr>
          <w:rFonts w:asciiTheme="majorBidi" w:hAnsiTheme="majorBidi" w:cstheme="majorBidi"/>
          <w:b/>
          <w:bCs/>
          <w:i/>
          <w:iCs/>
          <w:sz w:val="24"/>
          <w:szCs w:val="24"/>
        </w:rPr>
        <w:t>parole</w:t>
      </w:r>
      <w:r w:rsidRPr="001D23C9">
        <w:rPr>
          <w:rFonts w:asciiTheme="majorBidi" w:hAnsiTheme="majorBidi" w:cstheme="majorBidi"/>
          <w:sz w:val="24"/>
          <w:szCs w:val="24"/>
        </w:rPr>
        <w:t xml:space="preserve">, de ce qui est constant, commun aux sujets parlants, la </w:t>
      </w:r>
      <w:r w:rsidRPr="001D23C9">
        <w:rPr>
          <w:rFonts w:asciiTheme="majorBidi" w:hAnsiTheme="majorBidi" w:cstheme="majorBidi"/>
          <w:i/>
          <w:iCs/>
          <w:sz w:val="24"/>
          <w:szCs w:val="24"/>
        </w:rPr>
        <w:t>langue</w:t>
      </w:r>
      <w:r w:rsidRPr="001D23C9">
        <w:rPr>
          <w:rFonts w:asciiTheme="majorBidi" w:hAnsiTheme="majorBidi" w:cstheme="majorBidi"/>
          <w:sz w:val="24"/>
          <w:szCs w:val="24"/>
        </w:rPr>
        <w:t xml:space="preserve">. Le </w:t>
      </w:r>
      <w:r w:rsidRPr="001D23C9">
        <w:rPr>
          <w:rFonts w:asciiTheme="majorBidi" w:hAnsiTheme="majorBidi" w:cstheme="majorBidi"/>
          <w:b/>
          <w:bCs/>
          <w:sz w:val="24"/>
          <w:szCs w:val="24"/>
        </w:rPr>
        <w:t>langage</w:t>
      </w:r>
      <w:r w:rsidRPr="001D23C9">
        <w:rPr>
          <w:rFonts w:asciiTheme="majorBidi" w:hAnsiTheme="majorBidi" w:cstheme="majorBidi"/>
          <w:sz w:val="24"/>
          <w:szCs w:val="24"/>
        </w:rPr>
        <w:t xml:space="preserve">, selon Saussure, se compose donc de la </w:t>
      </w:r>
      <w:r w:rsidRPr="001D23C9">
        <w:rPr>
          <w:rFonts w:asciiTheme="majorBidi" w:hAnsiTheme="majorBidi" w:cstheme="majorBidi"/>
          <w:b/>
          <w:bCs/>
          <w:sz w:val="24"/>
          <w:szCs w:val="24"/>
        </w:rPr>
        <w:t xml:space="preserve">langue </w:t>
      </w:r>
      <w:r w:rsidRPr="001D23C9">
        <w:rPr>
          <w:rFonts w:asciiTheme="majorBidi" w:hAnsiTheme="majorBidi" w:cstheme="majorBidi"/>
          <w:sz w:val="24"/>
          <w:szCs w:val="24"/>
        </w:rPr>
        <w:t xml:space="preserve">et de la </w:t>
      </w:r>
      <w:r w:rsidRPr="001D23C9">
        <w:rPr>
          <w:rFonts w:asciiTheme="majorBidi" w:hAnsiTheme="majorBidi" w:cstheme="majorBidi"/>
          <w:b/>
          <w:bCs/>
          <w:sz w:val="24"/>
          <w:szCs w:val="24"/>
        </w:rPr>
        <w:t>parole</w:t>
      </w:r>
      <w:r>
        <w:rPr>
          <w:rFonts w:asciiTheme="majorBidi" w:hAnsiTheme="majorBidi" w:cstheme="majorBidi"/>
          <w:b/>
          <w:bCs/>
          <w:sz w:val="24"/>
          <w:szCs w:val="24"/>
        </w:rPr>
        <w:t> </w:t>
      </w:r>
      <w:r>
        <w:rPr>
          <w:rFonts w:asciiTheme="majorBidi" w:hAnsiTheme="majorBidi" w:cstheme="majorBidi"/>
          <w:sz w:val="24"/>
          <w:szCs w:val="24"/>
        </w:rPr>
        <w:t xml:space="preserve">: </w:t>
      </w:r>
    </w:p>
    <w:p w:rsidR="00C24859" w:rsidRPr="001D23C9" w:rsidRDefault="00296051" w:rsidP="00C24859">
      <w:pPr>
        <w:tabs>
          <w:tab w:val="left" w:pos="2235"/>
          <w:tab w:val="left" w:pos="2355"/>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26" type="#_x0000_t202" style="position:absolute;margin-left:80.65pt;margin-top:6.5pt;width:179.25pt;height:55.1pt;z-index:251660288">
            <v:textbox>
              <w:txbxContent>
                <w:p w:rsidR="00C24859" w:rsidRPr="00AB522B" w:rsidRDefault="00C24859" w:rsidP="00C24859">
                  <w:pPr>
                    <w:rPr>
                      <w:rFonts w:asciiTheme="majorBidi" w:hAnsiTheme="majorBidi" w:cstheme="majorBidi"/>
                      <w:sz w:val="24"/>
                      <w:szCs w:val="24"/>
                    </w:rPr>
                  </w:pPr>
                  <w:r>
                    <w:t xml:space="preserve">                  </w:t>
                  </w:r>
                  <w:r>
                    <w:rPr>
                      <w:noProof/>
                      <w:lang w:eastAsia="fr-FR"/>
                    </w:rPr>
                    <w:t xml:space="preserve">                                </w:t>
                  </w:r>
                  <w:r w:rsidRPr="00AB522B">
                    <w:rPr>
                      <w:rFonts w:asciiTheme="majorBidi" w:hAnsiTheme="majorBidi" w:cstheme="majorBidi"/>
                      <w:noProof/>
                      <w:sz w:val="24"/>
                      <w:szCs w:val="24"/>
                      <w:lang w:eastAsia="fr-FR"/>
                    </w:rPr>
                    <w:t>Langue</w:t>
                  </w:r>
                  <w:r>
                    <w:rPr>
                      <w:noProof/>
                      <w:lang w:eastAsia="fr-FR"/>
                    </w:rPr>
                    <w:t xml:space="preserve">                     </w:t>
                  </w:r>
                </w:p>
                <w:p w:rsidR="00C24859" w:rsidRPr="00AB522B" w:rsidRDefault="00C24859" w:rsidP="00C24859">
                  <w:pPr>
                    <w:rPr>
                      <w:rFonts w:asciiTheme="majorBidi" w:hAnsiTheme="majorBidi" w:cstheme="majorBidi"/>
                      <w:sz w:val="24"/>
                      <w:szCs w:val="24"/>
                    </w:rPr>
                  </w:pPr>
                  <w:r w:rsidRPr="00AB522B">
                    <w:rPr>
                      <w:rFonts w:asciiTheme="majorBidi" w:hAnsiTheme="majorBidi" w:cstheme="majorBidi"/>
                      <w:sz w:val="24"/>
                      <w:szCs w:val="24"/>
                    </w:rPr>
                    <w:t xml:space="preserve">Langage </w:t>
                  </w:r>
                  <w:r>
                    <w:rPr>
                      <w:rFonts w:asciiTheme="majorBidi" w:hAnsiTheme="majorBidi" w:cstheme="majorBidi"/>
                      <w:sz w:val="24"/>
                      <w:szCs w:val="24"/>
                    </w:rPr>
                    <w:t xml:space="preserve">                          </w:t>
                  </w:r>
                  <w:r w:rsidRPr="00AB522B">
                    <w:rPr>
                      <w:rFonts w:asciiTheme="majorBidi" w:hAnsiTheme="majorBidi" w:cstheme="majorBidi"/>
                      <w:sz w:val="24"/>
                      <w:szCs w:val="24"/>
                    </w:rPr>
                    <w:t>Parole</w:t>
                  </w:r>
                  <w:r>
                    <w:rPr>
                      <w:rFonts w:asciiTheme="majorBidi" w:hAnsiTheme="majorBidi" w:cstheme="majorBidi"/>
                      <w:sz w:val="24"/>
                      <w:szCs w:val="24"/>
                    </w:rPr>
                    <w:t xml:space="preserve">      </w:t>
                  </w:r>
                </w:p>
                <w:p w:rsidR="00C24859" w:rsidRDefault="00C24859" w:rsidP="00C24859"/>
                <w:p w:rsidR="00C24859" w:rsidRPr="00AB522B" w:rsidRDefault="00C24859" w:rsidP="00C24859">
                  <w:pPr>
                    <w:rPr>
                      <w:rFonts w:asciiTheme="majorBidi" w:hAnsiTheme="majorBidi" w:cstheme="majorBidi"/>
                      <w:sz w:val="24"/>
                      <w:szCs w:val="24"/>
                    </w:rPr>
                  </w:pPr>
                  <w:r>
                    <w:tab/>
                    <w:t xml:space="preserve">                                                         </w:t>
                  </w:r>
                  <w:r w:rsidRPr="00AB522B">
                    <w:rPr>
                      <w:rFonts w:asciiTheme="majorBidi" w:hAnsiTheme="majorBidi" w:cstheme="majorBidi"/>
                      <w:sz w:val="24"/>
                      <w:szCs w:val="24"/>
                    </w:rPr>
                    <w:tab/>
                  </w:r>
                  <w:r w:rsidRPr="00AB522B">
                    <w:rPr>
                      <w:rFonts w:asciiTheme="majorBidi" w:hAnsiTheme="majorBidi" w:cstheme="majorBidi"/>
                      <w:sz w:val="24"/>
                      <w:szCs w:val="24"/>
                    </w:rPr>
                    <w:tab/>
                    <w:t xml:space="preserve">              </w:t>
                  </w:r>
                </w:p>
              </w:txbxContent>
            </v:textbox>
          </v:shape>
        </w:pict>
      </w:r>
      <w:r w:rsidR="00C24859">
        <w:rPr>
          <w:rFonts w:asciiTheme="majorBidi" w:hAnsiTheme="majorBidi" w:cstheme="majorBidi"/>
          <w:sz w:val="24"/>
          <w:szCs w:val="24"/>
        </w:rPr>
        <w:tab/>
        <w:t xml:space="preserve">         </w:t>
      </w:r>
      <w:r w:rsidR="00C24859">
        <w:rPr>
          <w:rFonts w:asciiTheme="majorBidi" w:hAnsiTheme="majorBidi" w:cstheme="majorBidi"/>
          <w:sz w:val="24"/>
          <w:szCs w:val="24"/>
        </w:rPr>
        <w:tab/>
      </w:r>
    </w:p>
    <w:p w:rsidR="00C24859" w:rsidRDefault="00296051" w:rsidP="00C24859">
      <w:r>
        <w:rPr>
          <w:noProof/>
          <w:lang w:eastAsia="fr-FR"/>
        </w:rPr>
        <w:pict>
          <v:shapetype id="_x0000_t32" coordsize="21600,21600" o:spt="32" o:oned="t" path="m,l21600,21600e" filled="f">
            <v:path arrowok="t" fillok="f" o:connecttype="none"/>
            <o:lock v:ext="edit" shapetype="t"/>
          </v:shapetype>
          <v:shape id="_x0000_s1027" type="#_x0000_t32" style="position:absolute;margin-left:129.4pt;margin-top:8.05pt;width:75.75pt;height:22.9pt;flip:y;z-index:251661312" o:connectortype="straight">
            <v:stroke endarrow="block"/>
          </v:shape>
        </w:pict>
      </w:r>
    </w:p>
    <w:p w:rsidR="00C24859" w:rsidRDefault="00296051" w:rsidP="00C24859">
      <w:r>
        <w:rPr>
          <w:noProof/>
          <w:lang w:eastAsia="fr-FR"/>
        </w:rPr>
        <w:pict>
          <v:shape id="_x0000_s1028" type="#_x0000_t32" style="position:absolute;margin-left:129.4pt;margin-top:5.5pt;width:75.75pt;height:0;z-index:251662336" o:connectortype="straight">
            <v:stroke endarrow="block"/>
          </v:shape>
        </w:pict>
      </w:r>
    </w:p>
    <w:p w:rsidR="00C24859" w:rsidRPr="00CA5D8A" w:rsidRDefault="00C24859" w:rsidP="00C24859">
      <w:r w:rsidRPr="001D23C9">
        <w:rPr>
          <w:rFonts w:asciiTheme="majorBidi" w:hAnsiTheme="majorBidi" w:cstheme="majorBidi"/>
          <w:sz w:val="24"/>
          <w:szCs w:val="24"/>
        </w:rPr>
        <w:t>Opposée à la parole, la langue est un phénomène social, le code commun à tous les membres d’une communauté linguistique, une pure passivité (un « trésor » déposé chez les sujets). La langue, enfin, est essentielle, nécessaire à la parole, qui à cet égard lui est accessoire.</w:t>
      </w:r>
    </w:p>
    <w:p w:rsidR="00C24859" w:rsidRDefault="00C24859" w:rsidP="00C24859">
      <w:pPr>
        <w:autoSpaceDE w:val="0"/>
        <w:autoSpaceDN w:val="0"/>
        <w:adjustRightInd w:val="0"/>
        <w:spacing w:after="0" w:line="240" w:lineRule="auto"/>
        <w:jc w:val="both"/>
        <w:rPr>
          <w:rFonts w:asciiTheme="majorBidi" w:hAnsiTheme="majorBidi" w:cstheme="majorBidi"/>
          <w:sz w:val="24"/>
          <w:szCs w:val="24"/>
        </w:rPr>
      </w:pPr>
      <w:r w:rsidRPr="001D23C9">
        <w:rPr>
          <w:rFonts w:asciiTheme="majorBidi" w:hAnsiTheme="majorBidi" w:cstheme="majorBidi"/>
          <w:sz w:val="24"/>
          <w:szCs w:val="24"/>
        </w:rPr>
        <w:t xml:space="preserve">Notons que cette dichotomie, affirmant le </w:t>
      </w:r>
      <w:r w:rsidRPr="001D23C9">
        <w:rPr>
          <w:rFonts w:asciiTheme="majorBidi" w:hAnsiTheme="majorBidi" w:cstheme="majorBidi"/>
          <w:b/>
          <w:bCs/>
          <w:sz w:val="24"/>
          <w:szCs w:val="24"/>
        </w:rPr>
        <w:t>primat de la langue sur la parole</w:t>
      </w:r>
      <w:r w:rsidRPr="001D23C9">
        <w:rPr>
          <w:rFonts w:asciiTheme="majorBidi" w:hAnsiTheme="majorBidi" w:cstheme="majorBidi"/>
          <w:sz w:val="24"/>
          <w:szCs w:val="24"/>
        </w:rPr>
        <w:t xml:space="preserve">, éclaire </w:t>
      </w:r>
      <w:r>
        <w:rPr>
          <w:rFonts w:asciiTheme="majorBidi" w:hAnsiTheme="majorBidi" w:cstheme="majorBidi"/>
          <w:sz w:val="24"/>
          <w:szCs w:val="24"/>
        </w:rPr>
        <w:t>é</w:t>
      </w:r>
      <w:r w:rsidRPr="001D23C9">
        <w:rPr>
          <w:rFonts w:asciiTheme="majorBidi" w:hAnsiTheme="majorBidi" w:cstheme="majorBidi"/>
          <w:sz w:val="24"/>
          <w:szCs w:val="24"/>
        </w:rPr>
        <w:t>galement le rôle de la parole vis-à-vis de la langue : d’une part, la parole précède la langue, et elle seule en permet l’acquisition ; d’autre part, c’est la parole et la parole seule qui, dans le long terme, est responsable des changements qui surviennent dans la langue.</w:t>
      </w:r>
    </w:p>
    <w:p w:rsidR="00C24859" w:rsidRDefault="00C24859" w:rsidP="00C24859">
      <w:pPr>
        <w:jc w:val="both"/>
        <w:rPr>
          <w:rFonts w:asciiTheme="majorBidi" w:hAnsiTheme="majorBidi" w:cstheme="majorBidi"/>
          <w:b/>
          <w:bCs/>
          <w:sz w:val="24"/>
          <w:szCs w:val="24"/>
        </w:rPr>
      </w:pPr>
    </w:p>
    <w:p w:rsidR="00C24859" w:rsidRDefault="00C24859" w:rsidP="00C24859">
      <w:pPr>
        <w:jc w:val="both"/>
        <w:rPr>
          <w:rFonts w:asciiTheme="majorBidi" w:hAnsiTheme="majorBidi" w:cstheme="majorBidi"/>
          <w:sz w:val="24"/>
          <w:szCs w:val="24"/>
        </w:rPr>
      </w:pPr>
      <w:r w:rsidRPr="00AB522B">
        <w:rPr>
          <w:rFonts w:asciiTheme="majorBidi" w:hAnsiTheme="majorBidi" w:cstheme="majorBidi"/>
          <w:b/>
          <w:bCs/>
          <w:sz w:val="24"/>
          <w:szCs w:val="24"/>
        </w:rPr>
        <w:t>Langage</w:t>
      </w:r>
      <w:r>
        <w:rPr>
          <w:rFonts w:asciiTheme="majorBidi" w:hAnsiTheme="majorBidi" w:cstheme="majorBidi"/>
          <w:sz w:val="24"/>
          <w:szCs w:val="24"/>
        </w:rPr>
        <w:t xml:space="preserve"> : la faculté naturelle, innée, universelle spécifique à l’être humain de communiquer au moyen d’un système de signes linguistiques-verbaux-vocaux ou de signes sémiologiques, non-verbaux (mimique, gestuelle, danse, rire, code de la route, théâtre, couleurs, peinture, langue, parole, etc. </w:t>
      </w:r>
      <w:r w:rsidRPr="00C23DD0">
        <w:rPr>
          <w:rFonts w:asciiTheme="majorBidi" w:hAnsiTheme="majorBidi" w:cstheme="majorBidi"/>
          <w:sz w:val="24"/>
          <w:szCs w:val="24"/>
        </w:rPr>
        <w:t xml:space="preserve">C’est donc un phénomène très vaste </w:t>
      </w:r>
      <w:r w:rsidRPr="00C23DD0">
        <w:rPr>
          <w:rFonts w:ascii="Times New Roman" w:hAnsi="Times New Roman" w:cs="Times New Roman"/>
          <w:sz w:val="24"/>
          <w:szCs w:val="24"/>
        </w:rPr>
        <w:t>q</w:t>
      </w:r>
      <w:r w:rsidRPr="00C23DD0">
        <w:rPr>
          <w:rFonts w:asciiTheme="majorBidi" w:hAnsiTheme="majorBidi" w:cstheme="majorBidi"/>
          <w:sz w:val="24"/>
          <w:szCs w:val="24"/>
        </w:rPr>
        <w:t xml:space="preserve">ui caractérise la vie </w:t>
      </w:r>
      <w:r>
        <w:rPr>
          <w:rFonts w:asciiTheme="majorBidi" w:hAnsiTheme="majorBidi" w:cstheme="majorBidi"/>
          <w:sz w:val="24"/>
          <w:szCs w:val="24"/>
        </w:rPr>
        <w:t xml:space="preserve">en société et </w:t>
      </w:r>
      <w:r>
        <w:rPr>
          <w:rFonts w:ascii="Times New Roman" w:hAnsi="Times New Roman" w:cs="Times New Roman"/>
          <w:sz w:val="24"/>
          <w:szCs w:val="24"/>
        </w:rPr>
        <w:t xml:space="preserve">qui </w:t>
      </w:r>
      <w:proofErr w:type="gramStart"/>
      <w:r>
        <w:rPr>
          <w:rFonts w:ascii="Times New Roman" w:hAnsi="Times New Roman" w:cs="Times New Roman"/>
          <w:sz w:val="24"/>
          <w:szCs w:val="24"/>
        </w:rPr>
        <w:t>renvoie</w:t>
      </w:r>
      <w:proofErr w:type="gramEnd"/>
      <w:r>
        <w:rPr>
          <w:rFonts w:ascii="Times New Roman" w:hAnsi="Times New Roman" w:cs="Times New Roman"/>
          <w:sz w:val="24"/>
          <w:szCs w:val="24"/>
        </w:rPr>
        <w:t xml:space="preserve"> à plusieurs phénomène et réalités (hétéroclite/hétérogène). </w:t>
      </w:r>
      <w:r>
        <w:rPr>
          <w:rFonts w:asciiTheme="majorBidi" w:hAnsiTheme="majorBidi" w:cstheme="majorBidi"/>
          <w:sz w:val="24"/>
          <w:szCs w:val="24"/>
        </w:rPr>
        <w:t xml:space="preserve">Le langage renvoie donc à tout système de signes socialement codifiés qui ne fait pas appel à la parole (le langage des sourds-muets). Il se confond parfois avec </w:t>
      </w:r>
      <w:r w:rsidRPr="00F76E56">
        <w:rPr>
          <w:rFonts w:asciiTheme="majorBidi" w:hAnsiTheme="majorBidi" w:cstheme="majorBidi"/>
          <w:i/>
          <w:iCs/>
          <w:sz w:val="24"/>
          <w:szCs w:val="24"/>
        </w:rPr>
        <w:t>communication</w:t>
      </w:r>
      <w:r>
        <w:rPr>
          <w:rFonts w:asciiTheme="majorBidi" w:hAnsiTheme="majorBidi" w:cstheme="majorBidi"/>
          <w:sz w:val="24"/>
          <w:szCs w:val="24"/>
        </w:rPr>
        <w:t xml:space="preserve"> ; ainsi, le langage des abeilles met en œuvre des moyens physiques (position par rapport au soleil, battement des ailes, etc.) pour communiquer des informations sur les gisements de nectar.   </w:t>
      </w:r>
    </w:p>
    <w:p w:rsidR="00C24859" w:rsidRDefault="00C24859" w:rsidP="00C24859">
      <w:pPr>
        <w:jc w:val="both"/>
        <w:rPr>
          <w:rFonts w:asciiTheme="majorBidi" w:hAnsiTheme="majorBidi" w:cstheme="majorBidi"/>
          <w:sz w:val="24"/>
          <w:szCs w:val="24"/>
        </w:rPr>
      </w:pPr>
      <w:r w:rsidRPr="00AB522B">
        <w:rPr>
          <w:rFonts w:asciiTheme="majorBidi" w:hAnsiTheme="majorBidi" w:cstheme="majorBidi"/>
          <w:b/>
          <w:bCs/>
          <w:sz w:val="24"/>
          <w:szCs w:val="24"/>
        </w:rPr>
        <w:t>Langue :</w:t>
      </w:r>
      <w:r>
        <w:rPr>
          <w:rFonts w:asciiTheme="majorBidi" w:hAnsiTheme="majorBidi" w:cstheme="majorBidi"/>
          <w:sz w:val="24"/>
          <w:szCs w:val="24"/>
        </w:rPr>
        <w:t xml:space="preserve"> </w:t>
      </w:r>
      <w:r w:rsidRPr="001D23C9">
        <w:rPr>
          <w:rFonts w:asciiTheme="majorBidi" w:hAnsiTheme="majorBidi" w:cstheme="majorBidi"/>
          <w:sz w:val="24"/>
          <w:szCs w:val="24"/>
        </w:rPr>
        <w:t xml:space="preserve">est un phénomène social, </w:t>
      </w:r>
      <w:r>
        <w:rPr>
          <w:rFonts w:asciiTheme="majorBidi" w:hAnsiTheme="majorBidi" w:cstheme="majorBidi"/>
          <w:sz w:val="24"/>
          <w:szCs w:val="24"/>
        </w:rPr>
        <w:t xml:space="preserve">la partie sociale du langage, un système homogène et abstrait de signes linguistiques, </w:t>
      </w:r>
      <w:r w:rsidRPr="001D23C9">
        <w:rPr>
          <w:rFonts w:asciiTheme="majorBidi" w:hAnsiTheme="majorBidi" w:cstheme="majorBidi"/>
          <w:sz w:val="24"/>
          <w:szCs w:val="24"/>
        </w:rPr>
        <w:t xml:space="preserve">le code commun à tous les membres d’une communauté linguistique, une pure </w:t>
      </w:r>
      <w:r>
        <w:rPr>
          <w:rFonts w:asciiTheme="majorBidi" w:hAnsiTheme="majorBidi" w:cstheme="majorBidi"/>
          <w:sz w:val="24"/>
          <w:szCs w:val="24"/>
        </w:rPr>
        <w:t>passivité, un</w:t>
      </w:r>
      <w:r w:rsidRPr="001D23C9">
        <w:rPr>
          <w:rFonts w:asciiTheme="majorBidi" w:hAnsiTheme="majorBidi" w:cstheme="majorBidi"/>
          <w:sz w:val="24"/>
          <w:szCs w:val="24"/>
        </w:rPr>
        <w:t xml:space="preserve"> « </w:t>
      </w:r>
      <w:r>
        <w:rPr>
          <w:rFonts w:asciiTheme="majorBidi" w:hAnsiTheme="majorBidi" w:cstheme="majorBidi"/>
          <w:sz w:val="24"/>
          <w:szCs w:val="24"/>
        </w:rPr>
        <w:t xml:space="preserve">trésor » déposé chez les sujets parlants (locuteurs). </w:t>
      </w:r>
      <w:r w:rsidRPr="001D23C9">
        <w:rPr>
          <w:rFonts w:asciiTheme="majorBidi" w:hAnsiTheme="majorBidi" w:cstheme="majorBidi"/>
          <w:sz w:val="24"/>
          <w:szCs w:val="24"/>
        </w:rPr>
        <w:t xml:space="preserve"> </w:t>
      </w:r>
      <w:r>
        <w:rPr>
          <w:rFonts w:asciiTheme="majorBidi" w:hAnsiTheme="majorBidi" w:cstheme="majorBidi"/>
          <w:sz w:val="24"/>
          <w:szCs w:val="24"/>
        </w:rPr>
        <w:t xml:space="preserve"> </w:t>
      </w:r>
    </w:p>
    <w:p w:rsidR="00D47B9E" w:rsidRPr="00D47B9E" w:rsidRDefault="00C24859" w:rsidP="00D47B9E">
      <w:pPr>
        <w:jc w:val="both"/>
        <w:rPr>
          <w:rFonts w:asciiTheme="majorBidi" w:hAnsiTheme="majorBidi" w:cstheme="majorBidi"/>
          <w:sz w:val="24"/>
          <w:szCs w:val="24"/>
        </w:rPr>
      </w:pPr>
      <w:r w:rsidRPr="00AB522B">
        <w:rPr>
          <w:rFonts w:asciiTheme="majorBidi" w:hAnsiTheme="majorBidi" w:cstheme="majorBidi"/>
          <w:b/>
          <w:bCs/>
          <w:sz w:val="24"/>
          <w:szCs w:val="24"/>
        </w:rPr>
        <w:t>Parole</w:t>
      </w:r>
      <w:r>
        <w:rPr>
          <w:rFonts w:asciiTheme="majorBidi" w:hAnsiTheme="majorBidi" w:cstheme="majorBidi"/>
          <w:sz w:val="24"/>
          <w:szCs w:val="24"/>
        </w:rPr>
        <w:t xml:space="preserve"> : est la partie individuelle du langage, un acte individuel concret, l’actualisation de la langue dans une situation de communication donnée. La parole n’est pas homogène, elle est variable en fonction de plusieurs paramètres </w:t>
      </w:r>
      <w:proofErr w:type="spellStart"/>
      <w:r>
        <w:rPr>
          <w:rFonts w:asciiTheme="majorBidi" w:hAnsiTheme="majorBidi" w:cstheme="majorBidi"/>
          <w:sz w:val="24"/>
          <w:szCs w:val="24"/>
        </w:rPr>
        <w:t>extra-linguistiques</w:t>
      </w:r>
      <w:proofErr w:type="spellEnd"/>
      <w:r>
        <w:rPr>
          <w:rFonts w:asciiTheme="majorBidi" w:hAnsiTheme="majorBidi" w:cstheme="majorBidi"/>
          <w:sz w:val="24"/>
          <w:szCs w:val="24"/>
        </w:rPr>
        <w:t xml:space="preserve"> comme la région géographique, l’âge, le sexe, la situation de communication, la classe </w:t>
      </w:r>
      <w:proofErr w:type="spellStart"/>
      <w:r>
        <w:rPr>
          <w:rFonts w:asciiTheme="majorBidi" w:hAnsiTheme="majorBidi" w:cstheme="majorBidi"/>
          <w:sz w:val="24"/>
          <w:szCs w:val="24"/>
        </w:rPr>
        <w:t>socio-culturelle</w:t>
      </w:r>
      <w:proofErr w:type="spellEnd"/>
      <w:r>
        <w:rPr>
          <w:rFonts w:asciiTheme="majorBidi" w:hAnsiTheme="majorBidi" w:cstheme="majorBidi"/>
          <w:sz w:val="24"/>
          <w:szCs w:val="24"/>
        </w:rPr>
        <w:t xml:space="preserve">, etc.    </w:t>
      </w:r>
    </w:p>
    <w:p w:rsidR="00C24859" w:rsidRPr="00CA5D8A" w:rsidRDefault="00C24859" w:rsidP="00C24859">
      <w:pPr>
        <w:rPr>
          <w:rFonts w:asciiTheme="majorBidi" w:hAnsiTheme="majorBidi" w:cstheme="majorBidi"/>
          <w:b/>
          <w:bCs/>
          <w:sz w:val="24"/>
          <w:szCs w:val="24"/>
        </w:rPr>
      </w:pPr>
      <w:r w:rsidRPr="00CA5D8A">
        <w:rPr>
          <w:rFonts w:asciiTheme="majorBidi" w:hAnsiTheme="majorBidi" w:cstheme="majorBidi"/>
          <w:b/>
          <w:bCs/>
          <w:sz w:val="24"/>
          <w:szCs w:val="24"/>
        </w:rPr>
        <w:t>La langue comme « système » de signes linguistiques</w:t>
      </w:r>
      <w:r>
        <w:rPr>
          <w:rFonts w:asciiTheme="majorBidi" w:hAnsiTheme="majorBidi" w:cstheme="majorBidi"/>
          <w:b/>
          <w:bCs/>
          <w:sz w:val="24"/>
          <w:szCs w:val="24"/>
        </w:rPr>
        <w:t xml:space="preserve"> VS la langue comme nomenclature</w:t>
      </w:r>
      <w:r w:rsidRPr="00CA5D8A">
        <w:rPr>
          <w:rFonts w:asciiTheme="majorBidi" w:hAnsiTheme="majorBidi" w:cstheme="majorBidi"/>
          <w:b/>
          <w:bCs/>
          <w:sz w:val="24"/>
          <w:szCs w:val="24"/>
        </w:rPr>
        <w:t xml:space="preserve"> </w:t>
      </w:r>
    </w:p>
    <w:p w:rsidR="00C24859" w:rsidRDefault="00C24859" w:rsidP="00C24859">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B36CE">
        <w:rPr>
          <w:rFonts w:asciiTheme="majorBidi" w:hAnsiTheme="majorBidi" w:cstheme="majorBidi"/>
          <w:sz w:val="24"/>
          <w:szCs w:val="24"/>
        </w:rPr>
        <w:t xml:space="preserve">Saussure reproche à ses prédécesseurs d’avoir une vision éclatée de la langue, de la concevoir comme une simple </w:t>
      </w:r>
      <w:r w:rsidRPr="00FB36CE">
        <w:rPr>
          <w:rFonts w:asciiTheme="majorBidi" w:hAnsiTheme="majorBidi" w:cstheme="majorBidi"/>
          <w:b/>
          <w:bCs/>
          <w:sz w:val="24"/>
          <w:szCs w:val="24"/>
        </w:rPr>
        <w:t>nomenclature</w:t>
      </w:r>
      <w:r w:rsidRPr="00FB36CE">
        <w:rPr>
          <w:rFonts w:asciiTheme="majorBidi" w:hAnsiTheme="majorBidi" w:cstheme="majorBidi"/>
          <w:sz w:val="24"/>
          <w:szCs w:val="24"/>
        </w:rPr>
        <w:t>, une liste d’éléments renvoyant individuellement et de manière indépendante à des objets du monde</w:t>
      </w:r>
      <w:r>
        <w:rPr>
          <w:rFonts w:asciiTheme="majorBidi" w:hAnsiTheme="majorBidi" w:cstheme="majorBidi"/>
          <w:sz w:val="24"/>
          <w:szCs w:val="24"/>
        </w:rPr>
        <w:t xml:space="preserve"> (référents)</w:t>
      </w:r>
      <w:r w:rsidRPr="00FB36CE">
        <w:rPr>
          <w:rFonts w:asciiTheme="majorBidi" w:hAnsiTheme="majorBidi" w:cstheme="majorBidi"/>
          <w:sz w:val="24"/>
          <w:szCs w:val="24"/>
        </w:rPr>
        <w:t xml:space="preserve"> :</w:t>
      </w:r>
    </w:p>
    <w:p w:rsidR="00C24859" w:rsidRDefault="00C24859" w:rsidP="00C24859">
      <w:pPr>
        <w:autoSpaceDE w:val="0"/>
        <w:autoSpaceDN w:val="0"/>
        <w:adjustRightInd w:val="0"/>
        <w:spacing w:after="0" w:line="240" w:lineRule="auto"/>
        <w:rPr>
          <w:rFonts w:asciiTheme="majorBidi" w:hAnsiTheme="majorBidi" w:cstheme="majorBidi"/>
          <w:sz w:val="24"/>
          <w:szCs w:val="24"/>
        </w:rPr>
      </w:pPr>
    </w:p>
    <w:p w:rsidR="00C24859" w:rsidRPr="00D47B9E" w:rsidRDefault="00296051" w:rsidP="00D47B9E">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margin-left:339.4pt;margin-top:11.65pt;width:7.5pt;height:54.75pt;z-index:251668480"/>
        </w:pict>
      </w:r>
      <w:r>
        <w:rPr>
          <w:rFonts w:asciiTheme="majorBidi" w:hAnsiTheme="majorBidi" w:cstheme="majorBidi"/>
          <w:b/>
          <w:bCs/>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margin-left:55.15pt;margin-top:13.15pt;width:9pt;height:49.5pt;z-index:251667456"/>
        </w:pict>
      </w:r>
      <w:r>
        <w:rPr>
          <w:rFonts w:asciiTheme="majorBidi" w:hAnsiTheme="majorBidi" w:cstheme="majorBidi"/>
          <w:b/>
          <w:bCs/>
          <w:noProof/>
          <w:sz w:val="24"/>
          <w:szCs w:val="24"/>
          <w:lang w:eastAsia="fr-FR"/>
        </w:rPr>
        <w:pict>
          <v:shape id="_x0000_s1031" type="#_x0000_t32" style="position:absolute;margin-left:88.9pt;margin-top:35.65pt;width:224.25pt;height:1.5pt;flip:y;z-index:251665408" o:connectortype="straight"/>
        </w:pict>
      </w:r>
      <w:r>
        <w:rPr>
          <w:rFonts w:asciiTheme="majorBidi" w:hAnsiTheme="majorBidi" w:cstheme="majorBidi"/>
          <w:b/>
          <w:bCs/>
          <w:noProof/>
          <w:sz w:val="24"/>
          <w:szCs w:val="24"/>
          <w:lang w:eastAsia="fr-FR"/>
        </w:rPr>
        <w:pict>
          <v:shape id="_x0000_s1032" type="#_x0000_t32" style="position:absolute;margin-left:88.9pt;margin-top:61.15pt;width:224.25pt;height:1.5pt;flip:y;z-index:251666432" o:connectortype="straight"/>
        </w:pict>
      </w:r>
      <w:r>
        <w:rPr>
          <w:rFonts w:asciiTheme="majorBidi" w:hAnsiTheme="majorBidi" w:cstheme="majorBidi"/>
          <w:b/>
          <w:bCs/>
          <w:noProof/>
          <w:sz w:val="24"/>
          <w:szCs w:val="24"/>
          <w:lang w:eastAsia="fr-FR"/>
        </w:rPr>
        <w:pict>
          <v:shape id="_x0000_s1030" type="#_x0000_t32" style="position:absolute;margin-left:88.9pt;margin-top:11.65pt;width:224.25pt;height:1.5pt;flip:y;z-index:251664384" o:connectortype="straight"/>
        </w:pict>
      </w:r>
      <w:r>
        <w:rPr>
          <w:rFonts w:asciiTheme="majorBidi" w:hAnsiTheme="majorBidi" w:cstheme="majorBidi"/>
          <w:b/>
          <w:bCs/>
          <w:noProof/>
          <w:sz w:val="24"/>
          <w:szCs w:val="24"/>
          <w:lang w:eastAsia="fr-FR"/>
        </w:rPr>
        <w:pict>
          <v:shape id="_x0000_s1029" type="#_x0000_t202" style="position:absolute;margin-left:-1.85pt;margin-top:2.65pt;width:451.5pt;height:81pt;z-index:251663360">
            <v:textbox>
              <w:txbxContent>
                <w:p w:rsidR="00C24859" w:rsidRDefault="00C24859" w:rsidP="00C24859">
                  <w:r>
                    <w:tab/>
                  </w:r>
                  <w:r>
                    <w:tab/>
                    <w:t xml:space="preserve">*                                                    </w:t>
                  </w:r>
                  <w:r>
                    <w:tab/>
                  </w:r>
                  <w:r>
                    <w:tab/>
                  </w:r>
                  <w:r>
                    <w:tab/>
                    <w:t xml:space="preserve">             </w:t>
                  </w:r>
                  <w:proofErr w:type="gramStart"/>
                  <w:r>
                    <w:t>a</w:t>
                  </w:r>
                  <w:proofErr w:type="gramEnd"/>
                </w:p>
                <w:p w:rsidR="00C24859" w:rsidRDefault="00C24859" w:rsidP="00C24859">
                  <w:r w:rsidRPr="00FB36CE">
                    <w:rPr>
                      <w:b/>
                      <w:bCs/>
                    </w:rPr>
                    <w:t xml:space="preserve">Objets </w:t>
                  </w:r>
                  <w:r w:rsidRPr="00FB36CE">
                    <w:rPr>
                      <w:b/>
                      <w:bCs/>
                    </w:rPr>
                    <w:tab/>
                  </w:r>
                  <w:r>
                    <w:tab/>
                    <w:t>**</w:t>
                  </w:r>
                  <w:r>
                    <w:tab/>
                  </w:r>
                  <w:r>
                    <w:tab/>
                  </w:r>
                  <w:r>
                    <w:tab/>
                  </w:r>
                  <w:r>
                    <w:tab/>
                  </w:r>
                  <w:r>
                    <w:tab/>
                  </w:r>
                  <w:r>
                    <w:tab/>
                  </w:r>
                  <w:r w:rsidRPr="00FB36CE">
                    <w:rPr>
                      <w:b/>
                      <w:bCs/>
                    </w:rPr>
                    <w:t xml:space="preserve">             </w:t>
                  </w:r>
                  <w:r>
                    <w:t xml:space="preserve">b                 </w:t>
                  </w:r>
                  <w:r w:rsidRPr="00FB36CE">
                    <w:rPr>
                      <w:b/>
                      <w:bCs/>
                    </w:rPr>
                    <w:t xml:space="preserve">Noms </w:t>
                  </w:r>
                </w:p>
                <w:p w:rsidR="00C24859" w:rsidRDefault="00C24859" w:rsidP="00C24859">
                  <w:r>
                    <w:tab/>
                    <w:t xml:space="preserve">            ***</w:t>
                  </w:r>
                  <w:r>
                    <w:tab/>
                  </w:r>
                  <w:r>
                    <w:tab/>
                  </w:r>
                  <w:r>
                    <w:tab/>
                  </w:r>
                  <w:r>
                    <w:tab/>
                  </w:r>
                  <w:r>
                    <w:tab/>
                  </w:r>
                  <w:r>
                    <w:tab/>
                    <w:t xml:space="preserve">             c</w:t>
                  </w:r>
                </w:p>
              </w:txbxContent>
            </v:textbox>
          </v:shape>
        </w:pict>
      </w:r>
    </w:p>
    <w:p w:rsidR="00C24859" w:rsidRDefault="00C24859" w:rsidP="00C24859">
      <w:pPr>
        <w:rPr>
          <w:rFonts w:asciiTheme="majorBidi" w:hAnsiTheme="majorBidi" w:cstheme="majorBidi"/>
          <w:sz w:val="24"/>
          <w:szCs w:val="24"/>
        </w:rPr>
      </w:pPr>
    </w:p>
    <w:p w:rsidR="00C24859" w:rsidRPr="00D47B9E" w:rsidRDefault="00C24859" w:rsidP="00C24859">
      <w:pPr>
        <w:tabs>
          <w:tab w:val="left" w:pos="1770"/>
        </w:tabs>
        <w:jc w:val="center"/>
        <w:rPr>
          <w:rFonts w:asciiTheme="majorBidi" w:hAnsiTheme="majorBidi" w:cstheme="majorBidi"/>
          <w:b/>
          <w:bCs/>
          <w:sz w:val="24"/>
          <w:szCs w:val="24"/>
        </w:rPr>
      </w:pPr>
      <w:r w:rsidRPr="00D47B9E">
        <w:rPr>
          <w:rFonts w:asciiTheme="majorBidi" w:hAnsiTheme="majorBidi" w:cstheme="majorBidi"/>
          <w:b/>
          <w:bCs/>
          <w:sz w:val="24"/>
          <w:szCs w:val="24"/>
        </w:rPr>
        <w:lastRenderedPageBreak/>
        <w:t>La langue comme nomenclature</w:t>
      </w:r>
    </w:p>
    <w:p w:rsidR="00C24859" w:rsidRPr="00D47B9E" w:rsidRDefault="00C24859" w:rsidP="00D47B9E">
      <w:pPr>
        <w:pBdr>
          <w:top w:val="single" w:sz="4" w:space="1" w:color="auto"/>
          <w:left w:val="single" w:sz="4" w:space="4" w:color="auto"/>
          <w:bottom w:val="single" w:sz="4" w:space="0" w:color="auto"/>
          <w:right w:val="single" w:sz="4" w:space="4" w:color="auto"/>
        </w:pBdr>
        <w:spacing w:line="240" w:lineRule="auto"/>
        <w:jc w:val="center"/>
        <w:rPr>
          <w:rFonts w:asciiTheme="majorBidi" w:hAnsiTheme="majorBidi" w:cstheme="majorBidi"/>
          <w:b/>
          <w:bCs/>
          <w:i/>
          <w:iCs/>
          <w:sz w:val="24"/>
          <w:szCs w:val="24"/>
        </w:rPr>
      </w:pPr>
      <w:r w:rsidRPr="00D47B9E">
        <w:rPr>
          <w:rFonts w:asciiTheme="majorBidi" w:hAnsiTheme="majorBidi" w:cstheme="majorBidi"/>
          <w:b/>
          <w:bCs/>
          <w:i/>
          <w:iCs/>
          <w:sz w:val="24"/>
          <w:szCs w:val="24"/>
        </w:rPr>
        <w:t>Conception de la langue comme nomenclature</w:t>
      </w:r>
    </w:p>
    <w:p w:rsidR="00C24859" w:rsidRPr="00D47B9E" w:rsidRDefault="00C24859" w:rsidP="00D47B9E">
      <w:pPr>
        <w:pBdr>
          <w:top w:val="single" w:sz="4" w:space="1" w:color="auto"/>
          <w:left w:val="single" w:sz="4" w:space="4" w:color="auto"/>
          <w:bottom w:val="single" w:sz="4" w:space="0" w:color="auto"/>
          <w:right w:val="single" w:sz="4" w:space="4" w:color="auto"/>
        </w:pBdr>
        <w:spacing w:line="240" w:lineRule="auto"/>
        <w:jc w:val="center"/>
        <w:rPr>
          <w:rFonts w:asciiTheme="majorBidi" w:hAnsiTheme="majorBidi" w:cstheme="majorBidi"/>
          <w:b/>
          <w:bCs/>
          <w:sz w:val="24"/>
          <w:szCs w:val="24"/>
        </w:rPr>
      </w:pPr>
      <w:r w:rsidRPr="00D47B9E">
        <w:rPr>
          <w:rFonts w:asciiTheme="majorBidi" w:hAnsiTheme="majorBidi" w:cstheme="majorBidi"/>
          <w:b/>
          <w:bCs/>
          <w:sz w:val="24"/>
          <w:szCs w:val="24"/>
        </w:rPr>
        <w:t>=</w:t>
      </w:r>
    </w:p>
    <w:p w:rsidR="00C24859" w:rsidRPr="00D47B9E" w:rsidRDefault="00C24859" w:rsidP="00D47B9E">
      <w:pPr>
        <w:pBdr>
          <w:top w:val="single" w:sz="4" w:space="1" w:color="auto"/>
          <w:left w:val="single" w:sz="4" w:space="4" w:color="auto"/>
          <w:bottom w:val="single" w:sz="4" w:space="0" w:color="auto"/>
          <w:right w:val="single" w:sz="4" w:space="4" w:color="auto"/>
        </w:pBdr>
        <w:spacing w:line="240" w:lineRule="auto"/>
        <w:jc w:val="center"/>
        <w:rPr>
          <w:rFonts w:asciiTheme="majorBidi" w:hAnsiTheme="majorBidi" w:cstheme="majorBidi"/>
          <w:b/>
          <w:bCs/>
          <w:i/>
          <w:iCs/>
          <w:sz w:val="24"/>
          <w:szCs w:val="24"/>
        </w:rPr>
      </w:pPr>
      <w:r w:rsidRPr="00D47B9E">
        <w:rPr>
          <w:rFonts w:asciiTheme="majorBidi" w:hAnsiTheme="majorBidi" w:cstheme="majorBidi"/>
          <w:b/>
          <w:bCs/>
          <w:i/>
          <w:iCs/>
          <w:sz w:val="24"/>
          <w:szCs w:val="24"/>
        </w:rPr>
        <w:t>À chaque objet du monde correspond un nom qui le désigne.</w:t>
      </w:r>
    </w:p>
    <w:p w:rsidR="00C24859" w:rsidRPr="00FB36CE" w:rsidRDefault="00C24859" w:rsidP="00C24859">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Selon cette conception, qui envisage les termes de langue séparément les uns des autres, indépendamment des liens qui les relient, connaître une langue, ce serait connaître les noms permettant de désigner les objets du monde, l’organisation des objets dictant celle des mots.</w:t>
      </w:r>
    </w:p>
    <w:p w:rsidR="00C24859" w:rsidRDefault="00C24859" w:rsidP="00C24859">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 xml:space="preserve">À cette conception, Saussure oppose celle selon laquelle la langue est un tout organisé (ou </w:t>
      </w:r>
      <w:r w:rsidRPr="00D8339E">
        <w:rPr>
          <w:rFonts w:asciiTheme="majorBidi" w:hAnsiTheme="majorBidi" w:cstheme="majorBidi"/>
          <w:b/>
          <w:bCs/>
          <w:i/>
          <w:iCs/>
          <w:sz w:val="24"/>
          <w:szCs w:val="24"/>
        </w:rPr>
        <w:t>système</w:t>
      </w:r>
      <w:r w:rsidRPr="00FB36CE">
        <w:rPr>
          <w:rFonts w:asciiTheme="majorBidi" w:hAnsiTheme="majorBidi" w:cstheme="majorBidi"/>
          <w:sz w:val="24"/>
          <w:szCs w:val="24"/>
        </w:rPr>
        <w:t>), à l’intérieur duquel chaque terme est défini par les relations qu’il entretient avec tous les autres. On voit là la principale thèse de la linguistique structurale, et la définition d’un système :</w:t>
      </w:r>
    </w:p>
    <w:p w:rsidR="00C24859" w:rsidRPr="00163A16" w:rsidRDefault="00C24859" w:rsidP="00C248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b/>
          <w:bCs/>
          <w:i/>
          <w:iCs/>
          <w:sz w:val="28"/>
          <w:szCs w:val="28"/>
        </w:rPr>
      </w:pPr>
      <w:r w:rsidRPr="00163A16">
        <w:rPr>
          <w:rFonts w:asciiTheme="majorBidi" w:hAnsiTheme="majorBidi" w:cstheme="majorBidi"/>
          <w:b/>
          <w:bCs/>
          <w:i/>
          <w:iCs/>
          <w:sz w:val="28"/>
          <w:szCs w:val="28"/>
        </w:rPr>
        <w:t>Thèse de la linguistique structurale</w:t>
      </w:r>
    </w:p>
    <w:p w:rsidR="00C24859" w:rsidRPr="00FB36CE" w:rsidRDefault="00C24859" w:rsidP="00C248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b/>
          <w:bCs/>
          <w:sz w:val="28"/>
          <w:szCs w:val="28"/>
        </w:rPr>
      </w:pPr>
      <w:r w:rsidRPr="00FB36CE">
        <w:rPr>
          <w:rFonts w:asciiTheme="majorBidi" w:hAnsiTheme="majorBidi" w:cstheme="majorBidi"/>
          <w:b/>
          <w:bCs/>
          <w:sz w:val="28"/>
          <w:szCs w:val="28"/>
        </w:rPr>
        <w:t>=</w:t>
      </w:r>
    </w:p>
    <w:p w:rsidR="00C24859" w:rsidRPr="00163A16" w:rsidRDefault="00C24859" w:rsidP="00C248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b/>
          <w:bCs/>
          <w:i/>
          <w:iCs/>
          <w:sz w:val="28"/>
          <w:szCs w:val="28"/>
        </w:rPr>
      </w:pPr>
      <w:r w:rsidRPr="00163A16">
        <w:rPr>
          <w:rFonts w:asciiTheme="majorBidi" w:hAnsiTheme="majorBidi" w:cstheme="majorBidi"/>
          <w:b/>
          <w:bCs/>
          <w:i/>
          <w:iCs/>
          <w:sz w:val="28"/>
          <w:szCs w:val="28"/>
        </w:rPr>
        <w:t>La langue ne consiste pas en un répertoire de mots, une nomenclature, mais en un système de signes.</w:t>
      </w:r>
    </w:p>
    <w:p w:rsidR="00C24859" w:rsidRDefault="00C24859" w:rsidP="00C24859">
      <w:pPr>
        <w:rPr>
          <w:rFonts w:asciiTheme="majorBidi" w:hAnsiTheme="majorBidi" w:cstheme="majorBidi"/>
          <w:b/>
          <w:bCs/>
          <w:sz w:val="24"/>
          <w:szCs w:val="24"/>
        </w:rPr>
      </w:pPr>
    </w:p>
    <w:p w:rsidR="00C24859" w:rsidRPr="00D8339E" w:rsidRDefault="00C24859" w:rsidP="00C24859">
      <w:pPr>
        <w:autoSpaceDE w:val="0"/>
        <w:autoSpaceDN w:val="0"/>
        <w:adjustRightInd w:val="0"/>
        <w:spacing w:after="0" w:line="240" w:lineRule="auto"/>
        <w:ind w:firstLine="708"/>
        <w:jc w:val="both"/>
        <w:rPr>
          <w:rFonts w:asciiTheme="majorBidi" w:hAnsiTheme="majorBidi" w:cstheme="majorBidi"/>
          <w:sz w:val="24"/>
          <w:szCs w:val="24"/>
        </w:rPr>
      </w:pPr>
      <w:r w:rsidRPr="00D8339E">
        <w:rPr>
          <w:rFonts w:asciiTheme="majorBidi" w:hAnsiTheme="majorBidi" w:cstheme="majorBidi"/>
          <w:sz w:val="24"/>
          <w:szCs w:val="24"/>
        </w:rPr>
        <w:t xml:space="preserve">Saussure est le fondateur du courant </w:t>
      </w:r>
      <w:r w:rsidRPr="00D8339E">
        <w:rPr>
          <w:rFonts w:asciiTheme="majorBidi" w:hAnsiTheme="majorBidi" w:cstheme="majorBidi"/>
          <w:b/>
          <w:bCs/>
          <w:i/>
          <w:iCs/>
          <w:sz w:val="24"/>
          <w:szCs w:val="24"/>
        </w:rPr>
        <w:t>structuraliste</w:t>
      </w:r>
      <w:r w:rsidRPr="00D8339E">
        <w:rPr>
          <w:rFonts w:asciiTheme="majorBidi" w:hAnsiTheme="majorBidi" w:cstheme="majorBidi"/>
          <w:sz w:val="24"/>
          <w:szCs w:val="24"/>
        </w:rPr>
        <w:t xml:space="preserve"> qui considère la langue comme une structure où tous les éléments se définissent réciproquement.</w:t>
      </w:r>
      <w:r>
        <w:rPr>
          <w:rFonts w:asciiTheme="majorBidi" w:hAnsiTheme="majorBidi" w:cstheme="majorBidi"/>
          <w:sz w:val="24"/>
          <w:szCs w:val="24"/>
        </w:rPr>
        <w:t xml:space="preserve"> </w:t>
      </w:r>
      <w:r w:rsidRPr="00D8339E">
        <w:rPr>
          <w:rFonts w:asciiTheme="majorBidi" w:hAnsiTheme="majorBidi" w:cstheme="majorBidi"/>
          <w:sz w:val="24"/>
          <w:szCs w:val="24"/>
        </w:rPr>
        <w:t xml:space="preserve">D’après le </w:t>
      </w:r>
      <w:r w:rsidRPr="00D8339E">
        <w:rPr>
          <w:rFonts w:asciiTheme="majorBidi" w:hAnsiTheme="majorBidi" w:cstheme="majorBidi"/>
          <w:b/>
          <w:bCs/>
          <w:i/>
          <w:iCs/>
          <w:sz w:val="24"/>
          <w:szCs w:val="24"/>
        </w:rPr>
        <w:t>structuralisme</w:t>
      </w:r>
      <w:r w:rsidRPr="00D8339E">
        <w:rPr>
          <w:rFonts w:asciiTheme="majorBidi" w:hAnsiTheme="majorBidi" w:cstheme="majorBidi"/>
          <w:sz w:val="24"/>
          <w:szCs w:val="24"/>
        </w:rPr>
        <w:t>, la valeur de chaque élément de la langue est déterminée par ses relations avec d’autres éléments.</w:t>
      </w:r>
    </w:p>
    <w:p w:rsidR="00C24859" w:rsidRPr="00D8339E" w:rsidRDefault="00C24859" w:rsidP="00D47B9E">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Concernant le caractère structurel de la langue, Saussure a établi le principe fondamental suivant :</w:t>
      </w:r>
      <w:r>
        <w:rPr>
          <w:rFonts w:asciiTheme="majorBidi" w:hAnsiTheme="majorBidi" w:cstheme="majorBidi"/>
          <w:sz w:val="24"/>
          <w:szCs w:val="24"/>
        </w:rPr>
        <w:t xml:space="preserve"> « </w:t>
      </w:r>
      <w:r>
        <w:rPr>
          <w:rFonts w:asciiTheme="majorBidi" w:eastAsia="WarnockPro-It" w:hAnsiTheme="majorBidi" w:cstheme="majorBidi"/>
          <w:b/>
          <w:bCs/>
          <w:i/>
          <w:iCs/>
          <w:sz w:val="24"/>
          <w:szCs w:val="24"/>
        </w:rPr>
        <w:t>la langue est une structure à</w:t>
      </w:r>
      <w:r w:rsidRPr="00D8339E">
        <w:rPr>
          <w:rFonts w:asciiTheme="majorBidi" w:eastAsia="WarnockPro-It" w:hAnsiTheme="majorBidi" w:cstheme="majorBidi"/>
          <w:b/>
          <w:bCs/>
          <w:i/>
          <w:iCs/>
          <w:sz w:val="24"/>
          <w:szCs w:val="24"/>
        </w:rPr>
        <w:t xml:space="preserve"> l’intérieur de laquelle tous les éléments se définissent, se délimitent réciproquement</w:t>
      </w:r>
      <w:r>
        <w:rPr>
          <w:rFonts w:asciiTheme="majorBidi" w:eastAsia="WarnockPro-It" w:hAnsiTheme="majorBidi" w:cstheme="majorBidi"/>
          <w:b/>
          <w:bCs/>
          <w:i/>
          <w:iCs/>
          <w:sz w:val="24"/>
          <w:szCs w:val="24"/>
        </w:rPr>
        <w:t> »</w:t>
      </w:r>
      <w:r w:rsidRPr="00D8339E">
        <w:rPr>
          <w:rFonts w:asciiTheme="majorBidi" w:eastAsia="WarnockPro-It" w:hAnsiTheme="majorBidi" w:cstheme="majorBidi"/>
          <w:b/>
          <w:bCs/>
          <w:i/>
          <w:iCs/>
          <w:sz w:val="24"/>
          <w:szCs w:val="24"/>
        </w:rPr>
        <w:t>.</w:t>
      </w:r>
      <w:r w:rsidR="00D47B9E">
        <w:rPr>
          <w:rFonts w:asciiTheme="majorBidi" w:hAnsiTheme="majorBidi" w:cstheme="majorBidi"/>
          <w:sz w:val="24"/>
          <w:szCs w:val="24"/>
        </w:rPr>
        <w:t xml:space="preserve"> </w:t>
      </w:r>
      <w:r w:rsidRPr="00D8339E">
        <w:rPr>
          <w:rFonts w:asciiTheme="majorBidi" w:hAnsiTheme="majorBidi" w:cstheme="majorBidi"/>
          <w:sz w:val="24"/>
          <w:szCs w:val="24"/>
        </w:rPr>
        <w:t xml:space="preserve">D’après lui, le sens de chacune des trois expressions </w:t>
      </w:r>
      <w:r w:rsidRPr="00D8339E">
        <w:rPr>
          <w:rFonts w:asciiTheme="majorBidi" w:eastAsia="WarnockPro-It" w:hAnsiTheme="majorBidi" w:cstheme="majorBidi"/>
          <w:i/>
          <w:iCs/>
          <w:sz w:val="24"/>
          <w:szCs w:val="24"/>
        </w:rPr>
        <w:t>avoir peur</w:t>
      </w:r>
      <w:r w:rsidRPr="00D8339E">
        <w:rPr>
          <w:rFonts w:asciiTheme="majorBidi" w:hAnsiTheme="majorBidi" w:cstheme="majorBidi"/>
          <w:sz w:val="24"/>
          <w:szCs w:val="24"/>
        </w:rPr>
        <w:t xml:space="preserve">, </w:t>
      </w:r>
      <w:r w:rsidRPr="00D8339E">
        <w:rPr>
          <w:rFonts w:asciiTheme="majorBidi" w:eastAsia="WarnockPro-It" w:hAnsiTheme="majorBidi" w:cstheme="majorBidi"/>
          <w:i/>
          <w:iCs/>
          <w:sz w:val="24"/>
          <w:szCs w:val="24"/>
        </w:rPr>
        <w:t xml:space="preserve">craindre </w:t>
      </w:r>
      <w:r w:rsidRPr="00D8339E">
        <w:rPr>
          <w:rFonts w:asciiTheme="majorBidi" w:hAnsiTheme="majorBidi" w:cstheme="majorBidi"/>
          <w:sz w:val="24"/>
          <w:szCs w:val="24"/>
        </w:rPr>
        <w:t xml:space="preserve">et </w:t>
      </w:r>
      <w:r w:rsidRPr="00D8339E">
        <w:rPr>
          <w:rFonts w:asciiTheme="majorBidi" w:eastAsia="WarnockPro-It" w:hAnsiTheme="majorBidi" w:cstheme="majorBidi"/>
          <w:i/>
          <w:iCs/>
          <w:sz w:val="24"/>
          <w:szCs w:val="24"/>
        </w:rPr>
        <w:t xml:space="preserve">redouter </w:t>
      </w:r>
      <w:r w:rsidRPr="00D8339E">
        <w:rPr>
          <w:rFonts w:asciiTheme="majorBidi" w:hAnsiTheme="majorBidi" w:cstheme="majorBidi"/>
          <w:sz w:val="24"/>
          <w:szCs w:val="24"/>
        </w:rPr>
        <w:t>se définit relativement aux sens respectifs des deux autres.</w:t>
      </w:r>
    </w:p>
    <w:p w:rsidR="00C24859" w:rsidRPr="009E6FD0" w:rsidRDefault="00C24859" w:rsidP="00C24859">
      <w:pPr>
        <w:autoSpaceDE w:val="0"/>
        <w:autoSpaceDN w:val="0"/>
        <w:adjustRightInd w:val="0"/>
        <w:spacing w:after="0" w:line="240" w:lineRule="auto"/>
        <w:jc w:val="both"/>
        <w:rPr>
          <w:rFonts w:asciiTheme="majorBidi" w:hAnsiTheme="majorBidi" w:cstheme="majorBidi"/>
          <w:sz w:val="24"/>
          <w:szCs w:val="24"/>
        </w:rPr>
      </w:pPr>
      <w:r w:rsidRPr="009E6FD0">
        <w:rPr>
          <w:rFonts w:asciiTheme="majorBidi" w:hAnsiTheme="majorBidi" w:cstheme="majorBidi"/>
          <w:sz w:val="24"/>
          <w:szCs w:val="24"/>
        </w:rPr>
        <w:t xml:space="preserve">Pour Saussure, la notion de mot, ambiguë et floue, doit être rejetée au profit du terme de </w:t>
      </w:r>
      <w:r w:rsidRPr="009E6FD0">
        <w:rPr>
          <w:rFonts w:asciiTheme="majorBidi" w:hAnsiTheme="majorBidi" w:cstheme="majorBidi"/>
          <w:b/>
          <w:bCs/>
          <w:sz w:val="24"/>
          <w:szCs w:val="24"/>
        </w:rPr>
        <w:t>signe</w:t>
      </w:r>
      <w:r w:rsidRPr="009E6FD0">
        <w:rPr>
          <w:rFonts w:asciiTheme="majorBidi" w:hAnsiTheme="majorBidi" w:cstheme="majorBidi"/>
          <w:sz w:val="24"/>
          <w:szCs w:val="24"/>
        </w:rPr>
        <w:t>. Le « véritable objet de la linguistique est l’étude, interne et synchronique, des systèmes de signes que constituent les états de langue ».</w:t>
      </w:r>
    </w:p>
    <w:p w:rsidR="00C24859" w:rsidRDefault="00C24859" w:rsidP="00C24859">
      <w:pPr>
        <w:autoSpaceDE w:val="0"/>
        <w:autoSpaceDN w:val="0"/>
        <w:adjustRightInd w:val="0"/>
        <w:spacing w:after="0" w:line="240" w:lineRule="auto"/>
        <w:rPr>
          <w:rFonts w:asciiTheme="majorBidi" w:hAnsiTheme="majorBidi" w:cstheme="majorBidi"/>
          <w:b/>
          <w:bCs/>
          <w:sz w:val="24"/>
          <w:szCs w:val="24"/>
        </w:rPr>
      </w:pPr>
    </w:p>
    <w:p w:rsidR="00C24859" w:rsidRPr="009E6FD0" w:rsidRDefault="00C24859" w:rsidP="00C24859">
      <w:pPr>
        <w:autoSpaceDE w:val="0"/>
        <w:autoSpaceDN w:val="0"/>
        <w:adjustRightInd w:val="0"/>
        <w:spacing w:after="0" w:line="240" w:lineRule="auto"/>
        <w:ind w:firstLine="708"/>
        <w:rPr>
          <w:rFonts w:asciiTheme="majorBidi" w:hAnsiTheme="majorBidi" w:cstheme="majorBidi"/>
          <w:b/>
          <w:bCs/>
          <w:sz w:val="24"/>
          <w:szCs w:val="24"/>
        </w:rPr>
      </w:pPr>
      <w:r w:rsidRPr="009E6FD0">
        <w:rPr>
          <w:rFonts w:asciiTheme="majorBidi" w:hAnsiTheme="majorBidi" w:cstheme="majorBidi"/>
          <w:b/>
          <w:bCs/>
          <w:sz w:val="24"/>
          <w:szCs w:val="24"/>
        </w:rPr>
        <w:t>Signe, signifiant, signifié</w:t>
      </w:r>
    </w:p>
    <w:p w:rsidR="00C24859" w:rsidRDefault="00C24859" w:rsidP="00C24859">
      <w:pPr>
        <w:autoSpaceDE w:val="0"/>
        <w:autoSpaceDN w:val="0"/>
        <w:adjustRightInd w:val="0"/>
        <w:spacing w:after="0" w:line="240" w:lineRule="auto"/>
        <w:rPr>
          <w:rFonts w:asciiTheme="majorBidi" w:hAnsiTheme="majorBidi" w:cstheme="majorBidi"/>
          <w:sz w:val="24"/>
          <w:szCs w:val="24"/>
        </w:rPr>
      </w:pPr>
    </w:p>
    <w:p w:rsidR="00C24859" w:rsidRDefault="00296051" w:rsidP="00C24859">
      <w:pPr>
        <w:autoSpaceDE w:val="0"/>
        <w:autoSpaceDN w:val="0"/>
        <w:adjustRightInd w:val="0"/>
        <w:spacing w:after="0" w:line="240" w:lineRule="auto"/>
        <w:ind w:firstLine="708"/>
        <w:jc w:val="both"/>
        <w:rPr>
          <w:rFonts w:asciiTheme="majorBidi" w:hAnsiTheme="majorBidi" w:cstheme="majorBidi"/>
          <w:sz w:val="24"/>
          <w:szCs w:val="24"/>
        </w:rPr>
      </w:pPr>
      <w:r>
        <w:rPr>
          <w:rFonts w:asciiTheme="majorBidi" w:hAnsiTheme="majorBidi" w:cstheme="majorBidi"/>
          <w:noProof/>
          <w:sz w:val="24"/>
          <w:szCs w:val="24"/>
          <w:lang w:eastAsia="fr-FR"/>
        </w:rPr>
        <w:pict>
          <v:oval id="_x0000_s1055" style="position:absolute;left:0;text-align:left;margin-left:252.4pt;margin-top:128pt;width:164.25pt;height:102.75pt;z-index:251689984">
            <v:textbox style="mso-next-textbox:#_x0000_s1055">
              <w:txbxContent>
                <w:p w:rsidR="00C24859" w:rsidRDefault="00C24859" w:rsidP="00C24859">
                  <w:pPr>
                    <w:jc w:val="center"/>
                  </w:pPr>
                  <w:r>
                    <w:t>Signifié</w:t>
                  </w:r>
                </w:p>
                <w:p w:rsidR="00C24859" w:rsidRDefault="00C24859" w:rsidP="00C24859">
                  <w:pPr>
                    <w:jc w:val="center"/>
                  </w:pPr>
                </w:p>
                <w:p w:rsidR="00C24859" w:rsidRDefault="00C24859" w:rsidP="00C24859">
                  <w:pPr>
                    <w:jc w:val="center"/>
                  </w:pPr>
                  <w:r>
                    <w:t xml:space="preserve">Signifiant </w:t>
                  </w:r>
                </w:p>
              </w:txbxContent>
            </v:textbox>
          </v:oval>
        </w:pict>
      </w:r>
      <w:r w:rsidRPr="00296051">
        <w:rPr>
          <w:noProof/>
          <w:lang w:eastAsia="fr-FR"/>
        </w:rPr>
        <w:pict>
          <v:oval id="_x0000_s1064" style="position:absolute;left:0;text-align:left;margin-left:23.65pt;margin-top:134pt;width:164.25pt;height:102.75pt;z-index:251698176">
            <v:textbox>
              <w:txbxContent>
                <w:p w:rsidR="00C24859" w:rsidRDefault="00C24859" w:rsidP="00C24859">
                  <w:pPr>
                    <w:jc w:val="center"/>
                  </w:pPr>
                  <w:r>
                    <w:t>Concept</w:t>
                  </w:r>
                </w:p>
                <w:p w:rsidR="00C24859" w:rsidRDefault="00C24859" w:rsidP="00C24859">
                  <w:pPr>
                    <w:jc w:val="center"/>
                  </w:pPr>
                </w:p>
                <w:p w:rsidR="00C24859" w:rsidRDefault="00C24859" w:rsidP="00C24859">
                  <w:pPr>
                    <w:jc w:val="center"/>
                  </w:pPr>
                  <w:r>
                    <w:t xml:space="preserve">Image acoustique </w:t>
                  </w:r>
                </w:p>
              </w:txbxContent>
            </v:textbox>
          </v:oval>
        </w:pict>
      </w:r>
      <w:r w:rsidR="00C24859" w:rsidRPr="009E6FD0">
        <w:rPr>
          <w:rFonts w:asciiTheme="majorBidi" w:hAnsiTheme="majorBidi" w:cstheme="majorBidi"/>
          <w:sz w:val="24"/>
          <w:szCs w:val="24"/>
        </w:rPr>
        <w:t xml:space="preserve">Contrairement à ce que suggère la conception de la langue comme nomenclature, qui saisit, séparément les uns des autres, les termes de la langue dans leur lien avec la réalité extralinguistique, « le signe linguistique unit non une </w:t>
      </w:r>
      <w:r w:rsidR="00C24859" w:rsidRPr="009E6FD0">
        <w:rPr>
          <w:rFonts w:asciiTheme="majorBidi" w:hAnsiTheme="majorBidi" w:cstheme="majorBidi"/>
          <w:b/>
          <w:bCs/>
          <w:sz w:val="24"/>
          <w:szCs w:val="24"/>
        </w:rPr>
        <w:t xml:space="preserve">chose </w:t>
      </w:r>
      <w:r w:rsidR="00C24859" w:rsidRPr="009E6FD0">
        <w:rPr>
          <w:rFonts w:asciiTheme="majorBidi" w:hAnsiTheme="majorBidi" w:cstheme="majorBidi"/>
          <w:sz w:val="24"/>
          <w:szCs w:val="24"/>
        </w:rPr>
        <w:t xml:space="preserve">et un </w:t>
      </w:r>
      <w:r w:rsidR="00C24859" w:rsidRPr="009E6FD0">
        <w:rPr>
          <w:rFonts w:asciiTheme="majorBidi" w:hAnsiTheme="majorBidi" w:cstheme="majorBidi"/>
          <w:b/>
          <w:bCs/>
          <w:sz w:val="24"/>
          <w:szCs w:val="24"/>
        </w:rPr>
        <w:t>nom</w:t>
      </w:r>
      <w:r w:rsidR="00C24859" w:rsidRPr="009E6FD0">
        <w:rPr>
          <w:rFonts w:asciiTheme="majorBidi" w:hAnsiTheme="majorBidi" w:cstheme="majorBidi"/>
          <w:sz w:val="24"/>
          <w:szCs w:val="24"/>
        </w:rPr>
        <w:t xml:space="preserve">, mais un </w:t>
      </w:r>
      <w:r w:rsidR="00C24859" w:rsidRPr="009E6FD0">
        <w:rPr>
          <w:rFonts w:asciiTheme="majorBidi" w:hAnsiTheme="majorBidi" w:cstheme="majorBidi"/>
          <w:b/>
          <w:bCs/>
          <w:sz w:val="24"/>
          <w:szCs w:val="24"/>
        </w:rPr>
        <w:t xml:space="preserve">concept </w:t>
      </w:r>
      <w:r w:rsidR="00C24859" w:rsidRPr="009E6FD0">
        <w:rPr>
          <w:rFonts w:asciiTheme="majorBidi" w:hAnsiTheme="majorBidi" w:cstheme="majorBidi"/>
          <w:sz w:val="24"/>
          <w:szCs w:val="24"/>
        </w:rPr>
        <w:t xml:space="preserve">et une </w:t>
      </w:r>
      <w:r w:rsidR="00C24859" w:rsidRPr="009E6FD0">
        <w:rPr>
          <w:rFonts w:asciiTheme="majorBidi" w:hAnsiTheme="majorBidi" w:cstheme="majorBidi"/>
          <w:b/>
          <w:bCs/>
          <w:sz w:val="24"/>
          <w:szCs w:val="24"/>
        </w:rPr>
        <w:t xml:space="preserve">image acoustique </w:t>
      </w:r>
      <w:r w:rsidR="00C24859" w:rsidRPr="009E6FD0">
        <w:rPr>
          <w:rFonts w:asciiTheme="majorBidi" w:hAnsiTheme="majorBidi" w:cstheme="majorBidi"/>
          <w:sz w:val="24"/>
          <w:szCs w:val="24"/>
        </w:rPr>
        <w:t xml:space="preserve">». </w:t>
      </w:r>
      <w:r w:rsidR="00C24859" w:rsidRPr="009E6FD0">
        <w:rPr>
          <w:rFonts w:asciiTheme="majorBidi" w:hAnsiTheme="majorBidi" w:cstheme="majorBidi"/>
          <w:i/>
          <w:iCs/>
          <w:sz w:val="24"/>
          <w:szCs w:val="24"/>
        </w:rPr>
        <w:t xml:space="preserve">Concept </w:t>
      </w:r>
      <w:r w:rsidR="00C24859" w:rsidRPr="009E6FD0">
        <w:rPr>
          <w:rFonts w:asciiTheme="majorBidi" w:hAnsiTheme="majorBidi" w:cstheme="majorBidi"/>
          <w:sz w:val="24"/>
          <w:szCs w:val="24"/>
        </w:rPr>
        <w:t xml:space="preserve">et </w:t>
      </w:r>
      <w:r w:rsidR="00C24859" w:rsidRPr="009E6FD0">
        <w:rPr>
          <w:rFonts w:asciiTheme="majorBidi" w:hAnsiTheme="majorBidi" w:cstheme="majorBidi"/>
          <w:i/>
          <w:iCs/>
          <w:sz w:val="24"/>
          <w:szCs w:val="24"/>
        </w:rPr>
        <w:t xml:space="preserve">image acoustique </w:t>
      </w:r>
      <w:r w:rsidR="00C24859" w:rsidRPr="009E6FD0">
        <w:rPr>
          <w:rFonts w:asciiTheme="majorBidi" w:hAnsiTheme="majorBidi" w:cstheme="majorBidi"/>
          <w:sz w:val="24"/>
          <w:szCs w:val="24"/>
        </w:rPr>
        <w:t>sont pour Saussure des entités psychiques, non matérielles. Le signe linguistique est donc une entité psychique, à deux faces, inséparables l’une de l’autre comme le sont les deux faces d’une feuille de papier, et dont aucun des termes ne peut exister sans l’</w:t>
      </w:r>
      <w:r w:rsidR="00C24859">
        <w:rPr>
          <w:rFonts w:asciiTheme="majorBidi" w:hAnsiTheme="majorBidi" w:cstheme="majorBidi"/>
          <w:sz w:val="24"/>
          <w:szCs w:val="24"/>
        </w:rPr>
        <w:t>autre (figure</w:t>
      </w:r>
      <w:r w:rsidR="00C24859" w:rsidRPr="009E6FD0">
        <w:rPr>
          <w:rFonts w:asciiTheme="majorBidi" w:hAnsiTheme="majorBidi" w:cstheme="majorBidi"/>
          <w:sz w:val="24"/>
          <w:szCs w:val="24"/>
        </w:rPr>
        <w:t xml:space="preserve"> ci-dessous). Comme la notion de signe ne s’applique pas seulement au code linguistique mais à tout système de signes, Saussure préférera utiliser les termes de </w:t>
      </w:r>
      <w:r w:rsidR="00C24859" w:rsidRPr="009E6FD0">
        <w:rPr>
          <w:rFonts w:asciiTheme="majorBidi" w:hAnsiTheme="majorBidi" w:cstheme="majorBidi"/>
          <w:b/>
          <w:bCs/>
          <w:sz w:val="24"/>
          <w:szCs w:val="24"/>
        </w:rPr>
        <w:t xml:space="preserve">signifiant </w:t>
      </w:r>
      <w:r w:rsidR="00C24859" w:rsidRPr="009E6FD0">
        <w:rPr>
          <w:rFonts w:asciiTheme="majorBidi" w:hAnsiTheme="majorBidi" w:cstheme="majorBidi"/>
          <w:sz w:val="24"/>
          <w:szCs w:val="24"/>
        </w:rPr>
        <w:t xml:space="preserve">(pour </w:t>
      </w:r>
      <w:r w:rsidR="00C24859" w:rsidRPr="009E6FD0">
        <w:rPr>
          <w:rFonts w:asciiTheme="majorBidi" w:hAnsiTheme="majorBidi" w:cstheme="majorBidi"/>
          <w:i/>
          <w:iCs/>
          <w:sz w:val="24"/>
          <w:szCs w:val="24"/>
        </w:rPr>
        <w:t>image acoustique</w:t>
      </w:r>
      <w:r w:rsidR="00C24859" w:rsidRPr="009E6FD0">
        <w:rPr>
          <w:rFonts w:asciiTheme="majorBidi" w:hAnsiTheme="majorBidi" w:cstheme="majorBidi"/>
          <w:sz w:val="24"/>
          <w:szCs w:val="24"/>
        </w:rPr>
        <w:t xml:space="preserve">) et de </w:t>
      </w:r>
      <w:r w:rsidR="00C24859" w:rsidRPr="009E6FD0">
        <w:rPr>
          <w:rFonts w:asciiTheme="majorBidi" w:hAnsiTheme="majorBidi" w:cstheme="majorBidi"/>
          <w:b/>
          <w:bCs/>
          <w:sz w:val="24"/>
          <w:szCs w:val="24"/>
        </w:rPr>
        <w:t xml:space="preserve">signifié </w:t>
      </w:r>
      <w:r w:rsidR="00C24859" w:rsidRPr="009E6FD0">
        <w:rPr>
          <w:rFonts w:asciiTheme="majorBidi" w:hAnsiTheme="majorBidi" w:cstheme="majorBidi"/>
          <w:sz w:val="24"/>
          <w:szCs w:val="24"/>
        </w:rPr>
        <w:t>(pour</w:t>
      </w:r>
      <w:r w:rsidR="00C24859">
        <w:rPr>
          <w:rFonts w:asciiTheme="majorBidi" w:hAnsiTheme="majorBidi" w:cstheme="majorBidi"/>
          <w:sz w:val="24"/>
          <w:szCs w:val="24"/>
        </w:rPr>
        <w:t xml:space="preserve"> c</w:t>
      </w:r>
      <w:r w:rsidR="00C24859" w:rsidRPr="009E6FD0">
        <w:rPr>
          <w:rFonts w:asciiTheme="majorBidi" w:hAnsiTheme="majorBidi" w:cstheme="majorBidi"/>
          <w:i/>
          <w:iCs/>
          <w:sz w:val="24"/>
          <w:szCs w:val="24"/>
        </w:rPr>
        <w:t>oncept</w:t>
      </w:r>
      <w:r w:rsidR="00C24859" w:rsidRPr="009E6FD0">
        <w:rPr>
          <w:rFonts w:asciiTheme="majorBidi" w:hAnsiTheme="majorBidi" w:cstheme="majorBidi"/>
          <w:sz w:val="24"/>
          <w:szCs w:val="24"/>
        </w:rPr>
        <w:t>).</w:t>
      </w:r>
    </w:p>
    <w:p w:rsidR="00C24859" w:rsidRPr="00C24859" w:rsidRDefault="00C24859" w:rsidP="00C24859">
      <w:pPr>
        <w:tabs>
          <w:tab w:val="left" w:pos="3795"/>
        </w:tabs>
        <w:rPr>
          <w:rFonts w:asciiTheme="majorBidi" w:hAnsiTheme="majorBidi" w:cstheme="majorBidi"/>
          <w:sz w:val="24"/>
          <w:szCs w:val="24"/>
        </w:rPr>
      </w:pPr>
    </w:p>
    <w:p w:rsidR="00C24859" w:rsidRPr="00C24859" w:rsidRDefault="00296051" w:rsidP="00C24859">
      <w:r>
        <w:rPr>
          <w:noProof/>
          <w:lang w:eastAsia="fr-FR"/>
        </w:rPr>
        <w:pict>
          <v:shape id="_x0000_s1069" type="#_x0000_t32" style="position:absolute;margin-left:252.4pt;margin-top:20.5pt;width:164.25pt;height:0;z-index:251700224" o:connectortype="straight"/>
        </w:pict>
      </w:r>
      <w:r>
        <w:rPr>
          <w:noProof/>
          <w:lang w:eastAsia="fr-FR"/>
        </w:rPr>
        <w:pict>
          <v:shape id="_x0000_s1068" type="#_x0000_t32" style="position:absolute;margin-left:23.65pt;margin-top:20.5pt;width:164.25pt;height:0;flip:x;z-index:251699200" o:connectortype="straight"/>
        </w:pict>
      </w:r>
    </w:p>
    <w:p w:rsidR="00C24859" w:rsidRPr="00C24859" w:rsidRDefault="00C24859" w:rsidP="00C24859"/>
    <w:p w:rsidR="003F112A" w:rsidRPr="00D47B9E" w:rsidRDefault="00D47B9E" w:rsidP="00D47B9E">
      <w:pPr>
        <w:tabs>
          <w:tab w:val="left" w:pos="4020"/>
        </w:tabs>
      </w:pPr>
      <w:r>
        <w:t xml:space="preserve">                                                                      </w:t>
      </w:r>
      <w:r w:rsidRPr="0096282E">
        <w:rPr>
          <w:rFonts w:asciiTheme="majorBidi" w:hAnsiTheme="majorBidi" w:cstheme="majorBidi"/>
          <w:sz w:val="24"/>
          <w:szCs w:val="24"/>
          <w:u w:val="single"/>
        </w:rPr>
        <w:t>Le signe linguistique</w:t>
      </w:r>
    </w:p>
    <w:sectPr w:rsidR="003F112A" w:rsidRPr="00D47B9E" w:rsidSect="00D47B9E">
      <w:footerReference w:type="default" r:id="rId6"/>
      <w:pgSz w:w="11906" w:h="16838"/>
      <w:pgMar w:top="851"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4AA" w:rsidRDefault="008444AA" w:rsidP="00C24859">
      <w:pPr>
        <w:spacing w:after="0" w:line="240" w:lineRule="auto"/>
      </w:pPr>
      <w:r>
        <w:separator/>
      </w:r>
    </w:p>
  </w:endnote>
  <w:endnote w:type="continuationSeparator" w:id="1">
    <w:p w:rsidR="008444AA" w:rsidRDefault="008444AA" w:rsidP="00C24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arnockPro-It">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750005"/>
      <w:docPartObj>
        <w:docPartGallery w:val="Page Numbers (Bottom of Page)"/>
        <w:docPartUnique/>
      </w:docPartObj>
    </w:sdtPr>
    <w:sdtContent>
      <w:p w:rsidR="00C24859" w:rsidRDefault="00296051">
        <w:pPr>
          <w:pStyle w:val="Pieddepage"/>
          <w:jc w:val="center"/>
        </w:pPr>
        <w:fldSimple w:instr=" PAGE   \* MERGEFORMAT ">
          <w:r w:rsidR="00CF29B2">
            <w:rPr>
              <w:noProof/>
            </w:rPr>
            <w:t>1</w:t>
          </w:r>
        </w:fldSimple>
      </w:p>
    </w:sdtContent>
  </w:sdt>
  <w:p w:rsidR="00C24859" w:rsidRDefault="00C248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4AA" w:rsidRDefault="008444AA" w:rsidP="00C24859">
      <w:pPr>
        <w:spacing w:after="0" w:line="240" w:lineRule="auto"/>
      </w:pPr>
      <w:r>
        <w:separator/>
      </w:r>
    </w:p>
  </w:footnote>
  <w:footnote w:type="continuationSeparator" w:id="1">
    <w:p w:rsidR="008444AA" w:rsidRDefault="008444AA" w:rsidP="00C248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C24859"/>
    <w:rsid w:val="00005AF4"/>
    <w:rsid w:val="00296051"/>
    <w:rsid w:val="003F112A"/>
    <w:rsid w:val="008444AA"/>
    <w:rsid w:val="00C24859"/>
    <w:rsid w:val="00CF29B2"/>
    <w:rsid w:val="00D47B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8" type="connector" idref="#_x0000_s1028"/>
        <o:r id="V:Rule9" type="connector" idref="#_x0000_s1068"/>
        <o:r id="V:Rule10" type="connector" idref="#_x0000_s1031"/>
        <o:r id="V:Rule11" type="connector" idref="#_x0000_s1027"/>
        <o:r id="V:Rule12" type="connector" idref="#_x0000_s1032"/>
        <o:r id="V:Rule13" type="connector" idref="#_x0000_s1030"/>
        <o:r id="V:Rule1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48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4859"/>
    <w:rPr>
      <w:rFonts w:ascii="Tahoma" w:hAnsi="Tahoma" w:cs="Tahoma"/>
      <w:sz w:val="16"/>
      <w:szCs w:val="16"/>
    </w:rPr>
  </w:style>
  <w:style w:type="paragraph" w:styleId="En-tte">
    <w:name w:val="header"/>
    <w:basedOn w:val="Normal"/>
    <w:link w:val="En-tteCar"/>
    <w:uiPriority w:val="99"/>
    <w:semiHidden/>
    <w:unhideWhenUsed/>
    <w:rsid w:val="00C248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4859"/>
  </w:style>
  <w:style w:type="paragraph" w:styleId="Pieddepage">
    <w:name w:val="footer"/>
    <w:basedOn w:val="Normal"/>
    <w:link w:val="PieddepageCar"/>
    <w:uiPriority w:val="99"/>
    <w:unhideWhenUsed/>
    <w:rsid w:val="00C248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8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850</Words>
  <Characters>4680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2024-02-25T00:07:00Z</dcterms:created>
  <dcterms:modified xsi:type="dcterms:W3CDTF">2024-05-04T17:04:00Z</dcterms:modified>
</cp:coreProperties>
</file>