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9D4" w:rsidRPr="00DC74B2" w:rsidRDefault="009B79D4" w:rsidP="00E0369E">
      <w:pPr>
        <w:spacing w:before="100" w:beforeAutospacing="1" w:after="100" w:afterAutospacing="1" w:line="360" w:lineRule="auto"/>
        <w:ind w:left="720"/>
        <w:jc w:val="both"/>
        <w:rPr>
          <w:rFonts w:ascii="Traditional Arabic" w:eastAsia="Times New Roman" w:hAnsi="Traditional Arabic" w:cs="Traditional Arabic"/>
          <w:sz w:val="28"/>
          <w:szCs w:val="28"/>
          <w:rtl/>
          <w:lang w:val="fr-FR" w:eastAsia="fr-FR"/>
        </w:rPr>
      </w:pPr>
      <w:r w:rsidRPr="00DC74B2">
        <w:rPr>
          <w:rFonts w:ascii="Traditional Arabic" w:eastAsia="Times New Roman" w:hAnsi="Traditional Arabic" w:cs="Traditional Arabic" w:hint="cs"/>
          <w:sz w:val="28"/>
          <w:szCs w:val="28"/>
          <w:rtl/>
          <w:lang w:val="fr-FR" w:eastAsia="fr-FR"/>
        </w:rPr>
        <w:t xml:space="preserve"> </w:t>
      </w:r>
    </w:p>
    <w:p w:rsidR="009B79D4" w:rsidRPr="00213F1E" w:rsidRDefault="009B79D4" w:rsidP="008027EE">
      <w:pPr>
        <w:spacing w:before="100" w:beforeAutospacing="1" w:after="100" w:afterAutospacing="1" w:line="360" w:lineRule="auto"/>
        <w:ind w:left="-2"/>
        <w:jc w:val="both"/>
        <w:rPr>
          <w:rFonts w:ascii="Traditional Arabic" w:eastAsia="Times New Roman" w:hAnsi="Traditional Arabic" w:cs="Traditional Arabic"/>
          <w:b/>
          <w:bCs/>
          <w:sz w:val="36"/>
          <w:szCs w:val="36"/>
          <w:rtl/>
          <w:lang w:val="fr-FR" w:eastAsia="fr-FR"/>
        </w:rPr>
      </w:pPr>
      <w:r w:rsidRPr="00213F1E">
        <w:rPr>
          <w:rFonts w:ascii="Traditional Arabic" w:eastAsia="Times New Roman" w:hAnsi="Traditional Arabic" w:cs="Traditional Arabic" w:hint="cs"/>
          <w:b/>
          <w:bCs/>
          <w:sz w:val="36"/>
          <w:szCs w:val="36"/>
          <w:rtl/>
          <w:lang w:val="fr-FR" w:eastAsia="fr-FR"/>
        </w:rPr>
        <w:t xml:space="preserve">الفئة المستهدفة: س1 </w:t>
      </w:r>
      <w:proofErr w:type="spellStart"/>
      <w:r w:rsidRPr="00213F1E">
        <w:rPr>
          <w:rFonts w:ascii="Traditional Arabic" w:eastAsia="Times New Roman" w:hAnsi="Traditional Arabic" w:cs="Traditional Arabic" w:hint="cs"/>
          <w:b/>
          <w:bCs/>
          <w:sz w:val="36"/>
          <w:szCs w:val="36"/>
          <w:rtl/>
          <w:lang w:val="fr-FR" w:eastAsia="fr-FR"/>
        </w:rPr>
        <w:t>ماستير</w:t>
      </w:r>
      <w:proofErr w:type="spellEnd"/>
      <w:r w:rsidRPr="00213F1E">
        <w:rPr>
          <w:rFonts w:ascii="Traditional Arabic" w:eastAsia="Times New Roman" w:hAnsi="Traditional Arabic" w:cs="Traditional Arabic" w:hint="cs"/>
          <w:b/>
          <w:bCs/>
          <w:sz w:val="36"/>
          <w:szCs w:val="36"/>
          <w:rtl/>
          <w:lang w:val="fr-FR" w:eastAsia="fr-FR"/>
        </w:rPr>
        <w:t xml:space="preserve"> فلسفة عامة</w:t>
      </w:r>
    </w:p>
    <w:p w:rsidR="009B79D4" w:rsidRPr="00213F1E" w:rsidRDefault="009B79D4" w:rsidP="00E0369E">
      <w:pPr>
        <w:spacing w:before="100" w:beforeAutospacing="1" w:after="100" w:afterAutospacing="1" w:line="360" w:lineRule="auto"/>
        <w:ind w:left="-2"/>
        <w:jc w:val="both"/>
        <w:rPr>
          <w:rFonts w:ascii="Traditional Arabic" w:eastAsia="Times New Roman" w:hAnsi="Traditional Arabic" w:cs="Traditional Arabic"/>
          <w:b/>
          <w:bCs/>
          <w:sz w:val="36"/>
          <w:szCs w:val="36"/>
          <w:rtl/>
          <w:lang w:val="fr-FR" w:eastAsia="fr-FR"/>
        </w:rPr>
      </w:pPr>
      <w:r w:rsidRPr="00213F1E">
        <w:rPr>
          <w:rFonts w:ascii="Traditional Arabic" w:eastAsia="Times New Roman" w:hAnsi="Traditional Arabic" w:cs="Traditional Arabic" w:hint="cs"/>
          <w:b/>
          <w:bCs/>
          <w:sz w:val="36"/>
          <w:szCs w:val="36"/>
          <w:rtl/>
          <w:lang w:val="fr-FR" w:eastAsia="fr-FR"/>
        </w:rPr>
        <w:t xml:space="preserve">المحاضرة الأولى: </w:t>
      </w:r>
      <w:r w:rsidR="00E0369E" w:rsidRPr="00213F1E">
        <w:rPr>
          <w:rFonts w:ascii="Traditional Arabic" w:eastAsia="Times New Roman" w:hAnsi="Traditional Arabic" w:cs="Traditional Arabic" w:hint="cs"/>
          <w:b/>
          <w:bCs/>
          <w:sz w:val="36"/>
          <w:szCs w:val="36"/>
          <w:rtl/>
          <w:lang w:val="fr-FR" w:eastAsia="fr-FR"/>
        </w:rPr>
        <w:t>نظرية الحجاج في الفلسفة الإسلامية</w:t>
      </w:r>
    </w:p>
    <w:p w:rsidR="00CA214F" w:rsidRPr="002034A8" w:rsidRDefault="002D588F" w:rsidP="00213F1E">
      <w:pPr>
        <w:spacing w:after="0" w:line="360" w:lineRule="auto"/>
        <w:ind w:left="567" w:right="567"/>
        <w:jc w:val="both"/>
        <w:rPr>
          <w:rFonts w:ascii="Traditional Arabic" w:hAnsi="Traditional Arabic" w:cs="Traditional Arabic"/>
          <w:sz w:val="32"/>
          <w:szCs w:val="32"/>
          <w:rtl/>
          <w:lang w:val="fr-FR" w:bidi="ar-DZ"/>
        </w:rPr>
      </w:pPr>
      <w:bookmarkStart w:id="0" w:name="_GoBack"/>
      <w:r w:rsidRPr="002034A8">
        <w:rPr>
          <w:rFonts w:ascii="Traditional Arabic" w:eastAsia="Times New Roman" w:hAnsi="Traditional Arabic" w:cs="Traditional Arabic" w:hint="cs"/>
          <w:b/>
          <w:bCs/>
          <w:sz w:val="32"/>
          <w:szCs w:val="32"/>
          <w:rtl/>
          <w:lang w:val="fr-FR" w:eastAsia="fr-FR"/>
        </w:rPr>
        <w:t>مدخل</w:t>
      </w:r>
      <w:r w:rsidRPr="002034A8">
        <w:rPr>
          <w:rFonts w:ascii="Traditional Arabic" w:eastAsia="Times New Roman" w:hAnsi="Traditional Arabic" w:cs="Traditional Arabic" w:hint="cs"/>
          <w:sz w:val="32"/>
          <w:szCs w:val="32"/>
          <w:rtl/>
          <w:lang w:val="fr-FR" w:eastAsia="fr-FR"/>
        </w:rPr>
        <w:t xml:space="preserve">: </w:t>
      </w:r>
      <w:r w:rsidR="00D710C5" w:rsidRPr="002034A8">
        <w:rPr>
          <w:rFonts w:ascii="Traditional Arabic" w:eastAsia="Times New Roman" w:hAnsi="Traditional Arabic" w:cs="Traditional Arabic" w:hint="cs"/>
          <w:sz w:val="32"/>
          <w:szCs w:val="32"/>
          <w:rtl/>
          <w:lang w:val="fr-FR" w:eastAsia="fr-FR"/>
        </w:rPr>
        <w:t xml:space="preserve">لأن الحجاج في النص الديني له أصل ومحل. لأن الحجاج موصول بقدرات العقل وملكاته، ومن دونه لا يبلغ آيات البيان والاستبيان في حقول المعرفة على الأرجح. فليس ثمة ريب في إقرارنا بوجوبه شرعا ووضعا، وقد أنبأتنا القراءات التاريخية عن ورود خطابات الحجاج </w:t>
      </w:r>
      <w:proofErr w:type="spellStart"/>
      <w:r w:rsidR="00D710C5" w:rsidRPr="002034A8">
        <w:rPr>
          <w:rFonts w:ascii="Traditional Arabic" w:eastAsia="Times New Roman" w:hAnsi="Traditional Arabic" w:cs="Traditional Arabic" w:hint="cs"/>
          <w:sz w:val="32"/>
          <w:szCs w:val="32"/>
          <w:rtl/>
          <w:lang w:val="fr-FR" w:eastAsia="fr-FR"/>
        </w:rPr>
        <w:t>مؤججة</w:t>
      </w:r>
      <w:proofErr w:type="spellEnd"/>
      <w:r w:rsidR="00D710C5" w:rsidRPr="002034A8">
        <w:rPr>
          <w:rFonts w:ascii="Traditional Arabic" w:eastAsia="Times New Roman" w:hAnsi="Traditional Arabic" w:cs="Traditional Arabic" w:hint="cs"/>
          <w:sz w:val="32"/>
          <w:szCs w:val="32"/>
          <w:rtl/>
          <w:lang w:val="fr-FR" w:eastAsia="fr-FR"/>
        </w:rPr>
        <w:t xml:space="preserve"> بفيض براهين وبيانات عقلانية </w:t>
      </w:r>
      <w:r w:rsidR="00CD2921" w:rsidRPr="002034A8">
        <w:rPr>
          <w:rFonts w:ascii="Traditional Arabic" w:eastAsia="Times New Roman" w:hAnsi="Traditional Arabic" w:cs="Traditional Arabic" w:hint="cs"/>
          <w:sz w:val="32"/>
          <w:szCs w:val="32"/>
          <w:rtl/>
          <w:lang w:val="fr-FR" w:eastAsia="fr-FR"/>
        </w:rPr>
        <w:t xml:space="preserve">جدالية أو </w:t>
      </w:r>
      <w:proofErr w:type="spellStart"/>
      <w:r w:rsidR="00CD2921" w:rsidRPr="002034A8">
        <w:rPr>
          <w:rFonts w:ascii="Traditional Arabic" w:eastAsia="Times New Roman" w:hAnsi="Traditional Arabic" w:cs="Traditional Arabic" w:hint="cs"/>
          <w:sz w:val="32"/>
          <w:szCs w:val="32"/>
          <w:rtl/>
          <w:lang w:val="fr-FR" w:eastAsia="fr-FR"/>
        </w:rPr>
        <w:t>سجالية</w:t>
      </w:r>
      <w:proofErr w:type="spellEnd"/>
      <w:r w:rsidR="00D710C5" w:rsidRPr="002034A8">
        <w:rPr>
          <w:rFonts w:ascii="Traditional Arabic" w:eastAsia="Times New Roman" w:hAnsi="Traditional Arabic" w:cs="Traditional Arabic" w:hint="cs"/>
          <w:sz w:val="32"/>
          <w:szCs w:val="32"/>
          <w:rtl/>
          <w:lang w:val="fr-FR" w:eastAsia="fr-FR"/>
        </w:rPr>
        <w:t xml:space="preserve">، تباينت في شدتها وفي ضعفها، ترجيحا وتمحيصا، ونظرا ببينات أدعى للتأييد أو الاعتراض. ثم إن في الإسلام تأصيل باعتبار وأمر وترغيب </w:t>
      </w:r>
      <w:proofErr w:type="spellStart"/>
      <w:r w:rsidR="00D710C5" w:rsidRPr="002034A8">
        <w:rPr>
          <w:rFonts w:ascii="Traditional Arabic" w:eastAsia="Times New Roman" w:hAnsi="Traditional Arabic" w:cs="Traditional Arabic" w:hint="cs"/>
          <w:sz w:val="32"/>
          <w:szCs w:val="32"/>
          <w:rtl/>
          <w:lang w:val="fr-FR" w:eastAsia="fr-FR"/>
        </w:rPr>
        <w:t>لاعتماله</w:t>
      </w:r>
      <w:proofErr w:type="spellEnd"/>
      <w:r w:rsidR="00D710C5" w:rsidRPr="002034A8">
        <w:rPr>
          <w:rFonts w:ascii="Traditional Arabic" w:eastAsia="Times New Roman" w:hAnsi="Traditional Arabic" w:cs="Traditional Arabic" w:hint="cs"/>
          <w:sz w:val="32"/>
          <w:szCs w:val="32"/>
          <w:rtl/>
          <w:lang w:val="fr-FR" w:eastAsia="fr-FR"/>
        </w:rPr>
        <w:t xml:space="preserve"> في الأنفس العاقلة ما أمكن لها أن تنهل وتعقل </w:t>
      </w:r>
      <w:proofErr w:type="spellStart"/>
      <w:r w:rsidR="00D710C5" w:rsidRPr="002034A8">
        <w:rPr>
          <w:rFonts w:ascii="Traditional Arabic" w:eastAsia="Times New Roman" w:hAnsi="Traditional Arabic" w:cs="Traditional Arabic" w:hint="cs"/>
          <w:sz w:val="32"/>
          <w:szCs w:val="32"/>
          <w:rtl/>
          <w:lang w:val="fr-FR" w:eastAsia="fr-FR"/>
        </w:rPr>
        <w:t>باعتماله</w:t>
      </w:r>
      <w:proofErr w:type="spellEnd"/>
      <w:r w:rsidR="00D710C5" w:rsidRPr="002034A8">
        <w:rPr>
          <w:rFonts w:ascii="Traditional Arabic" w:eastAsia="Times New Roman" w:hAnsi="Traditional Arabic" w:cs="Traditional Arabic" w:hint="cs"/>
          <w:sz w:val="32"/>
          <w:szCs w:val="32"/>
          <w:rtl/>
          <w:lang w:val="fr-FR" w:eastAsia="fr-FR"/>
        </w:rPr>
        <w:t xml:space="preserve"> لبيان الحاجة والضرورة إليه، خاصة عند الخاصة من </w:t>
      </w:r>
      <w:r w:rsidR="0091335E" w:rsidRPr="002034A8">
        <w:rPr>
          <w:rFonts w:ascii="Traditional Arabic" w:eastAsia="Times New Roman" w:hAnsi="Traditional Arabic" w:cs="Traditional Arabic" w:hint="cs"/>
          <w:sz w:val="32"/>
          <w:szCs w:val="32"/>
          <w:rtl/>
          <w:lang w:val="fr-FR" w:eastAsia="fr-FR"/>
        </w:rPr>
        <w:t xml:space="preserve">النّظار من أهل الدين </w:t>
      </w:r>
      <w:proofErr w:type="gramStart"/>
      <w:r w:rsidR="0091335E" w:rsidRPr="002034A8">
        <w:rPr>
          <w:rFonts w:ascii="Traditional Arabic" w:eastAsia="Times New Roman" w:hAnsi="Traditional Arabic" w:cs="Traditional Arabic" w:hint="cs"/>
          <w:sz w:val="32"/>
          <w:szCs w:val="32"/>
          <w:rtl/>
          <w:lang w:val="fr-FR" w:eastAsia="fr-FR"/>
        </w:rPr>
        <w:t xml:space="preserve">و </w:t>
      </w:r>
      <w:r w:rsidR="00D710C5" w:rsidRPr="002034A8">
        <w:rPr>
          <w:rFonts w:ascii="Traditional Arabic" w:eastAsia="Times New Roman" w:hAnsi="Traditional Arabic" w:cs="Traditional Arabic" w:hint="cs"/>
          <w:sz w:val="32"/>
          <w:szCs w:val="32"/>
          <w:rtl/>
          <w:lang w:val="fr-FR" w:eastAsia="fr-FR"/>
        </w:rPr>
        <w:t>المنطق</w:t>
      </w:r>
      <w:proofErr w:type="gramEnd"/>
      <w:r w:rsidR="00D710C5" w:rsidRPr="002034A8">
        <w:rPr>
          <w:rFonts w:ascii="Traditional Arabic" w:eastAsia="Times New Roman" w:hAnsi="Traditional Arabic" w:cs="Traditional Arabic" w:hint="cs"/>
          <w:sz w:val="32"/>
          <w:szCs w:val="32"/>
          <w:rtl/>
          <w:lang w:val="fr-FR" w:eastAsia="fr-FR"/>
        </w:rPr>
        <w:t xml:space="preserve"> والعلم والفلسفة</w:t>
      </w:r>
      <w:r w:rsidR="0091335E" w:rsidRPr="002034A8">
        <w:rPr>
          <w:rFonts w:ascii="Traditional Arabic" w:eastAsia="Times New Roman" w:hAnsi="Traditional Arabic" w:cs="Traditional Arabic" w:hint="cs"/>
          <w:sz w:val="32"/>
          <w:szCs w:val="32"/>
          <w:rtl/>
          <w:lang w:val="fr-FR" w:eastAsia="fr-FR"/>
        </w:rPr>
        <w:t>.</w:t>
      </w:r>
      <w:r w:rsidR="00106D30" w:rsidRPr="002034A8">
        <w:rPr>
          <w:rFonts w:ascii="Traditional Arabic" w:eastAsia="Times New Roman" w:hAnsi="Traditional Arabic" w:cs="Traditional Arabic" w:hint="cs"/>
          <w:sz w:val="32"/>
          <w:szCs w:val="32"/>
          <w:rtl/>
          <w:lang w:val="fr-FR" w:eastAsia="fr-FR"/>
        </w:rPr>
        <w:t xml:space="preserve"> وقد اقترن الدافع إلى الحجاج بمسائل علم الكلام والبلاغة والفنون والمناظرة والجدل.</w:t>
      </w:r>
    </w:p>
    <w:p w:rsidR="006436AA" w:rsidRPr="002034A8" w:rsidRDefault="00E24457" w:rsidP="00213F1E">
      <w:pPr>
        <w:tabs>
          <w:tab w:val="left" w:pos="6911"/>
        </w:tabs>
        <w:spacing w:after="0" w:line="360" w:lineRule="auto"/>
        <w:ind w:left="567" w:right="567"/>
        <w:jc w:val="both"/>
        <w:rPr>
          <w:rFonts w:ascii="Traditional Arabic" w:hAnsi="Traditional Arabic" w:cs="Traditional Arabic"/>
          <w:b/>
          <w:bCs/>
          <w:sz w:val="32"/>
          <w:szCs w:val="32"/>
          <w:rtl/>
          <w:lang w:bidi="ar-DZ"/>
        </w:rPr>
      </w:pPr>
      <w:r w:rsidRPr="002034A8">
        <w:rPr>
          <w:rFonts w:ascii="Traditional Arabic" w:hAnsi="Traditional Arabic" w:cs="Traditional Arabic" w:hint="cs"/>
          <w:b/>
          <w:bCs/>
          <w:sz w:val="32"/>
          <w:szCs w:val="32"/>
          <w:rtl/>
          <w:lang w:bidi="ar-DZ"/>
        </w:rPr>
        <w:t>01/ علاقة الحجاج بعلم الكلام:</w:t>
      </w:r>
    </w:p>
    <w:p w:rsidR="00F46B1A" w:rsidRPr="002034A8" w:rsidRDefault="00E24457" w:rsidP="00213F1E">
      <w:pPr>
        <w:tabs>
          <w:tab w:val="left" w:pos="6911"/>
        </w:tabs>
        <w:spacing w:after="0" w:line="360" w:lineRule="auto"/>
        <w:ind w:left="567" w:right="567"/>
        <w:jc w:val="both"/>
        <w:rPr>
          <w:rFonts w:ascii="Traditional Arabic" w:hAnsi="Traditional Arabic" w:cs="Traditional Arabic"/>
          <w:sz w:val="32"/>
          <w:szCs w:val="32"/>
          <w:rtl/>
          <w:lang w:val="fr-FR" w:bidi="ar-DZ"/>
        </w:rPr>
      </w:pPr>
      <w:r w:rsidRPr="002034A8">
        <w:rPr>
          <w:rFonts w:ascii="Traditional Arabic" w:hAnsi="Traditional Arabic" w:cs="Traditional Arabic" w:hint="cs"/>
          <w:b/>
          <w:bCs/>
          <w:sz w:val="32"/>
          <w:szCs w:val="32"/>
          <w:rtl/>
          <w:lang w:bidi="ar-DZ"/>
        </w:rPr>
        <w:t xml:space="preserve">أ ـ تعريف علم الكلام: </w:t>
      </w:r>
      <w:r w:rsidRPr="002034A8">
        <w:rPr>
          <w:rFonts w:ascii="Traditional Arabic" w:hAnsi="Traditional Arabic" w:cs="Traditional Arabic" w:hint="cs"/>
          <w:sz w:val="32"/>
          <w:szCs w:val="32"/>
          <w:rtl/>
          <w:lang w:bidi="ar-DZ"/>
        </w:rPr>
        <w:t xml:space="preserve">جاء في كلام أورده أبو نصر الفارابي في </w:t>
      </w:r>
      <w:proofErr w:type="gramStart"/>
      <w:r w:rsidRPr="002034A8">
        <w:rPr>
          <w:rFonts w:ascii="Traditional Arabic" w:hAnsi="Traditional Arabic" w:cs="Traditional Arabic" w:hint="cs"/>
          <w:sz w:val="32"/>
          <w:szCs w:val="32"/>
          <w:rtl/>
          <w:lang w:bidi="ar-DZ"/>
        </w:rPr>
        <w:t>كتابه:  خص</w:t>
      </w:r>
      <w:proofErr w:type="gramEnd"/>
      <w:r w:rsidRPr="002034A8">
        <w:rPr>
          <w:rFonts w:ascii="Traditional Arabic" w:hAnsi="Traditional Arabic" w:cs="Traditional Arabic" w:hint="cs"/>
          <w:sz w:val="32"/>
          <w:szCs w:val="32"/>
          <w:rtl/>
          <w:lang w:bidi="ar-DZ"/>
        </w:rPr>
        <w:t xml:space="preserve"> به تعريف علم الكلام قائلا: " وصناعة الكلام ملكة يقتدر بها الانسان على نصرة الآراء والأفعال المحدودة، التي صرّح بها واضع الملّة، وتزييف كل ما خالفها بالأقاويل. وهذه الصناعة تنقسم </w:t>
      </w:r>
      <w:proofErr w:type="spellStart"/>
      <w:r w:rsidRPr="002034A8">
        <w:rPr>
          <w:rFonts w:ascii="Traditional Arabic" w:hAnsi="Traditional Arabic" w:cs="Traditional Arabic" w:hint="cs"/>
          <w:sz w:val="32"/>
          <w:szCs w:val="32"/>
          <w:rtl/>
          <w:lang w:bidi="ar-DZ"/>
        </w:rPr>
        <w:t>جزءين</w:t>
      </w:r>
      <w:proofErr w:type="spellEnd"/>
      <w:r w:rsidRPr="002034A8">
        <w:rPr>
          <w:rFonts w:ascii="Traditional Arabic" w:hAnsi="Traditional Arabic" w:cs="Traditional Arabic" w:hint="cs"/>
          <w:sz w:val="32"/>
          <w:szCs w:val="32"/>
          <w:rtl/>
          <w:lang w:bidi="ar-DZ"/>
        </w:rPr>
        <w:t xml:space="preserve"> أيضا: جزء في الآراء، وجزء في الأفعال.</w:t>
      </w:r>
      <w:r w:rsidR="005E0A72" w:rsidRPr="002034A8">
        <w:rPr>
          <w:rFonts w:ascii="Traditional Arabic" w:hAnsi="Traditional Arabic" w:cs="Traditional Arabic"/>
          <w:sz w:val="32"/>
          <w:szCs w:val="32"/>
          <w:lang w:val="fr-FR" w:bidi="ar-DZ"/>
        </w:rPr>
        <w:t xml:space="preserve">] </w:t>
      </w:r>
      <w:r w:rsidRPr="002034A8">
        <w:rPr>
          <w:rFonts w:ascii="Traditional Arabic" w:hAnsi="Traditional Arabic" w:cs="Traditional Arabic" w:hint="cs"/>
          <w:sz w:val="32"/>
          <w:szCs w:val="32"/>
          <w:rtl/>
          <w:lang w:bidi="ar-DZ"/>
        </w:rPr>
        <w:t xml:space="preserve">وهي غير </w:t>
      </w:r>
      <w:proofErr w:type="gramStart"/>
      <w:r w:rsidRPr="002034A8">
        <w:rPr>
          <w:rFonts w:ascii="Traditional Arabic" w:hAnsi="Traditional Arabic" w:cs="Traditional Arabic" w:hint="cs"/>
          <w:sz w:val="32"/>
          <w:szCs w:val="32"/>
          <w:rtl/>
          <w:lang w:bidi="ar-DZ"/>
        </w:rPr>
        <w:t>الف</w:t>
      </w:r>
      <w:r w:rsidR="005E0A72" w:rsidRPr="002034A8">
        <w:rPr>
          <w:rFonts w:ascii="Traditional Arabic" w:hAnsi="Traditional Arabic" w:cs="Traditional Arabic" w:hint="cs"/>
          <w:sz w:val="32"/>
          <w:szCs w:val="32"/>
          <w:rtl/>
          <w:lang w:bidi="ar-DZ"/>
        </w:rPr>
        <w:t>قه</w:t>
      </w:r>
      <w:r w:rsidRPr="002034A8">
        <w:rPr>
          <w:rFonts w:ascii="Traditional Arabic" w:hAnsi="Traditional Arabic" w:cs="Traditional Arabic"/>
          <w:sz w:val="32"/>
          <w:szCs w:val="32"/>
          <w:lang w:bidi="ar-DZ"/>
        </w:rPr>
        <w:t>[</w:t>
      </w:r>
      <w:r w:rsidR="005E0A72" w:rsidRPr="002034A8">
        <w:rPr>
          <w:rFonts w:ascii="Traditional Arabic" w:hAnsi="Traditional Arabic" w:cs="Traditional Arabic" w:hint="cs"/>
          <w:sz w:val="32"/>
          <w:szCs w:val="32"/>
          <w:rtl/>
          <w:lang w:bidi="ar-DZ"/>
        </w:rPr>
        <w:t xml:space="preserve"> :</w:t>
      </w:r>
      <w:proofErr w:type="gramEnd"/>
      <w:r w:rsidR="005E0A72" w:rsidRPr="002034A8">
        <w:rPr>
          <w:rFonts w:ascii="Traditional Arabic" w:hAnsi="Traditional Arabic" w:cs="Traditional Arabic" w:hint="cs"/>
          <w:sz w:val="32"/>
          <w:szCs w:val="32"/>
          <w:rtl/>
          <w:lang w:bidi="ar-DZ"/>
        </w:rPr>
        <w:t xml:space="preserve"> لأن الفقيه يأخذ الآراء والأفعال التي صرّح بها واضع الملّة مسلّمة، ويجعلها أصولا فيستنبط منها الأشياء اللازمة عنها. والمتكلم ينصر الأشياء التي يستعملها الفقيه أصولا من غير أن يستنبط منها أشياء أخرى.  فإذا اتفق أن يكون لإنسان ما قدرة على الأمرين جميعا فهو فقيه متكلم"</w:t>
      </w:r>
      <w:r w:rsidR="007F0A6A" w:rsidRPr="002034A8">
        <w:rPr>
          <w:rFonts w:ascii="Traditional Arabic" w:hAnsi="Traditional Arabic" w:cs="Traditional Arabic" w:hint="cs"/>
          <w:sz w:val="32"/>
          <w:szCs w:val="32"/>
          <w:rtl/>
          <w:lang w:bidi="ar-DZ"/>
        </w:rPr>
        <w:t>(</w:t>
      </w:r>
      <w:r w:rsidR="00F84F19" w:rsidRPr="002034A8">
        <w:rPr>
          <w:rStyle w:val="Appelnotedebasdep"/>
          <w:rFonts w:ascii="Traditional Arabic" w:hAnsi="Traditional Arabic" w:cs="Traditional Arabic"/>
          <w:sz w:val="32"/>
          <w:szCs w:val="32"/>
          <w:rtl/>
          <w:lang w:bidi="ar-DZ"/>
        </w:rPr>
        <w:footnoteReference w:id="1"/>
      </w:r>
      <w:r w:rsidR="007F0A6A" w:rsidRPr="002034A8">
        <w:rPr>
          <w:rFonts w:ascii="Traditional Arabic" w:hAnsi="Traditional Arabic" w:cs="Traditional Arabic" w:hint="cs"/>
          <w:sz w:val="32"/>
          <w:szCs w:val="32"/>
          <w:rtl/>
          <w:lang w:bidi="ar-DZ"/>
        </w:rPr>
        <w:t>)</w:t>
      </w:r>
      <w:r w:rsidR="005E0A72" w:rsidRPr="002034A8">
        <w:rPr>
          <w:rFonts w:ascii="Traditional Arabic" w:hAnsi="Traditional Arabic" w:cs="Traditional Arabic" w:hint="cs"/>
          <w:sz w:val="32"/>
          <w:szCs w:val="32"/>
          <w:rtl/>
          <w:lang w:bidi="ar-DZ"/>
        </w:rPr>
        <w:t>.</w:t>
      </w:r>
    </w:p>
    <w:p w:rsidR="00E24457" w:rsidRPr="002034A8" w:rsidRDefault="002034A8" w:rsidP="00213F1E">
      <w:pPr>
        <w:spacing w:after="0" w:line="360" w:lineRule="auto"/>
        <w:ind w:left="567" w:right="567"/>
        <w:jc w:val="both"/>
        <w:rPr>
          <w:rFonts w:ascii="Traditional Arabic" w:hAnsi="Traditional Arabic" w:cs="Traditional Arabic"/>
          <w:sz w:val="32"/>
          <w:szCs w:val="32"/>
          <w:rtl/>
          <w:lang w:val="fr-FR" w:bidi="ar-DZ"/>
        </w:rPr>
      </w:pPr>
      <w:r>
        <w:rPr>
          <w:rFonts w:ascii="Traditional Arabic" w:hAnsi="Traditional Arabic" w:cs="Traditional Arabic" w:hint="cs"/>
          <w:b/>
          <w:bCs/>
          <w:sz w:val="32"/>
          <w:szCs w:val="32"/>
          <w:rtl/>
          <w:lang w:val="fr-FR" w:bidi="ar-DZ"/>
        </w:rPr>
        <w:t xml:space="preserve">ب </w:t>
      </w:r>
      <w:proofErr w:type="gramStart"/>
      <w:r>
        <w:rPr>
          <w:rFonts w:ascii="Traditional Arabic" w:hAnsi="Traditional Arabic" w:cs="Traditional Arabic" w:hint="cs"/>
          <w:b/>
          <w:bCs/>
          <w:sz w:val="32"/>
          <w:szCs w:val="32"/>
          <w:rtl/>
          <w:lang w:val="fr-FR" w:bidi="ar-DZ"/>
        </w:rPr>
        <w:t xml:space="preserve">ـ </w:t>
      </w:r>
      <w:r w:rsidRPr="002034A8">
        <w:rPr>
          <w:rFonts w:ascii="Traditional Arabic" w:hAnsi="Traditional Arabic" w:cs="Traditional Arabic" w:hint="cs"/>
          <w:b/>
          <w:bCs/>
          <w:sz w:val="32"/>
          <w:szCs w:val="32"/>
          <w:rtl/>
          <w:lang w:val="fr-FR" w:bidi="ar-DZ"/>
        </w:rPr>
        <w:t xml:space="preserve"> الحجاج</w:t>
      </w:r>
      <w:proofErr w:type="gramEnd"/>
      <w:r w:rsidRPr="002034A8">
        <w:rPr>
          <w:rFonts w:ascii="Traditional Arabic" w:hAnsi="Traditional Arabic" w:cs="Traditional Arabic" w:hint="cs"/>
          <w:b/>
          <w:bCs/>
          <w:sz w:val="32"/>
          <w:szCs w:val="32"/>
          <w:rtl/>
          <w:lang w:val="fr-FR" w:bidi="ar-DZ"/>
        </w:rPr>
        <w:t xml:space="preserve"> وعلم الكلام في الخطاب الإسلامي</w:t>
      </w:r>
      <w:r>
        <w:rPr>
          <w:rFonts w:ascii="Traditional Arabic" w:hAnsi="Traditional Arabic" w:cs="Traditional Arabic" w:hint="cs"/>
          <w:sz w:val="32"/>
          <w:szCs w:val="32"/>
          <w:rtl/>
          <w:lang w:val="fr-FR" w:bidi="ar-DZ"/>
        </w:rPr>
        <w:t xml:space="preserve">: </w:t>
      </w:r>
      <w:r w:rsidR="00F46B1A" w:rsidRPr="002034A8">
        <w:rPr>
          <w:rFonts w:ascii="Traditional Arabic" w:hAnsi="Traditional Arabic" w:cs="Traditional Arabic" w:hint="cs"/>
          <w:sz w:val="32"/>
          <w:szCs w:val="32"/>
          <w:rtl/>
          <w:lang w:val="fr-FR" w:bidi="ar-DZ"/>
        </w:rPr>
        <w:t xml:space="preserve">ظل الخطاب الحجاجي في تفرده الاعتقادي الإسلامي موصولا بالمسائل الخلافية بين المتكلمين من العلماء والفلاسفة والفرق والمذاهب، لعقود من الزمن </w:t>
      </w:r>
      <w:proofErr w:type="spellStart"/>
      <w:r w:rsidR="00F46B1A" w:rsidRPr="002034A8">
        <w:rPr>
          <w:rFonts w:ascii="Traditional Arabic" w:hAnsi="Traditional Arabic" w:cs="Traditional Arabic" w:hint="cs"/>
          <w:sz w:val="32"/>
          <w:szCs w:val="32"/>
          <w:rtl/>
          <w:lang w:val="fr-FR" w:bidi="ar-DZ"/>
        </w:rPr>
        <w:t>ليستحال</w:t>
      </w:r>
      <w:proofErr w:type="spellEnd"/>
      <w:r w:rsidR="00F46B1A" w:rsidRPr="002034A8">
        <w:rPr>
          <w:rFonts w:ascii="Traditional Arabic" w:hAnsi="Traditional Arabic" w:cs="Traditional Arabic" w:hint="cs"/>
          <w:sz w:val="32"/>
          <w:szCs w:val="32"/>
          <w:rtl/>
          <w:lang w:val="fr-FR" w:bidi="ar-DZ"/>
        </w:rPr>
        <w:t xml:space="preserve"> السجال إلى التعرض لمفارقات </w:t>
      </w:r>
      <w:r w:rsidR="00DC0553" w:rsidRPr="002034A8">
        <w:rPr>
          <w:rFonts w:ascii="Traditional Arabic" w:hAnsi="Traditional Arabic" w:cs="Traditional Arabic" w:hint="cs"/>
          <w:sz w:val="32"/>
          <w:szCs w:val="32"/>
          <w:rtl/>
          <w:lang w:val="fr-FR" w:bidi="ar-DZ"/>
        </w:rPr>
        <w:t xml:space="preserve">منطقية صريحة بين النصوص الدينية وبين النصوص العقلانية وقضايا أخرى أثارها العقل فلسفيا، " ومع ذلك فالظاهر أن الفرق الكلامية لم تأخذ بالتبلور إلا عندما تجاوز الإشكال لطائفة التأويلات اللفظية، والتحليلات اللغوية. فراح من ثمة أنصار </w:t>
      </w:r>
      <w:r w:rsidR="00DC0553" w:rsidRPr="002034A8">
        <w:rPr>
          <w:rFonts w:ascii="Traditional Arabic" w:hAnsi="Traditional Arabic" w:cs="Traditional Arabic" w:hint="cs"/>
          <w:sz w:val="32"/>
          <w:szCs w:val="32"/>
          <w:rtl/>
          <w:lang w:val="fr-FR" w:bidi="ar-DZ"/>
        </w:rPr>
        <w:lastRenderedPageBreak/>
        <w:t xml:space="preserve">الآراء الكلامية المتضاربة يشتبكون في مناقشات عقائدية دقيقة. ثم إن العوامل السياسية والمؤثرات اليهودية والمسيحية كانت على ما يبدو ـ بالإضافة إلى الفلسفة اليونانية ـ أعظم القوى الفاعلة في تصعيد هذا الاتجاه الفكري. تجمع أقدم المصادر على أن أول قضية تجريدية دارت حولها المناقشات الكلامية الأولى، كانت قضية التخيير والتسيير او (مسألة القدر). وكان من أوائل المتكلمين الذين خاضوا في هذا الموضوع 'معبد الجهني' (ت 699) وغيلان الدمشقي (ت قبل 743) وواصل بن عطاء (ت </w:t>
      </w:r>
      <w:r w:rsidR="009C18DD" w:rsidRPr="002034A8">
        <w:rPr>
          <w:rFonts w:ascii="Traditional Arabic" w:hAnsi="Traditional Arabic" w:cs="Traditional Arabic" w:hint="cs"/>
          <w:sz w:val="32"/>
          <w:szCs w:val="32"/>
          <w:rtl/>
          <w:lang w:val="fr-FR" w:bidi="ar-DZ"/>
        </w:rPr>
        <w:t>748</w:t>
      </w:r>
      <w:r w:rsidR="00DC0553" w:rsidRPr="002034A8">
        <w:rPr>
          <w:rFonts w:ascii="Traditional Arabic" w:hAnsi="Traditional Arabic" w:cs="Traditional Arabic" w:hint="cs"/>
          <w:sz w:val="32"/>
          <w:szCs w:val="32"/>
          <w:rtl/>
          <w:lang w:val="fr-FR" w:bidi="ar-DZ"/>
        </w:rPr>
        <w:t>)</w:t>
      </w:r>
      <w:r w:rsidR="009C18DD" w:rsidRPr="002034A8">
        <w:rPr>
          <w:rFonts w:ascii="Traditional Arabic" w:hAnsi="Traditional Arabic" w:cs="Traditional Arabic" w:hint="cs"/>
          <w:sz w:val="32"/>
          <w:szCs w:val="32"/>
          <w:rtl/>
          <w:lang w:val="fr-FR" w:bidi="ar-DZ"/>
        </w:rPr>
        <w:t xml:space="preserve"> ويونس الأسواري وعمرو بن عبيد (ت762) وهناك متكلمون آخرون منهم الإمام الشهير الحسن البصري (ت728)"</w:t>
      </w:r>
      <w:r w:rsidR="00EB2BF8" w:rsidRPr="002034A8">
        <w:rPr>
          <w:rFonts w:ascii="Traditional Arabic" w:hAnsi="Traditional Arabic" w:cs="Traditional Arabic" w:hint="cs"/>
          <w:sz w:val="32"/>
          <w:szCs w:val="32"/>
          <w:rtl/>
          <w:lang w:val="fr-FR" w:bidi="ar-DZ"/>
        </w:rPr>
        <w:t>(</w:t>
      </w:r>
      <w:r w:rsidR="00F80FF8" w:rsidRPr="002034A8">
        <w:rPr>
          <w:rStyle w:val="Appelnotedebasdep"/>
          <w:rFonts w:ascii="Traditional Arabic" w:hAnsi="Traditional Arabic" w:cs="Traditional Arabic"/>
          <w:sz w:val="32"/>
          <w:szCs w:val="32"/>
          <w:rtl/>
          <w:lang w:val="fr-FR" w:bidi="ar-DZ"/>
        </w:rPr>
        <w:footnoteReference w:id="2"/>
      </w:r>
      <w:r w:rsidR="00EB2BF8" w:rsidRPr="002034A8">
        <w:rPr>
          <w:rFonts w:ascii="Traditional Arabic" w:hAnsi="Traditional Arabic" w:cs="Traditional Arabic" w:hint="cs"/>
          <w:sz w:val="32"/>
          <w:szCs w:val="32"/>
          <w:rtl/>
          <w:lang w:val="fr-FR" w:bidi="ar-DZ"/>
        </w:rPr>
        <w:t>)</w:t>
      </w:r>
      <w:r w:rsidR="009C18DD" w:rsidRPr="002034A8">
        <w:rPr>
          <w:rFonts w:ascii="Traditional Arabic" w:hAnsi="Traditional Arabic" w:cs="Traditional Arabic" w:hint="cs"/>
          <w:sz w:val="32"/>
          <w:szCs w:val="32"/>
          <w:rtl/>
          <w:lang w:val="fr-FR" w:bidi="ar-DZ"/>
        </w:rPr>
        <w:t>.</w:t>
      </w:r>
    </w:p>
    <w:p w:rsidR="00A00359" w:rsidRPr="002034A8" w:rsidRDefault="00E24F27" w:rsidP="00213F1E">
      <w:pPr>
        <w:spacing w:after="0" w:line="360" w:lineRule="auto"/>
        <w:ind w:left="567" w:right="567"/>
        <w:jc w:val="both"/>
        <w:rPr>
          <w:rFonts w:ascii="Traditional Arabic" w:hAnsi="Traditional Arabic" w:cs="Traditional Arabic"/>
          <w:sz w:val="32"/>
          <w:szCs w:val="32"/>
          <w:rtl/>
          <w:lang w:val="fr-FR" w:bidi="ar-DZ"/>
        </w:rPr>
      </w:pPr>
      <w:r w:rsidRPr="002034A8">
        <w:rPr>
          <w:rFonts w:ascii="Traditional Arabic" w:hAnsi="Traditional Arabic" w:cs="Traditional Arabic" w:hint="cs"/>
          <w:sz w:val="32"/>
          <w:szCs w:val="32"/>
          <w:rtl/>
          <w:lang w:val="fr-FR" w:bidi="ar-DZ"/>
        </w:rPr>
        <w:t xml:space="preserve">ولا شك أن مراتب الحجاج في الشأن الفلسفي أجل وأوضح، خاصة عندما يتعلق الأمر بمسائل التأويل ومحاولات مقاربة الشرية بالحكمة، وكذا من جهة استثمار العقلانية الإسلامية في مسائل مقاربة قضايا الفكر الفلسفي اليوناني ببعض المسائل المتعلقة بالفكر الإسلامي. وفي باب المنطق كذلك رد ابن رشد الأقيسة المنطقية إلى ثلاثة مراتب رئيسية هي: البرهاني والجدلي والخطابي. ويعتبر القياس البرهاني من اختصاص الفلاسفة، والجدلي من اختصاص المتكلمين، والخطابي من اختصاص جمهور الناس الغالب </w:t>
      </w:r>
      <w:r w:rsidR="003C183B" w:rsidRPr="002034A8">
        <w:rPr>
          <w:rStyle w:val="Appelnotedebasdep"/>
          <w:rFonts w:ascii="Traditional Arabic" w:hAnsi="Traditional Arabic" w:cs="Traditional Arabic"/>
          <w:sz w:val="32"/>
          <w:szCs w:val="32"/>
          <w:rtl/>
          <w:lang w:val="fr-FR" w:bidi="ar-DZ"/>
        </w:rPr>
        <w:footnoteReference w:id="3"/>
      </w:r>
      <w:r w:rsidR="000B08BA" w:rsidRPr="002034A8">
        <w:rPr>
          <w:rFonts w:ascii="Traditional Arabic" w:hAnsi="Traditional Arabic" w:cs="Traditional Arabic" w:hint="cs"/>
          <w:sz w:val="32"/>
          <w:szCs w:val="32"/>
          <w:rtl/>
          <w:lang w:val="fr-FR" w:bidi="ar-DZ"/>
        </w:rPr>
        <w:t>.</w:t>
      </w:r>
    </w:p>
    <w:p w:rsidR="000F153D" w:rsidRDefault="000B08BA" w:rsidP="00213F1E">
      <w:pPr>
        <w:spacing w:after="0" w:line="360" w:lineRule="auto"/>
        <w:ind w:left="567" w:right="567"/>
        <w:jc w:val="both"/>
        <w:rPr>
          <w:rFonts w:ascii="Traditional Arabic" w:hAnsi="Traditional Arabic" w:cs="Traditional Arabic"/>
          <w:sz w:val="32"/>
          <w:szCs w:val="32"/>
          <w:rtl/>
          <w:lang w:val="fr-FR" w:bidi="ar-DZ"/>
        </w:rPr>
      </w:pPr>
      <w:r w:rsidRPr="002034A8">
        <w:rPr>
          <w:rFonts w:ascii="Traditional Arabic" w:hAnsi="Traditional Arabic" w:cs="Traditional Arabic" w:hint="cs"/>
          <w:sz w:val="32"/>
          <w:szCs w:val="32"/>
          <w:rtl/>
          <w:lang w:val="fr-FR" w:bidi="ar-DZ"/>
        </w:rPr>
        <w:t xml:space="preserve">ويعرض ابن رشد لمآخذ يرد بها على المتكلمين خاصة ما تعلق بمسائل </w:t>
      </w:r>
      <w:proofErr w:type="gramStart"/>
      <w:r w:rsidRPr="002034A8">
        <w:rPr>
          <w:rFonts w:ascii="Traditional Arabic" w:hAnsi="Traditional Arabic" w:cs="Traditional Arabic" w:hint="cs"/>
          <w:sz w:val="32"/>
          <w:szCs w:val="32"/>
          <w:rtl/>
          <w:lang w:val="fr-FR" w:bidi="ar-DZ"/>
        </w:rPr>
        <w:t xml:space="preserve">التأويل </w:t>
      </w:r>
      <w:r w:rsidR="002F175E" w:rsidRPr="002034A8">
        <w:rPr>
          <w:rFonts w:ascii="Traditional Arabic" w:hAnsi="Traditional Arabic" w:cs="Traditional Arabic" w:hint="cs"/>
          <w:sz w:val="32"/>
          <w:szCs w:val="32"/>
          <w:rtl/>
          <w:lang w:val="fr-FR" w:bidi="ar-DZ"/>
        </w:rPr>
        <w:t>،</w:t>
      </w:r>
      <w:proofErr w:type="gramEnd"/>
      <w:r w:rsidR="002F175E" w:rsidRPr="002034A8">
        <w:rPr>
          <w:rFonts w:ascii="Traditional Arabic" w:hAnsi="Traditional Arabic" w:cs="Traditional Arabic" w:hint="cs"/>
          <w:sz w:val="32"/>
          <w:szCs w:val="32"/>
          <w:rtl/>
          <w:lang w:val="fr-FR" w:bidi="ar-DZ"/>
        </w:rPr>
        <w:t xml:space="preserve"> وقد أبان عن ضعف أدلتهم </w:t>
      </w:r>
      <w:proofErr w:type="spellStart"/>
      <w:r w:rsidR="002F175E" w:rsidRPr="002034A8">
        <w:rPr>
          <w:rFonts w:ascii="Traditional Arabic" w:hAnsi="Traditional Arabic" w:cs="Traditional Arabic" w:hint="cs"/>
          <w:sz w:val="32"/>
          <w:szCs w:val="32"/>
          <w:rtl/>
          <w:lang w:val="fr-FR" w:bidi="ar-DZ"/>
        </w:rPr>
        <w:t>الحجاجية</w:t>
      </w:r>
      <w:proofErr w:type="spellEnd"/>
      <w:r w:rsidR="002F175E" w:rsidRPr="002034A8">
        <w:rPr>
          <w:rFonts w:ascii="Traditional Arabic" w:hAnsi="Traditional Arabic" w:cs="Traditional Arabic" w:hint="cs"/>
          <w:sz w:val="32"/>
          <w:szCs w:val="32"/>
          <w:rtl/>
          <w:lang w:val="fr-FR" w:bidi="ar-DZ"/>
        </w:rPr>
        <w:t xml:space="preserve"> بشأن الكشف عن بواطن الأفكار والعبارات غير الجلية للعقل.</w:t>
      </w:r>
      <w:r w:rsidR="009A4A8E" w:rsidRPr="002034A8">
        <w:rPr>
          <w:rFonts w:ascii="Traditional Arabic" w:hAnsi="Traditional Arabic" w:cs="Traditional Arabic" w:hint="cs"/>
          <w:sz w:val="32"/>
          <w:szCs w:val="32"/>
          <w:rtl/>
          <w:lang w:val="fr-FR" w:bidi="ar-DZ"/>
        </w:rPr>
        <w:t xml:space="preserve"> وقد عرض ابن رشد لهذه المسائل في مؤلفه 'الكشف عن مناهج الأدلة في عقائد الملة' </w:t>
      </w:r>
      <w:r w:rsidR="00960087" w:rsidRPr="002034A8">
        <w:rPr>
          <w:rFonts w:ascii="Traditional Arabic" w:hAnsi="Traditional Arabic" w:cs="Traditional Arabic" w:hint="cs"/>
          <w:sz w:val="32"/>
          <w:szCs w:val="32"/>
          <w:rtl/>
          <w:lang w:val="fr-FR" w:bidi="ar-DZ"/>
        </w:rPr>
        <w:t>قائلا:</w:t>
      </w:r>
      <w:r w:rsidR="001661DC" w:rsidRPr="002034A8">
        <w:rPr>
          <w:rFonts w:ascii="Traditional Arabic" w:hAnsi="Traditional Arabic" w:cs="Traditional Arabic" w:hint="cs"/>
          <w:sz w:val="32"/>
          <w:szCs w:val="32"/>
          <w:rtl/>
          <w:lang w:val="fr-FR" w:bidi="ar-DZ"/>
        </w:rPr>
        <w:t xml:space="preserve"> </w:t>
      </w:r>
      <w:r w:rsidR="00D239C6" w:rsidRPr="002034A8">
        <w:rPr>
          <w:rFonts w:ascii="Traditional Arabic" w:hAnsi="Traditional Arabic" w:cs="Traditional Arabic" w:hint="cs"/>
          <w:sz w:val="32"/>
          <w:szCs w:val="32"/>
          <w:rtl/>
          <w:lang w:val="fr-FR" w:bidi="ar-DZ"/>
        </w:rPr>
        <w:t>" إذا تذكرنا أن علم الكلام كان في أصل منشئه بالمشرق كلاما في السياسة بمفاهيم دينية، وأنه ظل يشكل أحد الأغطية الأيديولوجية للدعاية وكسب الأنصار وتنظيم الانقلابات والثورات في الدول المجاورة والمنافسة أدركنا الدوافع التي جعلت فقهاء الأندلس والمغرب يقررون تقبيح علم الكلام وكراهة السلف له وهجرهم من ظهر عليه شيء منه، وأنه بدعة في الدين وربما أدى أكثره إلى اختلال في العقائد"</w:t>
      </w:r>
      <w:r w:rsidR="00714334" w:rsidRPr="002034A8">
        <w:rPr>
          <w:rFonts w:ascii="Traditional Arabic" w:hAnsi="Traditional Arabic" w:cs="Traditional Arabic" w:hint="cs"/>
          <w:sz w:val="32"/>
          <w:szCs w:val="32"/>
          <w:rtl/>
          <w:lang w:val="fr-FR" w:bidi="ar-DZ"/>
        </w:rPr>
        <w:t>(</w:t>
      </w:r>
      <w:r w:rsidR="00E35407" w:rsidRPr="002034A8">
        <w:rPr>
          <w:rStyle w:val="Appelnotedebasdep"/>
          <w:rFonts w:ascii="Traditional Arabic" w:hAnsi="Traditional Arabic" w:cs="Traditional Arabic"/>
          <w:sz w:val="32"/>
          <w:szCs w:val="32"/>
          <w:rtl/>
          <w:lang w:val="fr-FR" w:bidi="ar-DZ"/>
        </w:rPr>
        <w:footnoteReference w:id="4"/>
      </w:r>
      <w:r w:rsidR="00714334" w:rsidRPr="002034A8">
        <w:rPr>
          <w:rFonts w:ascii="Traditional Arabic" w:hAnsi="Traditional Arabic" w:cs="Traditional Arabic" w:hint="cs"/>
          <w:sz w:val="32"/>
          <w:szCs w:val="32"/>
          <w:rtl/>
          <w:lang w:val="fr-FR" w:bidi="ar-DZ"/>
        </w:rPr>
        <w:t>)</w:t>
      </w:r>
      <w:r w:rsidR="00D239C6" w:rsidRPr="002034A8">
        <w:rPr>
          <w:rFonts w:ascii="Traditional Arabic" w:hAnsi="Traditional Arabic" w:cs="Traditional Arabic" w:hint="cs"/>
          <w:sz w:val="32"/>
          <w:szCs w:val="32"/>
          <w:rtl/>
          <w:lang w:val="fr-FR" w:bidi="ar-DZ"/>
        </w:rPr>
        <w:t>.</w:t>
      </w:r>
    </w:p>
    <w:p w:rsidR="000B08BA" w:rsidRDefault="000F153D" w:rsidP="00213F1E">
      <w:pPr>
        <w:spacing w:after="0" w:line="360" w:lineRule="auto"/>
        <w:ind w:left="567" w:right="567"/>
        <w:jc w:val="both"/>
        <w:rPr>
          <w:rFonts w:ascii="Traditional Arabic" w:hAnsi="Traditional Arabic" w:cs="Traditional Arabic"/>
          <w:sz w:val="32"/>
          <w:szCs w:val="32"/>
          <w:rtl/>
          <w:lang w:val="fr-FR" w:bidi="ar-DZ"/>
        </w:rPr>
      </w:pPr>
      <w:r>
        <w:rPr>
          <w:rFonts w:ascii="Traditional Arabic" w:hAnsi="Traditional Arabic" w:cs="Traditional Arabic" w:hint="cs"/>
          <w:b/>
          <w:bCs/>
          <w:sz w:val="32"/>
          <w:szCs w:val="32"/>
          <w:rtl/>
          <w:lang w:val="fr-FR" w:bidi="ar-DZ"/>
        </w:rPr>
        <w:t xml:space="preserve">ج ـ </w:t>
      </w:r>
      <w:r w:rsidRPr="000F153D">
        <w:rPr>
          <w:rFonts w:ascii="Traditional Arabic" w:hAnsi="Traditional Arabic" w:cs="Traditional Arabic" w:hint="cs"/>
          <w:b/>
          <w:bCs/>
          <w:sz w:val="32"/>
          <w:szCs w:val="32"/>
          <w:rtl/>
          <w:lang w:val="fr-FR" w:bidi="ar-DZ"/>
        </w:rPr>
        <w:t>الحجاج</w:t>
      </w:r>
      <w:r>
        <w:rPr>
          <w:rFonts w:ascii="Traditional Arabic" w:hAnsi="Traditional Arabic" w:cs="Traditional Arabic" w:hint="cs"/>
          <w:b/>
          <w:bCs/>
          <w:sz w:val="32"/>
          <w:szCs w:val="32"/>
          <w:rtl/>
          <w:lang w:val="fr-FR" w:bidi="ar-DZ"/>
        </w:rPr>
        <w:t xml:space="preserve"> وأصول الحوار في الخطاب العربي</w:t>
      </w:r>
      <w:r w:rsidRPr="000F153D">
        <w:rPr>
          <w:rFonts w:ascii="Traditional Arabic" w:hAnsi="Traditional Arabic" w:cs="Traditional Arabic" w:hint="cs"/>
          <w:b/>
          <w:bCs/>
          <w:sz w:val="32"/>
          <w:szCs w:val="32"/>
          <w:rtl/>
          <w:lang w:val="fr-FR" w:bidi="ar-DZ"/>
        </w:rPr>
        <w:t xml:space="preserve"> </w:t>
      </w:r>
      <w:r>
        <w:rPr>
          <w:rFonts w:ascii="Traditional Arabic" w:hAnsi="Traditional Arabic" w:cs="Traditional Arabic" w:hint="cs"/>
          <w:b/>
          <w:bCs/>
          <w:sz w:val="32"/>
          <w:szCs w:val="32"/>
          <w:rtl/>
          <w:lang w:val="fr-FR" w:bidi="ar-DZ"/>
        </w:rPr>
        <w:t>الإسلامي المعاصر</w:t>
      </w:r>
      <w:r>
        <w:rPr>
          <w:rFonts w:ascii="Traditional Arabic" w:hAnsi="Traditional Arabic" w:cs="Traditional Arabic" w:hint="cs"/>
          <w:sz w:val="32"/>
          <w:szCs w:val="32"/>
          <w:rtl/>
          <w:lang w:val="fr-FR" w:bidi="ar-DZ"/>
        </w:rPr>
        <w:t xml:space="preserve">: أبدا ليس الحجاج حكرا على فلسفة الأعاجم، فقد أبان مفكرونا العرب معاصرا عن نبوغ فكر وجودة نظريات منطقية، نحت بالعقلانية العربية إلى التجديد والإبداع في بضع أطروحات من طروحات المشكلات الفلسفية، ولنا </w:t>
      </w:r>
      <w:proofErr w:type="gramStart"/>
      <w:r>
        <w:rPr>
          <w:rFonts w:ascii="Traditional Arabic" w:hAnsi="Traditional Arabic" w:cs="Traditional Arabic" w:hint="cs"/>
          <w:sz w:val="32"/>
          <w:szCs w:val="32"/>
          <w:rtl/>
          <w:lang w:val="fr-FR" w:bidi="ar-DZ"/>
        </w:rPr>
        <w:t>في ما</w:t>
      </w:r>
      <w:proofErr w:type="gramEnd"/>
      <w:r>
        <w:rPr>
          <w:rFonts w:ascii="Traditional Arabic" w:hAnsi="Traditional Arabic" w:cs="Traditional Arabic" w:hint="cs"/>
          <w:sz w:val="32"/>
          <w:szCs w:val="32"/>
          <w:rtl/>
          <w:lang w:val="fr-FR" w:bidi="ar-DZ"/>
        </w:rPr>
        <w:t xml:space="preserve"> عرض له طه عبد الرحمن </w:t>
      </w:r>
      <w:proofErr w:type="spellStart"/>
      <w:r>
        <w:rPr>
          <w:rFonts w:ascii="Traditional Arabic" w:hAnsi="Traditional Arabic" w:cs="Traditional Arabic" w:hint="cs"/>
          <w:sz w:val="32"/>
          <w:szCs w:val="32"/>
          <w:rtl/>
          <w:lang w:val="fr-FR" w:bidi="ar-DZ"/>
        </w:rPr>
        <w:t>نمادج</w:t>
      </w:r>
      <w:proofErr w:type="spellEnd"/>
      <w:r>
        <w:rPr>
          <w:rFonts w:ascii="Traditional Arabic" w:hAnsi="Traditional Arabic" w:cs="Traditional Arabic" w:hint="cs"/>
          <w:sz w:val="32"/>
          <w:szCs w:val="32"/>
          <w:rtl/>
          <w:lang w:val="fr-FR" w:bidi="ar-DZ"/>
        </w:rPr>
        <w:t xml:space="preserve"> تجلي مقاربات لطروحات </w:t>
      </w:r>
      <w:proofErr w:type="spellStart"/>
      <w:r>
        <w:rPr>
          <w:rFonts w:ascii="Traditional Arabic" w:hAnsi="Traditional Arabic" w:cs="Traditional Arabic" w:hint="cs"/>
          <w:sz w:val="32"/>
          <w:szCs w:val="32"/>
          <w:rtl/>
          <w:lang w:val="fr-FR" w:bidi="ar-DZ"/>
        </w:rPr>
        <w:t>حجاجية</w:t>
      </w:r>
      <w:proofErr w:type="spellEnd"/>
      <w:r>
        <w:rPr>
          <w:rFonts w:ascii="Traditional Arabic" w:hAnsi="Traditional Arabic" w:cs="Traditional Arabic" w:hint="cs"/>
          <w:sz w:val="32"/>
          <w:szCs w:val="32"/>
          <w:rtl/>
          <w:lang w:val="fr-FR" w:bidi="ar-DZ"/>
        </w:rPr>
        <w:t xml:space="preserve"> خطابية منطقية وجيهة، بلسان عربي غير أعجمي، تفرد من خلاله المفكر بأصالة طرح، وتميز رؤى لفلسفة الخطاب الحواري </w:t>
      </w:r>
      <w:r>
        <w:rPr>
          <w:rFonts w:ascii="Traditional Arabic" w:hAnsi="Traditional Arabic" w:cs="Traditional Arabic" w:hint="cs"/>
          <w:sz w:val="32"/>
          <w:szCs w:val="32"/>
          <w:rtl/>
          <w:lang w:val="fr-FR" w:bidi="ar-DZ"/>
        </w:rPr>
        <w:lastRenderedPageBreak/>
        <w:t xml:space="preserve">الحجاجي في فلسفتنا الإسلامية. وقد ميّز بين ثلاثة مستويات من الفعل الحواري. يقول طه عبد الرحمان: " ميّزنا بين ثلاث من السلوك الحواري: 'الحوار' و 'المحاورة' و 'التحاور' ما كانت لتتأتى لنا في لغات أخرى، ووضعنا عليها القيود الكافية لتجعل منها أداة إجرائية مفيدة في التصنيف والوصف... </w:t>
      </w:r>
      <w:r w:rsidR="00970D99">
        <w:rPr>
          <w:rFonts w:ascii="Traditional Arabic" w:hAnsi="Traditional Arabic" w:cs="Traditional Arabic" w:hint="cs"/>
          <w:sz w:val="32"/>
          <w:szCs w:val="32"/>
          <w:rtl/>
          <w:lang w:val="fr-FR" w:bidi="ar-DZ"/>
        </w:rPr>
        <w:t xml:space="preserve">وثاني العلمين اللذين اعتمدناهما هو المنطق... لقد ارتدى المنطق منذ مطلع هذا القرن ألبسة ثلاثة: </w:t>
      </w:r>
    </w:p>
    <w:p w:rsidR="00970D99" w:rsidRDefault="00970D99" w:rsidP="00213F1E">
      <w:pPr>
        <w:spacing w:after="0" w:line="360" w:lineRule="auto"/>
        <w:ind w:left="567" w:right="567"/>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ـ لباس تركيبي: تتحدد على مستواه صحة الاستدلال بإمكان اشتقاقه من مسلمات مخصوصة بطريق قواعد مخصوصة.</w:t>
      </w:r>
    </w:p>
    <w:p w:rsidR="00970D99" w:rsidRDefault="00970D99" w:rsidP="00213F1E">
      <w:pPr>
        <w:spacing w:after="0" w:line="360" w:lineRule="auto"/>
        <w:ind w:left="567" w:right="567"/>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ـ لباس دلالي: تتحدد على مستواه صحة الاستدلال بإمكان صدقه في جميع التأويلات المسندة إليه داخل أبنية دلالية مخصوصة، أو بتعبير آخر بامتناع التعرض له بالنقض.</w:t>
      </w:r>
    </w:p>
    <w:p w:rsidR="00970D99" w:rsidRDefault="00970D99" w:rsidP="00213F1E">
      <w:pPr>
        <w:spacing w:after="0" w:line="360" w:lineRule="auto"/>
        <w:ind w:left="567" w:right="567"/>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ـ لباس حواري: تتحدد على مستواه صحة الاستدلال بإمكان تحصيل مدعيها من المتحاورين طريقة مشروعة لإلزام خصمه"</w:t>
      </w:r>
      <w:r w:rsidR="00B71FA6">
        <w:rPr>
          <w:rFonts w:ascii="Traditional Arabic" w:hAnsi="Traditional Arabic" w:cs="Traditional Arabic" w:hint="cs"/>
          <w:sz w:val="32"/>
          <w:szCs w:val="32"/>
          <w:rtl/>
          <w:lang w:val="fr-FR" w:bidi="ar-DZ"/>
        </w:rPr>
        <w:t>(</w:t>
      </w:r>
      <w:r w:rsidR="00A27100">
        <w:rPr>
          <w:rStyle w:val="Appelnotedebasdep"/>
          <w:rFonts w:ascii="Traditional Arabic" w:hAnsi="Traditional Arabic" w:cs="Traditional Arabic"/>
          <w:sz w:val="32"/>
          <w:szCs w:val="32"/>
          <w:rtl/>
          <w:lang w:val="fr-FR" w:bidi="ar-DZ"/>
        </w:rPr>
        <w:footnoteReference w:id="5"/>
      </w:r>
      <w:r w:rsidR="00B71FA6">
        <w:rPr>
          <w:rFonts w:ascii="Traditional Arabic" w:hAnsi="Traditional Arabic" w:cs="Traditional Arabic" w:hint="cs"/>
          <w:sz w:val="32"/>
          <w:szCs w:val="32"/>
          <w:rtl/>
          <w:lang w:val="fr-FR" w:bidi="ar-DZ"/>
        </w:rPr>
        <w:t>)</w:t>
      </w:r>
      <w:r w:rsidR="00F07D37">
        <w:rPr>
          <w:rFonts w:ascii="Traditional Arabic" w:hAnsi="Traditional Arabic" w:cs="Traditional Arabic" w:hint="cs"/>
          <w:sz w:val="32"/>
          <w:szCs w:val="32"/>
          <w:rtl/>
          <w:lang w:val="fr-FR" w:bidi="ar-DZ"/>
        </w:rPr>
        <w:t xml:space="preserve"> </w:t>
      </w:r>
      <w:r>
        <w:rPr>
          <w:rFonts w:ascii="Traditional Arabic" w:hAnsi="Traditional Arabic" w:cs="Traditional Arabic" w:hint="cs"/>
          <w:sz w:val="32"/>
          <w:szCs w:val="32"/>
          <w:rtl/>
          <w:lang w:val="fr-FR" w:bidi="ar-DZ"/>
        </w:rPr>
        <w:t>.</w:t>
      </w:r>
    </w:p>
    <w:p w:rsidR="00E76CC3" w:rsidRDefault="00F07D37" w:rsidP="00213F1E">
      <w:pPr>
        <w:spacing w:after="0" w:line="360" w:lineRule="auto"/>
        <w:ind w:left="567" w:right="567"/>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ولعل ما</w:t>
      </w:r>
      <w:r w:rsidR="007F5A37">
        <w:rPr>
          <w:rFonts w:ascii="Traditional Arabic" w:hAnsi="Traditional Arabic" w:cs="Traditional Arabic" w:hint="cs"/>
          <w:sz w:val="32"/>
          <w:szCs w:val="32"/>
          <w:rtl/>
          <w:lang w:val="fr-FR" w:bidi="ar-DZ"/>
        </w:rPr>
        <w:t xml:space="preserve"> يعنينا في باب الحجاج هو الحوار. ولا ريب أن الحوار ما إن سلك فيه المحاور مسالك المنطق، لزم نفسه مقتضيات وشروط لا ينفك عن ملازمتها في كل عرض خطابي أو نصي بوجه عام، ومن أبلغ صور النصوص الاستدلالية: </w:t>
      </w:r>
      <w:r w:rsidR="007F5A37" w:rsidRPr="007F5A37">
        <w:rPr>
          <w:rFonts w:ascii="Traditional Arabic" w:hAnsi="Traditional Arabic" w:cs="Traditional Arabic" w:hint="cs"/>
          <w:sz w:val="32"/>
          <w:szCs w:val="32"/>
          <w:u w:val="single"/>
          <w:rtl/>
          <w:lang w:val="fr-FR" w:bidi="ar-DZ"/>
        </w:rPr>
        <w:t>النصية</w:t>
      </w:r>
      <w:r w:rsidR="007F5A37">
        <w:rPr>
          <w:rFonts w:ascii="Traditional Arabic" w:hAnsi="Traditional Arabic" w:cs="Traditional Arabic" w:hint="cs"/>
          <w:sz w:val="32"/>
          <w:szCs w:val="32"/>
          <w:rtl/>
          <w:lang w:val="fr-FR" w:bidi="ar-DZ"/>
        </w:rPr>
        <w:t xml:space="preserve">: ومعناها البنية والنظام </w:t>
      </w:r>
      <w:proofErr w:type="spellStart"/>
      <w:r w:rsidR="007F5A37">
        <w:rPr>
          <w:rFonts w:ascii="Traditional Arabic" w:hAnsi="Traditional Arabic" w:cs="Traditional Arabic" w:hint="cs"/>
          <w:sz w:val="32"/>
          <w:szCs w:val="32"/>
          <w:rtl/>
          <w:lang w:val="fr-FR" w:bidi="ar-DZ"/>
        </w:rPr>
        <w:t>التراكبي</w:t>
      </w:r>
      <w:proofErr w:type="spellEnd"/>
      <w:r w:rsidR="007F5A37">
        <w:rPr>
          <w:rFonts w:ascii="Traditional Arabic" w:hAnsi="Traditional Arabic" w:cs="Traditional Arabic" w:hint="cs"/>
          <w:sz w:val="32"/>
          <w:szCs w:val="32"/>
          <w:rtl/>
          <w:lang w:val="fr-FR" w:bidi="ar-DZ"/>
        </w:rPr>
        <w:t xml:space="preserve"> </w:t>
      </w:r>
      <w:proofErr w:type="spellStart"/>
      <w:r w:rsidR="007F5A37">
        <w:rPr>
          <w:rFonts w:ascii="Traditional Arabic" w:hAnsi="Traditional Arabic" w:cs="Traditional Arabic" w:hint="cs"/>
          <w:sz w:val="32"/>
          <w:szCs w:val="32"/>
          <w:rtl/>
          <w:lang w:val="fr-FR" w:bidi="ar-DZ"/>
        </w:rPr>
        <w:t>الجملي</w:t>
      </w:r>
      <w:proofErr w:type="spellEnd"/>
      <w:r w:rsidR="007F5A37">
        <w:rPr>
          <w:rFonts w:ascii="Traditional Arabic" w:hAnsi="Traditional Arabic" w:cs="Traditional Arabic" w:hint="cs"/>
          <w:sz w:val="32"/>
          <w:szCs w:val="32"/>
          <w:rtl/>
          <w:lang w:val="fr-FR" w:bidi="ar-DZ"/>
        </w:rPr>
        <w:t xml:space="preserve"> السليم موصولا بعلاقات منطقية رتيبة، </w:t>
      </w:r>
      <w:proofErr w:type="spellStart"/>
      <w:r w:rsidR="007F5A37">
        <w:rPr>
          <w:rFonts w:ascii="Traditional Arabic" w:hAnsi="Traditional Arabic" w:cs="Traditional Arabic" w:hint="cs"/>
          <w:sz w:val="32"/>
          <w:szCs w:val="32"/>
          <w:rtl/>
          <w:lang w:val="fr-FR" w:bidi="ar-DZ"/>
        </w:rPr>
        <w:t>مثنوية</w:t>
      </w:r>
      <w:proofErr w:type="spellEnd"/>
      <w:r w:rsidR="007F5A37">
        <w:rPr>
          <w:rFonts w:ascii="Traditional Arabic" w:hAnsi="Traditional Arabic" w:cs="Traditional Arabic" w:hint="cs"/>
          <w:sz w:val="32"/>
          <w:szCs w:val="32"/>
          <w:rtl/>
          <w:lang w:val="fr-FR" w:bidi="ar-DZ"/>
        </w:rPr>
        <w:t xml:space="preserve"> كانت أم متكثرة. ثم </w:t>
      </w:r>
      <w:proofErr w:type="spellStart"/>
      <w:r w:rsidR="007F5A37" w:rsidRPr="007F5A37">
        <w:rPr>
          <w:rFonts w:ascii="Traditional Arabic" w:hAnsi="Traditional Arabic" w:cs="Traditional Arabic" w:hint="cs"/>
          <w:sz w:val="32"/>
          <w:szCs w:val="32"/>
          <w:u w:val="single"/>
          <w:rtl/>
          <w:lang w:val="fr-FR" w:bidi="ar-DZ"/>
        </w:rPr>
        <w:t>الاقترانية</w:t>
      </w:r>
      <w:proofErr w:type="spellEnd"/>
      <w:r w:rsidR="007F5A37">
        <w:rPr>
          <w:rFonts w:ascii="Traditional Arabic" w:hAnsi="Traditional Arabic" w:cs="Traditional Arabic" w:hint="cs"/>
          <w:sz w:val="32"/>
          <w:szCs w:val="32"/>
          <w:rtl/>
          <w:lang w:val="fr-FR" w:bidi="ar-DZ"/>
        </w:rPr>
        <w:t xml:space="preserve">: وخلاله ينعقد للنص الخطابي النسقية </w:t>
      </w:r>
      <w:proofErr w:type="gramStart"/>
      <w:r w:rsidR="007F5A37">
        <w:rPr>
          <w:rFonts w:ascii="Traditional Arabic" w:hAnsi="Traditional Arabic" w:cs="Traditional Arabic" w:hint="cs"/>
          <w:sz w:val="32"/>
          <w:szCs w:val="32"/>
          <w:rtl/>
          <w:lang w:val="fr-FR" w:bidi="ar-DZ"/>
        </w:rPr>
        <w:t>و التراتبية</w:t>
      </w:r>
      <w:proofErr w:type="gramEnd"/>
      <w:r w:rsidR="007F5A37">
        <w:rPr>
          <w:rFonts w:ascii="Traditional Arabic" w:hAnsi="Traditional Arabic" w:cs="Traditional Arabic" w:hint="cs"/>
          <w:sz w:val="32"/>
          <w:szCs w:val="32"/>
          <w:rtl/>
          <w:lang w:val="fr-FR" w:bidi="ar-DZ"/>
        </w:rPr>
        <w:t xml:space="preserve"> الوظيفية لعناصر الخطاب النصية. ونصل هذا الإلزام </w:t>
      </w:r>
      <w:proofErr w:type="spellStart"/>
      <w:r w:rsidR="007F5A37">
        <w:rPr>
          <w:rFonts w:ascii="Traditional Arabic" w:hAnsi="Traditional Arabic" w:cs="Traditional Arabic" w:hint="cs"/>
          <w:sz w:val="32"/>
          <w:szCs w:val="32"/>
          <w:rtl/>
          <w:lang w:val="fr-FR" w:bidi="ar-DZ"/>
        </w:rPr>
        <w:t>الإشراطي</w:t>
      </w:r>
      <w:proofErr w:type="spellEnd"/>
      <w:r w:rsidR="007F5A37">
        <w:rPr>
          <w:rFonts w:ascii="Traditional Arabic" w:hAnsi="Traditional Arabic" w:cs="Traditional Arabic" w:hint="cs"/>
          <w:sz w:val="32"/>
          <w:szCs w:val="32"/>
          <w:rtl/>
          <w:lang w:val="fr-FR" w:bidi="ar-DZ"/>
        </w:rPr>
        <w:t xml:space="preserve"> للنص بحسن </w:t>
      </w:r>
      <w:proofErr w:type="spellStart"/>
      <w:r w:rsidR="007F5A37">
        <w:rPr>
          <w:rFonts w:ascii="Traditional Arabic" w:hAnsi="Traditional Arabic" w:cs="Traditional Arabic" w:hint="cs"/>
          <w:sz w:val="32"/>
          <w:szCs w:val="32"/>
          <w:rtl/>
          <w:lang w:val="fr-FR" w:bidi="ar-DZ"/>
        </w:rPr>
        <w:t>الآداء</w:t>
      </w:r>
      <w:proofErr w:type="spellEnd"/>
      <w:r w:rsidR="007F5A37">
        <w:rPr>
          <w:rFonts w:ascii="Traditional Arabic" w:hAnsi="Traditional Arabic" w:cs="Traditional Arabic" w:hint="cs"/>
          <w:sz w:val="32"/>
          <w:szCs w:val="32"/>
          <w:rtl/>
          <w:lang w:val="fr-FR" w:bidi="ar-DZ"/>
        </w:rPr>
        <w:t xml:space="preserve"> اللغوي تفقها وفصاحة وبيانا، مقترنا بجودة النطقية في مضامينها وتداخل وظائفها، وقيميتها النفعية العملية. وأن يتحقق من خلال ذلك التحاور </w:t>
      </w:r>
      <w:proofErr w:type="spellStart"/>
      <w:r w:rsidR="007F5A37">
        <w:rPr>
          <w:rFonts w:ascii="Traditional Arabic" w:hAnsi="Traditional Arabic" w:cs="Traditional Arabic" w:hint="cs"/>
          <w:sz w:val="32"/>
          <w:szCs w:val="32"/>
          <w:rtl/>
          <w:lang w:val="fr-FR" w:bidi="ar-DZ"/>
        </w:rPr>
        <w:t>السوسيولوجي</w:t>
      </w:r>
      <w:proofErr w:type="spellEnd"/>
      <w:r w:rsidR="007F5A37">
        <w:rPr>
          <w:rFonts w:ascii="Traditional Arabic" w:hAnsi="Traditional Arabic" w:cs="Traditional Arabic" w:hint="cs"/>
          <w:sz w:val="32"/>
          <w:szCs w:val="32"/>
          <w:rtl/>
          <w:lang w:val="fr-FR" w:bidi="ar-DZ"/>
        </w:rPr>
        <w:t xml:space="preserve"> البناء بين الأنا </w:t>
      </w:r>
      <w:proofErr w:type="spellStart"/>
      <w:r w:rsidR="007F5A37">
        <w:rPr>
          <w:rFonts w:ascii="Traditional Arabic" w:hAnsi="Traditional Arabic" w:cs="Traditional Arabic" w:hint="cs"/>
          <w:sz w:val="32"/>
          <w:szCs w:val="32"/>
          <w:rtl/>
          <w:lang w:val="fr-FR" w:bidi="ar-DZ"/>
        </w:rPr>
        <w:t>والآخر</w:t>
      </w:r>
      <w:r w:rsidR="00583347">
        <w:rPr>
          <w:rFonts w:ascii="Traditional Arabic" w:hAnsi="Traditional Arabic" w:cs="Traditional Arabic" w:hint="cs"/>
          <w:sz w:val="32"/>
          <w:szCs w:val="32"/>
          <w:rtl/>
          <w:lang w:val="fr-FR" w:bidi="ar-DZ"/>
        </w:rPr>
        <w:t>ما</w:t>
      </w:r>
      <w:proofErr w:type="spellEnd"/>
      <w:r w:rsidR="00583347">
        <w:rPr>
          <w:rFonts w:ascii="Traditional Arabic" w:hAnsi="Traditional Arabic" w:cs="Traditional Arabic" w:hint="cs"/>
          <w:sz w:val="32"/>
          <w:szCs w:val="32"/>
          <w:rtl/>
          <w:lang w:val="fr-FR" w:bidi="ar-DZ"/>
        </w:rPr>
        <w:t xml:space="preserve"> يصطلح عليه بالبعد الاجتماعي الحواري من خلال التشاركية </w:t>
      </w:r>
      <w:proofErr w:type="spellStart"/>
      <w:r w:rsidR="00583347">
        <w:rPr>
          <w:rFonts w:ascii="Traditional Arabic" w:hAnsi="Traditional Arabic" w:cs="Traditional Arabic" w:hint="cs"/>
          <w:sz w:val="32"/>
          <w:szCs w:val="32"/>
          <w:rtl/>
          <w:lang w:val="fr-FR" w:bidi="ar-DZ"/>
        </w:rPr>
        <w:t>العرفانية</w:t>
      </w:r>
      <w:proofErr w:type="spellEnd"/>
      <w:r w:rsidR="00583347">
        <w:rPr>
          <w:rFonts w:ascii="Traditional Arabic" w:hAnsi="Traditional Arabic" w:cs="Traditional Arabic" w:hint="cs"/>
          <w:sz w:val="32"/>
          <w:szCs w:val="32"/>
          <w:rtl/>
          <w:lang w:val="fr-FR" w:bidi="ar-DZ"/>
        </w:rPr>
        <w:t xml:space="preserve"> والاعتقادية المعلومة بين المتحاورين، وما يكون من شأنه باعثا على تجاوز الخلافات والمجادلات العقيمة، التي تستحال منطقيا إلى جدالات بناءة، تؤسس لمقاربات الخلاف، لأجل تو</w:t>
      </w:r>
      <w:r w:rsidR="009762BE">
        <w:rPr>
          <w:rFonts w:ascii="Traditional Arabic" w:hAnsi="Traditional Arabic" w:cs="Traditional Arabic" w:hint="cs"/>
          <w:sz w:val="32"/>
          <w:szCs w:val="32"/>
          <w:rtl/>
          <w:lang w:val="fr-FR" w:bidi="ar-DZ"/>
        </w:rPr>
        <w:t xml:space="preserve">حيد هوية الحوار الخطابي الحجاجي </w:t>
      </w:r>
      <w:r w:rsidR="009762BE">
        <w:rPr>
          <w:rStyle w:val="Appelnotedebasdep"/>
          <w:rFonts w:ascii="Traditional Arabic" w:hAnsi="Traditional Arabic" w:cs="Traditional Arabic"/>
          <w:sz w:val="32"/>
          <w:szCs w:val="32"/>
          <w:rtl/>
          <w:lang w:val="fr-FR" w:bidi="ar-DZ"/>
        </w:rPr>
        <w:footnoteReference w:id="6"/>
      </w:r>
      <w:r w:rsidR="009762BE">
        <w:rPr>
          <w:rFonts w:ascii="Traditional Arabic" w:hAnsi="Traditional Arabic" w:cs="Traditional Arabic" w:hint="cs"/>
          <w:sz w:val="32"/>
          <w:szCs w:val="32"/>
          <w:rtl/>
          <w:lang w:val="fr-FR" w:bidi="ar-DZ"/>
        </w:rPr>
        <w:t>.</w:t>
      </w:r>
    </w:p>
    <w:p w:rsidR="00F07D37" w:rsidRPr="00E76CC3" w:rsidRDefault="00E76CC3" w:rsidP="00213F1E">
      <w:pPr>
        <w:spacing w:after="0"/>
        <w:ind w:left="567" w:right="567"/>
        <w:jc w:val="both"/>
        <w:rPr>
          <w:rFonts w:ascii="Traditional Arabic" w:hAnsi="Traditional Arabic" w:cs="Traditional Arabic"/>
          <w:sz w:val="32"/>
          <w:szCs w:val="32"/>
          <w:rtl/>
          <w:lang w:val="fr-FR" w:bidi="ar-DZ"/>
        </w:rPr>
      </w:pPr>
      <w:r w:rsidRPr="008811D8">
        <w:rPr>
          <w:rFonts w:ascii="Traditional Arabic" w:hAnsi="Traditional Arabic" w:cs="Traditional Arabic" w:hint="cs"/>
          <w:b/>
          <w:bCs/>
          <w:sz w:val="32"/>
          <w:szCs w:val="32"/>
          <w:rtl/>
          <w:lang w:val="fr-FR" w:bidi="ar-DZ"/>
        </w:rPr>
        <w:t>خاتمة</w:t>
      </w:r>
      <w:r>
        <w:rPr>
          <w:rFonts w:ascii="Traditional Arabic" w:hAnsi="Traditional Arabic" w:cs="Traditional Arabic" w:hint="cs"/>
          <w:sz w:val="32"/>
          <w:szCs w:val="32"/>
          <w:rtl/>
          <w:lang w:val="fr-FR" w:bidi="ar-DZ"/>
        </w:rPr>
        <w:t xml:space="preserve">: لا ريب أن للحجاج في الفلسفة الإسلامية خصوصيته وملامحه المميزة خلاف ما تمظهر به الحجاج في الفلسفات الغربية </w:t>
      </w:r>
      <w:proofErr w:type="gramStart"/>
      <w:r>
        <w:rPr>
          <w:rFonts w:ascii="Traditional Arabic" w:hAnsi="Traditional Arabic" w:cs="Traditional Arabic" w:hint="cs"/>
          <w:sz w:val="32"/>
          <w:szCs w:val="32"/>
          <w:rtl/>
          <w:lang w:val="fr-FR" w:bidi="ar-DZ"/>
        </w:rPr>
        <w:t>واخصها</w:t>
      </w:r>
      <w:proofErr w:type="gramEnd"/>
      <w:r>
        <w:rPr>
          <w:rFonts w:ascii="Traditional Arabic" w:hAnsi="Traditional Arabic" w:cs="Traditional Arabic" w:hint="cs"/>
          <w:sz w:val="32"/>
          <w:szCs w:val="32"/>
          <w:rtl/>
          <w:lang w:val="fr-FR" w:bidi="ar-DZ"/>
        </w:rPr>
        <w:t xml:space="preserve"> اليونانية. وقد نهل الخطاب الحجاجي الإسلامي من أصول الشريعة ومن ثقافة وبيئة المسلمين ما يسمه بسمة الشمولية والثراء المعرفي والبنيوي، وذاك مؤشر على نماء العقلانية الإسلامية وتفردها بالإبداع الفكر ي والنسقي بما يساهم في تطوير وبعث فلسفة الخطاب، وتعزيز البلاغة الإسلامية، وهي تحاكي الروح </w:t>
      </w:r>
      <w:proofErr w:type="spellStart"/>
      <w:r>
        <w:rPr>
          <w:rFonts w:ascii="Traditional Arabic" w:hAnsi="Traditional Arabic" w:cs="Traditional Arabic" w:hint="cs"/>
          <w:sz w:val="32"/>
          <w:szCs w:val="32"/>
          <w:rtl/>
          <w:lang w:val="fr-FR" w:bidi="ar-DZ"/>
        </w:rPr>
        <w:t>السيميائية</w:t>
      </w:r>
      <w:proofErr w:type="spellEnd"/>
      <w:r>
        <w:rPr>
          <w:rFonts w:ascii="Traditional Arabic" w:hAnsi="Traditional Arabic" w:cs="Traditional Arabic" w:hint="cs"/>
          <w:sz w:val="32"/>
          <w:szCs w:val="32"/>
          <w:rtl/>
          <w:lang w:val="fr-FR" w:bidi="ar-DZ"/>
        </w:rPr>
        <w:t xml:space="preserve"> </w:t>
      </w:r>
      <w:proofErr w:type="spellStart"/>
      <w:r>
        <w:rPr>
          <w:rFonts w:ascii="Traditional Arabic" w:hAnsi="Traditional Arabic" w:cs="Traditional Arabic" w:hint="cs"/>
          <w:sz w:val="32"/>
          <w:szCs w:val="32"/>
          <w:rtl/>
          <w:lang w:val="fr-FR" w:bidi="ar-DZ"/>
        </w:rPr>
        <w:t>والفكرانية</w:t>
      </w:r>
      <w:proofErr w:type="spellEnd"/>
      <w:r>
        <w:rPr>
          <w:rFonts w:ascii="Traditional Arabic" w:hAnsi="Traditional Arabic" w:cs="Traditional Arabic" w:hint="cs"/>
          <w:sz w:val="32"/>
          <w:szCs w:val="32"/>
          <w:rtl/>
          <w:lang w:val="fr-FR" w:bidi="ar-DZ"/>
        </w:rPr>
        <w:t xml:space="preserve"> لفلسفة وفقه وعلوم اللغة العربية.</w:t>
      </w:r>
      <w:bookmarkEnd w:id="0"/>
    </w:p>
    <w:sectPr w:rsidR="00F07D37" w:rsidRPr="00E76CC3" w:rsidSect="00F71B2E">
      <w:pgSz w:w="11906" w:h="16838"/>
      <w:pgMar w:top="340" w:right="284" w:bottom="284" w:left="28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3AA" w:rsidRDefault="009453AA" w:rsidP="004603C6">
      <w:pPr>
        <w:spacing w:after="0" w:line="240" w:lineRule="auto"/>
      </w:pPr>
      <w:r>
        <w:separator/>
      </w:r>
    </w:p>
  </w:endnote>
  <w:endnote w:type="continuationSeparator" w:id="0">
    <w:p w:rsidR="009453AA" w:rsidRDefault="009453AA" w:rsidP="0046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3AA" w:rsidRDefault="009453AA" w:rsidP="004603C6">
      <w:pPr>
        <w:spacing w:after="0" w:line="240" w:lineRule="auto"/>
      </w:pPr>
      <w:r>
        <w:separator/>
      </w:r>
    </w:p>
  </w:footnote>
  <w:footnote w:type="continuationSeparator" w:id="0">
    <w:p w:rsidR="009453AA" w:rsidRDefault="009453AA" w:rsidP="004603C6">
      <w:pPr>
        <w:spacing w:after="0" w:line="240" w:lineRule="auto"/>
      </w:pPr>
      <w:r>
        <w:continuationSeparator/>
      </w:r>
    </w:p>
  </w:footnote>
  <w:footnote w:id="1">
    <w:p w:rsidR="00F84F19" w:rsidRPr="00F84F19" w:rsidRDefault="00F84F19" w:rsidP="007F0A6A">
      <w:pPr>
        <w:pStyle w:val="Notedebasdepage"/>
        <w:numPr>
          <w:ilvl w:val="0"/>
          <w:numId w:val="7"/>
        </w:numPr>
        <w:bidi/>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ـ الفارابي: إحصاء العلوم، ملتزمة الطبع والنشر مكتبة الأنجلو مصرية، القاهرة، </w:t>
      </w:r>
      <w:r w:rsidR="007F0A6A">
        <w:rPr>
          <w:rFonts w:asciiTheme="majorBidi" w:hAnsiTheme="majorBidi" w:cstheme="majorBidi" w:hint="cs"/>
          <w:sz w:val="24"/>
          <w:szCs w:val="24"/>
          <w:rtl/>
          <w:lang w:bidi="ar-DZ"/>
        </w:rPr>
        <w:t>ط3</w:t>
      </w:r>
      <w:r>
        <w:rPr>
          <w:rFonts w:asciiTheme="majorBidi" w:hAnsiTheme="majorBidi" w:cstheme="majorBidi" w:hint="cs"/>
          <w:sz w:val="24"/>
          <w:szCs w:val="24"/>
          <w:rtl/>
          <w:lang w:bidi="ar-DZ"/>
        </w:rPr>
        <w:t xml:space="preserve">، 1968، ص </w:t>
      </w:r>
      <w:proofErr w:type="spellStart"/>
      <w:r>
        <w:rPr>
          <w:rFonts w:asciiTheme="majorBidi" w:hAnsiTheme="majorBidi" w:cstheme="majorBidi" w:hint="cs"/>
          <w:sz w:val="24"/>
          <w:szCs w:val="24"/>
          <w:rtl/>
          <w:lang w:bidi="ar-DZ"/>
        </w:rPr>
        <w:t>ص</w:t>
      </w:r>
      <w:proofErr w:type="spellEnd"/>
      <w:r>
        <w:rPr>
          <w:rFonts w:asciiTheme="majorBidi" w:hAnsiTheme="majorBidi" w:cstheme="majorBidi" w:hint="cs"/>
          <w:sz w:val="24"/>
          <w:szCs w:val="24"/>
          <w:rtl/>
          <w:lang w:bidi="ar-DZ"/>
        </w:rPr>
        <w:t xml:space="preserve"> 131ـ 132.</w:t>
      </w:r>
    </w:p>
  </w:footnote>
  <w:footnote w:id="2">
    <w:p w:rsidR="00F80FF8" w:rsidRPr="00F80FF8" w:rsidRDefault="00F80FF8" w:rsidP="00F80FF8">
      <w:pPr>
        <w:pStyle w:val="Notedebasdepage"/>
        <w:numPr>
          <w:ilvl w:val="0"/>
          <w:numId w:val="7"/>
        </w:numPr>
        <w:bidi/>
        <w:rPr>
          <w:rFonts w:asciiTheme="majorBidi" w:hAnsiTheme="majorBidi" w:cstheme="majorBidi"/>
          <w:sz w:val="24"/>
          <w:szCs w:val="24"/>
          <w:rtl/>
          <w:lang w:bidi="ar-DZ"/>
        </w:rPr>
      </w:pPr>
      <w:r>
        <w:rPr>
          <w:rFonts w:asciiTheme="majorBidi" w:hAnsiTheme="majorBidi" w:cstheme="majorBidi" w:hint="cs"/>
          <w:sz w:val="24"/>
          <w:szCs w:val="24"/>
          <w:rtl/>
        </w:rPr>
        <w:t xml:space="preserve">ـ ماجد فخري: تاريخ الفلسفة الإسلامية منذ القرن الثامن عشر حتى يومنا هذا، دار الشرق، بيروت، لبنان، ط2، 2000، ص </w:t>
      </w:r>
      <w:proofErr w:type="spellStart"/>
      <w:r>
        <w:rPr>
          <w:rFonts w:asciiTheme="majorBidi" w:hAnsiTheme="majorBidi" w:cstheme="majorBidi" w:hint="cs"/>
          <w:sz w:val="24"/>
          <w:szCs w:val="24"/>
          <w:rtl/>
        </w:rPr>
        <w:t>ص</w:t>
      </w:r>
      <w:proofErr w:type="spellEnd"/>
      <w:r>
        <w:rPr>
          <w:rFonts w:asciiTheme="majorBidi" w:hAnsiTheme="majorBidi" w:cstheme="majorBidi" w:hint="cs"/>
          <w:sz w:val="24"/>
          <w:szCs w:val="24"/>
          <w:rtl/>
        </w:rPr>
        <w:t xml:space="preserve"> 89ـ 90.</w:t>
      </w:r>
    </w:p>
  </w:footnote>
  <w:footnote w:id="3">
    <w:p w:rsidR="003C183B" w:rsidRPr="003C183B" w:rsidRDefault="003C183B" w:rsidP="003C183B">
      <w:pPr>
        <w:pStyle w:val="Notedebasdepage"/>
        <w:numPr>
          <w:ilvl w:val="0"/>
          <w:numId w:val="7"/>
        </w:numPr>
        <w:bidi/>
        <w:rPr>
          <w:rFonts w:asciiTheme="majorBidi" w:hAnsiTheme="majorBidi" w:cstheme="majorBidi"/>
          <w:sz w:val="24"/>
          <w:szCs w:val="24"/>
          <w:rtl/>
          <w:lang w:bidi="ar-DZ"/>
        </w:rPr>
      </w:pPr>
      <w:r>
        <w:rPr>
          <w:rFonts w:asciiTheme="majorBidi" w:hAnsiTheme="majorBidi" w:cstheme="majorBidi" w:hint="cs"/>
          <w:sz w:val="24"/>
          <w:szCs w:val="24"/>
          <w:rtl/>
        </w:rPr>
        <w:t>ـ المرجع نفسه، ص 431.</w:t>
      </w:r>
    </w:p>
  </w:footnote>
  <w:footnote w:id="4">
    <w:p w:rsidR="00E35407" w:rsidRPr="00E35407" w:rsidRDefault="00E35407" w:rsidP="00E35407">
      <w:pPr>
        <w:pStyle w:val="Notedebasdepage"/>
        <w:numPr>
          <w:ilvl w:val="0"/>
          <w:numId w:val="7"/>
        </w:numPr>
        <w:bidi/>
        <w:rPr>
          <w:rFonts w:asciiTheme="majorBidi" w:hAnsiTheme="majorBidi" w:cstheme="majorBidi"/>
          <w:sz w:val="24"/>
          <w:szCs w:val="24"/>
          <w:rtl/>
          <w:lang w:bidi="ar-DZ"/>
        </w:rPr>
      </w:pPr>
      <w:r>
        <w:rPr>
          <w:rFonts w:asciiTheme="majorBidi" w:hAnsiTheme="majorBidi" w:cstheme="majorBidi" w:hint="cs"/>
          <w:sz w:val="24"/>
          <w:szCs w:val="24"/>
          <w:rtl/>
        </w:rPr>
        <w:t>ـ ابن رشد: الكشف عن مناهج الأدلة في عقائد الملة، مركز دراسات الوحدة العربية، بيروت، لبنان، ط1، 1998، ص 35.</w:t>
      </w:r>
    </w:p>
  </w:footnote>
  <w:footnote w:id="5">
    <w:p w:rsidR="00A27100" w:rsidRPr="00A27100" w:rsidRDefault="00A27100" w:rsidP="00A27100">
      <w:pPr>
        <w:pStyle w:val="Notedebasdepage"/>
        <w:numPr>
          <w:ilvl w:val="0"/>
          <w:numId w:val="7"/>
        </w:numPr>
        <w:bidi/>
        <w:rPr>
          <w:rFonts w:asciiTheme="majorBidi" w:hAnsiTheme="majorBidi" w:cstheme="majorBidi"/>
          <w:sz w:val="24"/>
          <w:szCs w:val="24"/>
          <w:rtl/>
          <w:lang w:bidi="ar-DZ"/>
        </w:rPr>
      </w:pPr>
      <w:r>
        <w:rPr>
          <w:rFonts w:asciiTheme="majorBidi" w:hAnsiTheme="majorBidi" w:cstheme="majorBidi" w:hint="cs"/>
          <w:sz w:val="24"/>
          <w:szCs w:val="24"/>
          <w:rtl/>
        </w:rPr>
        <w:t xml:space="preserve">ـ طه عبد الرحمن: في أصول الحوار وتجديد علم الكلام، المركز الثقافي العربي، الدار البيضاء، المغرب، ط2، 21000، ص </w:t>
      </w:r>
      <w:proofErr w:type="spellStart"/>
      <w:r>
        <w:rPr>
          <w:rFonts w:asciiTheme="majorBidi" w:hAnsiTheme="majorBidi" w:cstheme="majorBidi" w:hint="cs"/>
          <w:sz w:val="24"/>
          <w:szCs w:val="24"/>
          <w:rtl/>
        </w:rPr>
        <w:t>ص</w:t>
      </w:r>
      <w:proofErr w:type="spellEnd"/>
      <w:r>
        <w:rPr>
          <w:rFonts w:asciiTheme="majorBidi" w:hAnsiTheme="majorBidi" w:cstheme="majorBidi" w:hint="cs"/>
          <w:sz w:val="24"/>
          <w:szCs w:val="24"/>
          <w:rtl/>
        </w:rPr>
        <w:t xml:space="preserve"> 29ـ 30.</w:t>
      </w:r>
    </w:p>
  </w:footnote>
  <w:footnote w:id="6">
    <w:p w:rsidR="009762BE" w:rsidRPr="009762BE" w:rsidRDefault="009762BE" w:rsidP="009762BE">
      <w:pPr>
        <w:pStyle w:val="Notedebasdepage"/>
        <w:numPr>
          <w:ilvl w:val="0"/>
          <w:numId w:val="7"/>
        </w:numPr>
        <w:bidi/>
        <w:rPr>
          <w:rFonts w:asciiTheme="majorBidi" w:hAnsiTheme="majorBidi" w:cstheme="majorBidi"/>
          <w:sz w:val="24"/>
          <w:szCs w:val="24"/>
          <w:rtl/>
          <w:lang w:bidi="ar-DZ"/>
        </w:rPr>
      </w:pPr>
      <w:r>
        <w:rPr>
          <w:rFonts w:asciiTheme="majorBidi" w:hAnsiTheme="majorBidi" w:cstheme="majorBidi" w:hint="cs"/>
          <w:sz w:val="24"/>
          <w:szCs w:val="24"/>
          <w:rtl/>
        </w:rPr>
        <w:t xml:space="preserve">ـ المرجع نفسه، ص </w:t>
      </w:r>
      <w:proofErr w:type="spellStart"/>
      <w:r>
        <w:rPr>
          <w:rFonts w:asciiTheme="majorBidi" w:hAnsiTheme="majorBidi" w:cstheme="majorBidi" w:hint="cs"/>
          <w:sz w:val="24"/>
          <w:szCs w:val="24"/>
          <w:rtl/>
        </w:rPr>
        <w:t>ص</w:t>
      </w:r>
      <w:proofErr w:type="spellEnd"/>
      <w:r>
        <w:rPr>
          <w:rFonts w:asciiTheme="majorBidi" w:hAnsiTheme="majorBidi" w:cstheme="majorBidi" w:hint="cs"/>
          <w:sz w:val="24"/>
          <w:szCs w:val="24"/>
          <w:rtl/>
        </w:rPr>
        <w:t xml:space="preserve"> 36 ـ، 37. (بتصرف).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3F4"/>
    <w:multiLevelType w:val="multilevel"/>
    <w:tmpl w:val="BE94CE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E6D0D"/>
    <w:multiLevelType w:val="multilevel"/>
    <w:tmpl w:val="A254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10171"/>
    <w:multiLevelType w:val="multilevel"/>
    <w:tmpl w:val="FF70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A6AD3"/>
    <w:multiLevelType w:val="hybridMultilevel"/>
    <w:tmpl w:val="B098502C"/>
    <w:lvl w:ilvl="0" w:tplc="C3E833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C61F8C"/>
    <w:multiLevelType w:val="multilevel"/>
    <w:tmpl w:val="5222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9A3967"/>
    <w:multiLevelType w:val="hybridMultilevel"/>
    <w:tmpl w:val="27AEC93E"/>
    <w:lvl w:ilvl="0" w:tplc="C18CBF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BBC2275"/>
    <w:multiLevelType w:val="multilevel"/>
    <w:tmpl w:val="481E3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603C6"/>
    <w:rsid w:val="00004D23"/>
    <w:rsid w:val="000062B9"/>
    <w:rsid w:val="000068BD"/>
    <w:rsid w:val="00012393"/>
    <w:rsid w:val="000131C8"/>
    <w:rsid w:val="0001455F"/>
    <w:rsid w:val="00015611"/>
    <w:rsid w:val="00025AF3"/>
    <w:rsid w:val="00034420"/>
    <w:rsid w:val="00052B92"/>
    <w:rsid w:val="00060313"/>
    <w:rsid w:val="00060799"/>
    <w:rsid w:val="00071D7D"/>
    <w:rsid w:val="00073DB5"/>
    <w:rsid w:val="000845A2"/>
    <w:rsid w:val="00085339"/>
    <w:rsid w:val="00085D31"/>
    <w:rsid w:val="00094D2A"/>
    <w:rsid w:val="000A20ED"/>
    <w:rsid w:val="000A743A"/>
    <w:rsid w:val="000B08BA"/>
    <w:rsid w:val="000B3691"/>
    <w:rsid w:val="000B3898"/>
    <w:rsid w:val="000D4389"/>
    <w:rsid w:val="000E709E"/>
    <w:rsid w:val="000F153D"/>
    <w:rsid w:val="000F1A1A"/>
    <w:rsid w:val="000F6D72"/>
    <w:rsid w:val="000F6D91"/>
    <w:rsid w:val="00102ED6"/>
    <w:rsid w:val="00106D30"/>
    <w:rsid w:val="00111D0B"/>
    <w:rsid w:val="00114233"/>
    <w:rsid w:val="0012332C"/>
    <w:rsid w:val="00132A92"/>
    <w:rsid w:val="00134252"/>
    <w:rsid w:val="001350BB"/>
    <w:rsid w:val="00136C3A"/>
    <w:rsid w:val="0014429E"/>
    <w:rsid w:val="00157686"/>
    <w:rsid w:val="00164AD2"/>
    <w:rsid w:val="001661DC"/>
    <w:rsid w:val="00170593"/>
    <w:rsid w:val="00171920"/>
    <w:rsid w:val="00172F2D"/>
    <w:rsid w:val="001766AC"/>
    <w:rsid w:val="001808A4"/>
    <w:rsid w:val="00186144"/>
    <w:rsid w:val="001A07DC"/>
    <w:rsid w:val="001A4302"/>
    <w:rsid w:val="001A61DC"/>
    <w:rsid w:val="001B2E2D"/>
    <w:rsid w:val="001B7DE7"/>
    <w:rsid w:val="001D787E"/>
    <w:rsid w:val="001F039F"/>
    <w:rsid w:val="001F066A"/>
    <w:rsid w:val="002034A8"/>
    <w:rsid w:val="00204A05"/>
    <w:rsid w:val="0021163A"/>
    <w:rsid w:val="00213F1E"/>
    <w:rsid w:val="00215A7B"/>
    <w:rsid w:val="00220F88"/>
    <w:rsid w:val="00227F3F"/>
    <w:rsid w:val="00247396"/>
    <w:rsid w:val="00251CD8"/>
    <w:rsid w:val="00253AB4"/>
    <w:rsid w:val="00254C6A"/>
    <w:rsid w:val="00256D80"/>
    <w:rsid w:val="00261FCC"/>
    <w:rsid w:val="0027380C"/>
    <w:rsid w:val="00273DFC"/>
    <w:rsid w:val="00297148"/>
    <w:rsid w:val="002B1124"/>
    <w:rsid w:val="002B1501"/>
    <w:rsid w:val="002D1101"/>
    <w:rsid w:val="002D1D77"/>
    <w:rsid w:val="002D588F"/>
    <w:rsid w:val="002E38FB"/>
    <w:rsid w:val="002E7550"/>
    <w:rsid w:val="002F01BC"/>
    <w:rsid w:val="002F175E"/>
    <w:rsid w:val="002F66E2"/>
    <w:rsid w:val="00301A8F"/>
    <w:rsid w:val="003031EB"/>
    <w:rsid w:val="00306E49"/>
    <w:rsid w:val="00331BC1"/>
    <w:rsid w:val="00333DE1"/>
    <w:rsid w:val="00337BEB"/>
    <w:rsid w:val="003400D3"/>
    <w:rsid w:val="00341F62"/>
    <w:rsid w:val="00343E0D"/>
    <w:rsid w:val="00344AB7"/>
    <w:rsid w:val="0035305B"/>
    <w:rsid w:val="003629DD"/>
    <w:rsid w:val="00362E5E"/>
    <w:rsid w:val="00363E58"/>
    <w:rsid w:val="0036636A"/>
    <w:rsid w:val="0039074B"/>
    <w:rsid w:val="00396085"/>
    <w:rsid w:val="003C183B"/>
    <w:rsid w:val="003C41A6"/>
    <w:rsid w:val="003C7FAB"/>
    <w:rsid w:val="003D0F5F"/>
    <w:rsid w:val="003D62A0"/>
    <w:rsid w:val="003D7062"/>
    <w:rsid w:val="003F493B"/>
    <w:rsid w:val="003F52BD"/>
    <w:rsid w:val="003F6BDA"/>
    <w:rsid w:val="00411287"/>
    <w:rsid w:val="00412806"/>
    <w:rsid w:val="00430DC0"/>
    <w:rsid w:val="004420D9"/>
    <w:rsid w:val="004448F1"/>
    <w:rsid w:val="00454813"/>
    <w:rsid w:val="00455700"/>
    <w:rsid w:val="004603C6"/>
    <w:rsid w:val="00463317"/>
    <w:rsid w:val="00464594"/>
    <w:rsid w:val="00472647"/>
    <w:rsid w:val="00491A62"/>
    <w:rsid w:val="004A5421"/>
    <w:rsid w:val="004D150A"/>
    <w:rsid w:val="004D34F4"/>
    <w:rsid w:val="004F59D9"/>
    <w:rsid w:val="0050395D"/>
    <w:rsid w:val="005049A5"/>
    <w:rsid w:val="00504B9E"/>
    <w:rsid w:val="0051677E"/>
    <w:rsid w:val="00534D61"/>
    <w:rsid w:val="005355C1"/>
    <w:rsid w:val="00566B8F"/>
    <w:rsid w:val="00573224"/>
    <w:rsid w:val="005763A3"/>
    <w:rsid w:val="00583347"/>
    <w:rsid w:val="00584F6B"/>
    <w:rsid w:val="005853F4"/>
    <w:rsid w:val="005869ED"/>
    <w:rsid w:val="00595FCC"/>
    <w:rsid w:val="005A4B59"/>
    <w:rsid w:val="005A6B83"/>
    <w:rsid w:val="005B50FB"/>
    <w:rsid w:val="005B5ACF"/>
    <w:rsid w:val="005B6A09"/>
    <w:rsid w:val="005E0A72"/>
    <w:rsid w:val="005E72DD"/>
    <w:rsid w:val="00605547"/>
    <w:rsid w:val="00605EA0"/>
    <w:rsid w:val="0063741D"/>
    <w:rsid w:val="006412AB"/>
    <w:rsid w:val="006436AA"/>
    <w:rsid w:val="00657DF6"/>
    <w:rsid w:val="006700C3"/>
    <w:rsid w:val="00676283"/>
    <w:rsid w:val="006834C4"/>
    <w:rsid w:val="0068525F"/>
    <w:rsid w:val="006A50CB"/>
    <w:rsid w:val="006A6596"/>
    <w:rsid w:val="006A6965"/>
    <w:rsid w:val="006B36C2"/>
    <w:rsid w:val="006C5DE6"/>
    <w:rsid w:val="006C7195"/>
    <w:rsid w:val="006E1D1A"/>
    <w:rsid w:val="006E2B23"/>
    <w:rsid w:val="007075F4"/>
    <w:rsid w:val="00714334"/>
    <w:rsid w:val="00716869"/>
    <w:rsid w:val="00717A95"/>
    <w:rsid w:val="00734CEF"/>
    <w:rsid w:val="00736D3C"/>
    <w:rsid w:val="00737498"/>
    <w:rsid w:val="0074042E"/>
    <w:rsid w:val="00740C2A"/>
    <w:rsid w:val="0074478A"/>
    <w:rsid w:val="00750DDB"/>
    <w:rsid w:val="00751D58"/>
    <w:rsid w:val="0075238C"/>
    <w:rsid w:val="00763A4D"/>
    <w:rsid w:val="00764979"/>
    <w:rsid w:val="00775C4C"/>
    <w:rsid w:val="007848D8"/>
    <w:rsid w:val="007858AA"/>
    <w:rsid w:val="00787D40"/>
    <w:rsid w:val="007A0B47"/>
    <w:rsid w:val="007B48DD"/>
    <w:rsid w:val="007C6E46"/>
    <w:rsid w:val="007F0A6A"/>
    <w:rsid w:val="007F2FFF"/>
    <w:rsid w:val="007F41D4"/>
    <w:rsid w:val="007F5A37"/>
    <w:rsid w:val="00800125"/>
    <w:rsid w:val="00801F7C"/>
    <w:rsid w:val="008027EE"/>
    <w:rsid w:val="00811AB4"/>
    <w:rsid w:val="008227F5"/>
    <w:rsid w:val="00826711"/>
    <w:rsid w:val="00827FF7"/>
    <w:rsid w:val="00841253"/>
    <w:rsid w:val="0086661D"/>
    <w:rsid w:val="00866E94"/>
    <w:rsid w:val="0086768A"/>
    <w:rsid w:val="008678A0"/>
    <w:rsid w:val="00871511"/>
    <w:rsid w:val="0087664C"/>
    <w:rsid w:val="00877EBE"/>
    <w:rsid w:val="008811D8"/>
    <w:rsid w:val="00887E3E"/>
    <w:rsid w:val="008B2492"/>
    <w:rsid w:val="008B70AD"/>
    <w:rsid w:val="008C74A9"/>
    <w:rsid w:val="008D48B0"/>
    <w:rsid w:val="008D5F6C"/>
    <w:rsid w:val="008F4C7A"/>
    <w:rsid w:val="008F58B5"/>
    <w:rsid w:val="00901F9A"/>
    <w:rsid w:val="009035E6"/>
    <w:rsid w:val="0091335E"/>
    <w:rsid w:val="00913C8B"/>
    <w:rsid w:val="00914C23"/>
    <w:rsid w:val="009151FA"/>
    <w:rsid w:val="00923ADB"/>
    <w:rsid w:val="00925031"/>
    <w:rsid w:val="00926525"/>
    <w:rsid w:val="00937480"/>
    <w:rsid w:val="009377EE"/>
    <w:rsid w:val="00937835"/>
    <w:rsid w:val="009453AA"/>
    <w:rsid w:val="009515DD"/>
    <w:rsid w:val="00960087"/>
    <w:rsid w:val="00961EFE"/>
    <w:rsid w:val="00970D99"/>
    <w:rsid w:val="00972D62"/>
    <w:rsid w:val="009762BE"/>
    <w:rsid w:val="00995E68"/>
    <w:rsid w:val="009A4A8E"/>
    <w:rsid w:val="009B23CE"/>
    <w:rsid w:val="009B78DC"/>
    <w:rsid w:val="009B79D4"/>
    <w:rsid w:val="009C18DD"/>
    <w:rsid w:val="009C5B35"/>
    <w:rsid w:val="009D3FD8"/>
    <w:rsid w:val="009E0B1D"/>
    <w:rsid w:val="009E5947"/>
    <w:rsid w:val="00A00359"/>
    <w:rsid w:val="00A0144B"/>
    <w:rsid w:val="00A03C61"/>
    <w:rsid w:val="00A03CA3"/>
    <w:rsid w:val="00A102AD"/>
    <w:rsid w:val="00A1591F"/>
    <w:rsid w:val="00A20606"/>
    <w:rsid w:val="00A20F76"/>
    <w:rsid w:val="00A27100"/>
    <w:rsid w:val="00A35C86"/>
    <w:rsid w:val="00A45FE4"/>
    <w:rsid w:val="00A5676A"/>
    <w:rsid w:val="00A643B8"/>
    <w:rsid w:val="00A703B8"/>
    <w:rsid w:val="00A75677"/>
    <w:rsid w:val="00A76609"/>
    <w:rsid w:val="00A7720A"/>
    <w:rsid w:val="00A858B3"/>
    <w:rsid w:val="00A96732"/>
    <w:rsid w:val="00AA2207"/>
    <w:rsid w:val="00AB6021"/>
    <w:rsid w:val="00AC270F"/>
    <w:rsid w:val="00AC727B"/>
    <w:rsid w:val="00AC78FA"/>
    <w:rsid w:val="00AE72B0"/>
    <w:rsid w:val="00B03BA7"/>
    <w:rsid w:val="00B06689"/>
    <w:rsid w:val="00B06FC3"/>
    <w:rsid w:val="00B300CB"/>
    <w:rsid w:val="00B340A9"/>
    <w:rsid w:val="00B64530"/>
    <w:rsid w:val="00B6685F"/>
    <w:rsid w:val="00B67301"/>
    <w:rsid w:val="00B71FA6"/>
    <w:rsid w:val="00B93C8B"/>
    <w:rsid w:val="00B94D52"/>
    <w:rsid w:val="00BA205D"/>
    <w:rsid w:val="00BA2EB7"/>
    <w:rsid w:val="00BC44D0"/>
    <w:rsid w:val="00BC61CF"/>
    <w:rsid w:val="00BE68C4"/>
    <w:rsid w:val="00BF1599"/>
    <w:rsid w:val="00C034EC"/>
    <w:rsid w:val="00C04A45"/>
    <w:rsid w:val="00C076AF"/>
    <w:rsid w:val="00C2194D"/>
    <w:rsid w:val="00C31B41"/>
    <w:rsid w:val="00C325EA"/>
    <w:rsid w:val="00C4097E"/>
    <w:rsid w:val="00C553E8"/>
    <w:rsid w:val="00C6099E"/>
    <w:rsid w:val="00C6392F"/>
    <w:rsid w:val="00C848D4"/>
    <w:rsid w:val="00C87341"/>
    <w:rsid w:val="00C92433"/>
    <w:rsid w:val="00CA214F"/>
    <w:rsid w:val="00CA2A99"/>
    <w:rsid w:val="00CA7EBC"/>
    <w:rsid w:val="00CB6769"/>
    <w:rsid w:val="00CB7808"/>
    <w:rsid w:val="00CC2BFF"/>
    <w:rsid w:val="00CD0647"/>
    <w:rsid w:val="00CD06B4"/>
    <w:rsid w:val="00CD240F"/>
    <w:rsid w:val="00CD2575"/>
    <w:rsid w:val="00CD2921"/>
    <w:rsid w:val="00CE73CF"/>
    <w:rsid w:val="00D02F0E"/>
    <w:rsid w:val="00D04FB4"/>
    <w:rsid w:val="00D15001"/>
    <w:rsid w:val="00D239C6"/>
    <w:rsid w:val="00D23A17"/>
    <w:rsid w:val="00D25F42"/>
    <w:rsid w:val="00D464CA"/>
    <w:rsid w:val="00D478A5"/>
    <w:rsid w:val="00D606E8"/>
    <w:rsid w:val="00D63CC0"/>
    <w:rsid w:val="00D65E9F"/>
    <w:rsid w:val="00D710C5"/>
    <w:rsid w:val="00D77FF8"/>
    <w:rsid w:val="00D82519"/>
    <w:rsid w:val="00DA16B0"/>
    <w:rsid w:val="00DB26B1"/>
    <w:rsid w:val="00DB4693"/>
    <w:rsid w:val="00DC0553"/>
    <w:rsid w:val="00DC6DA8"/>
    <w:rsid w:val="00DC74B2"/>
    <w:rsid w:val="00DC7766"/>
    <w:rsid w:val="00DD3914"/>
    <w:rsid w:val="00DE2403"/>
    <w:rsid w:val="00DF0B23"/>
    <w:rsid w:val="00E0369E"/>
    <w:rsid w:val="00E10FF3"/>
    <w:rsid w:val="00E24457"/>
    <w:rsid w:val="00E24F27"/>
    <w:rsid w:val="00E272A3"/>
    <w:rsid w:val="00E27F44"/>
    <w:rsid w:val="00E31169"/>
    <w:rsid w:val="00E329B3"/>
    <w:rsid w:val="00E35407"/>
    <w:rsid w:val="00E40B87"/>
    <w:rsid w:val="00E424BA"/>
    <w:rsid w:val="00E46E97"/>
    <w:rsid w:val="00E52A23"/>
    <w:rsid w:val="00E575DE"/>
    <w:rsid w:val="00E63177"/>
    <w:rsid w:val="00E7240D"/>
    <w:rsid w:val="00E7353A"/>
    <w:rsid w:val="00E748A0"/>
    <w:rsid w:val="00E76CC3"/>
    <w:rsid w:val="00E86626"/>
    <w:rsid w:val="00E94804"/>
    <w:rsid w:val="00EB1D3A"/>
    <w:rsid w:val="00EB2BF8"/>
    <w:rsid w:val="00EB6F68"/>
    <w:rsid w:val="00EE3601"/>
    <w:rsid w:val="00F07D37"/>
    <w:rsid w:val="00F133F2"/>
    <w:rsid w:val="00F20E37"/>
    <w:rsid w:val="00F2287A"/>
    <w:rsid w:val="00F427CB"/>
    <w:rsid w:val="00F43B8E"/>
    <w:rsid w:val="00F46A94"/>
    <w:rsid w:val="00F46B1A"/>
    <w:rsid w:val="00F62DEF"/>
    <w:rsid w:val="00F71B2E"/>
    <w:rsid w:val="00F74233"/>
    <w:rsid w:val="00F80FF8"/>
    <w:rsid w:val="00F84F19"/>
    <w:rsid w:val="00FA1B8F"/>
    <w:rsid w:val="00FA25FA"/>
    <w:rsid w:val="00FB36A6"/>
    <w:rsid w:val="00FB6215"/>
    <w:rsid w:val="00FB6D9F"/>
    <w:rsid w:val="00FC41E2"/>
    <w:rsid w:val="00FC5977"/>
    <w:rsid w:val="00FD5A28"/>
    <w:rsid w:val="00FD7E7D"/>
    <w:rsid w:val="00FE6590"/>
    <w:rsid w:val="00FF093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15C6E"/>
  <w15:docId w15:val="{C60337B3-9B13-47A0-BF76-9C1EB552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44"/>
    <w:pPr>
      <w:bidi/>
    </w:pPr>
  </w:style>
  <w:style w:type="paragraph" w:styleId="Titre2">
    <w:name w:val="heading 2"/>
    <w:basedOn w:val="Normal"/>
    <w:link w:val="Titre2Car"/>
    <w:uiPriority w:val="9"/>
    <w:qFormat/>
    <w:rsid w:val="00463317"/>
    <w:pPr>
      <w:bidi w:val="0"/>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603C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603C6"/>
  </w:style>
  <w:style w:type="paragraph" w:styleId="Pieddepage">
    <w:name w:val="footer"/>
    <w:basedOn w:val="Normal"/>
    <w:link w:val="PieddepageCar"/>
    <w:uiPriority w:val="99"/>
    <w:semiHidden/>
    <w:unhideWhenUsed/>
    <w:rsid w:val="004603C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4603C6"/>
  </w:style>
  <w:style w:type="paragraph" w:styleId="Textedebulles">
    <w:name w:val="Balloon Text"/>
    <w:basedOn w:val="Normal"/>
    <w:link w:val="TextedebullesCar"/>
    <w:uiPriority w:val="99"/>
    <w:semiHidden/>
    <w:unhideWhenUsed/>
    <w:rsid w:val="008715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1511"/>
    <w:rPr>
      <w:rFonts w:ascii="Tahoma" w:hAnsi="Tahoma" w:cs="Tahoma"/>
      <w:sz w:val="16"/>
      <w:szCs w:val="16"/>
    </w:rPr>
  </w:style>
  <w:style w:type="paragraph" w:styleId="Notedebasdepage">
    <w:name w:val="footnote text"/>
    <w:basedOn w:val="Normal"/>
    <w:link w:val="NotedebasdepageCar"/>
    <w:unhideWhenUsed/>
    <w:rsid w:val="00301A8F"/>
    <w:pPr>
      <w:bidi w:val="0"/>
      <w:spacing w:after="0" w:line="240" w:lineRule="auto"/>
    </w:pPr>
    <w:rPr>
      <w:sz w:val="20"/>
      <w:szCs w:val="20"/>
      <w:lang w:val="fr-FR"/>
    </w:rPr>
  </w:style>
  <w:style w:type="character" w:customStyle="1" w:styleId="NotedebasdepageCar">
    <w:name w:val="Note de bas de page Car"/>
    <w:basedOn w:val="Policepardfaut"/>
    <w:link w:val="Notedebasdepage"/>
    <w:rsid w:val="00301A8F"/>
    <w:rPr>
      <w:sz w:val="20"/>
      <w:szCs w:val="20"/>
      <w:lang w:val="fr-FR"/>
    </w:rPr>
  </w:style>
  <w:style w:type="character" w:styleId="Appelnotedebasdep">
    <w:name w:val="footnote reference"/>
    <w:basedOn w:val="Policepardfaut"/>
    <w:uiPriority w:val="99"/>
    <w:semiHidden/>
    <w:unhideWhenUsed/>
    <w:rsid w:val="00301A8F"/>
    <w:rPr>
      <w:vertAlign w:val="superscript"/>
    </w:rPr>
  </w:style>
  <w:style w:type="table" w:styleId="Grilledutableau">
    <w:name w:val="Table Grid"/>
    <w:basedOn w:val="TableauNormal"/>
    <w:uiPriority w:val="59"/>
    <w:rsid w:val="009377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B6A0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uiPriority w:val="9"/>
    <w:rsid w:val="00463317"/>
    <w:rPr>
      <w:rFonts w:ascii="Times New Roman" w:eastAsia="Times New Roman" w:hAnsi="Times New Roman" w:cs="Times New Roman"/>
      <w:b/>
      <w:bCs/>
      <w:sz w:val="36"/>
      <w:szCs w:val="36"/>
      <w:lang w:val="fr-FR" w:eastAsia="fr-FR"/>
    </w:rPr>
  </w:style>
  <w:style w:type="character" w:styleId="Lienhypertexte">
    <w:name w:val="Hyperlink"/>
    <w:basedOn w:val="Policepardfaut"/>
    <w:uiPriority w:val="99"/>
    <w:semiHidden/>
    <w:unhideWhenUsed/>
    <w:rsid w:val="00463317"/>
    <w:rPr>
      <w:color w:val="0000FF"/>
      <w:u w:val="single"/>
    </w:rPr>
  </w:style>
  <w:style w:type="character" w:customStyle="1" w:styleId="tocnumber">
    <w:name w:val="tocnumber"/>
    <w:basedOn w:val="Policepardfaut"/>
    <w:rsid w:val="00463317"/>
  </w:style>
  <w:style w:type="character" w:customStyle="1" w:styleId="toctext">
    <w:name w:val="toctext"/>
    <w:basedOn w:val="Policepardfaut"/>
    <w:rsid w:val="00463317"/>
  </w:style>
  <w:style w:type="character" w:customStyle="1" w:styleId="mw-headline">
    <w:name w:val="mw-headline"/>
    <w:basedOn w:val="Policepardfaut"/>
    <w:rsid w:val="00463317"/>
  </w:style>
  <w:style w:type="character" w:customStyle="1" w:styleId="reference-text">
    <w:name w:val="reference-text"/>
    <w:basedOn w:val="Policepardfaut"/>
    <w:rsid w:val="00463317"/>
  </w:style>
  <w:style w:type="character" w:styleId="CitationHTML">
    <w:name w:val="HTML Cite"/>
    <w:basedOn w:val="Policepardfaut"/>
    <w:uiPriority w:val="99"/>
    <w:semiHidden/>
    <w:unhideWhenUsed/>
    <w:rsid w:val="00463317"/>
    <w:rPr>
      <w:i/>
      <w:iCs/>
    </w:rPr>
  </w:style>
  <w:style w:type="character" w:customStyle="1" w:styleId="reference-accessdate">
    <w:name w:val="reference-accessdate"/>
    <w:basedOn w:val="Policepardfaut"/>
    <w:rsid w:val="00463317"/>
  </w:style>
  <w:style w:type="character" w:customStyle="1" w:styleId="cs1-format">
    <w:name w:val="cs1-format"/>
    <w:basedOn w:val="Policepardfaut"/>
    <w:rsid w:val="00463317"/>
  </w:style>
  <w:style w:type="character" w:styleId="lev">
    <w:name w:val="Strong"/>
    <w:basedOn w:val="Policepardfaut"/>
    <w:uiPriority w:val="22"/>
    <w:qFormat/>
    <w:rsid w:val="00A45F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2350">
      <w:bodyDiv w:val="1"/>
      <w:marLeft w:val="0"/>
      <w:marRight w:val="0"/>
      <w:marTop w:val="0"/>
      <w:marBottom w:val="0"/>
      <w:divBdr>
        <w:top w:val="none" w:sz="0" w:space="0" w:color="auto"/>
        <w:left w:val="none" w:sz="0" w:space="0" w:color="auto"/>
        <w:bottom w:val="none" w:sz="0" w:space="0" w:color="auto"/>
        <w:right w:val="none" w:sz="0" w:space="0" w:color="auto"/>
      </w:divBdr>
      <w:divsChild>
        <w:div w:id="892428795">
          <w:marLeft w:val="0"/>
          <w:marRight w:val="0"/>
          <w:marTop w:val="0"/>
          <w:marBottom w:val="0"/>
          <w:divBdr>
            <w:top w:val="none" w:sz="0" w:space="0" w:color="auto"/>
            <w:left w:val="none" w:sz="0" w:space="0" w:color="auto"/>
            <w:bottom w:val="none" w:sz="0" w:space="0" w:color="auto"/>
            <w:right w:val="none" w:sz="0" w:space="0" w:color="auto"/>
          </w:divBdr>
        </w:div>
        <w:div w:id="1025059724">
          <w:marLeft w:val="0"/>
          <w:marRight w:val="0"/>
          <w:marTop w:val="0"/>
          <w:marBottom w:val="0"/>
          <w:divBdr>
            <w:top w:val="none" w:sz="0" w:space="0" w:color="auto"/>
            <w:left w:val="none" w:sz="0" w:space="0" w:color="auto"/>
            <w:bottom w:val="none" w:sz="0" w:space="0" w:color="auto"/>
            <w:right w:val="none" w:sz="0" w:space="0" w:color="auto"/>
          </w:divBdr>
          <w:divsChild>
            <w:div w:id="1862237671">
              <w:marLeft w:val="0"/>
              <w:marRight w:val="0"/>
              <w:marTop w:val="0"/>
              <w:marBottom w:val="0"/>
              <w:divBdr>
                <w:top w:val="none" w:sz="0" w:space="0" w:color="auto"/>
                <w:left w:val="none" w:sz="0" w:space="0" w:color="auto"/>
                <w:bottom w:val="none" w:sz="0" w:space="0" w:color="auto"/>
                <w:right w:val="none" w:sz="0" w:space="0" w:color="auto"/>
              </w:divBdr>
              <w:divsChild>
                <w:div w:id="17628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0911">
      <w:bodyDiv w:val="1"/>
      <w:marLeft w:val="0"/>
      <w:marRight w:val="0"/>
      <w:marTop w:val="0"/>
      <w:marBottom w:val="0"/>
      <w:divBdr>
        <w:top w:val="none" w:sz="0" w:space="0" w:color="auto"/>
        <w:left w:val="none" w:sz="0" w:space="0" w:color="auto"/>
        <w:bottom w:val="none" w:sz="0" w:space="0" w:color="auto"/>
        <w:right w:val="none" w:sz="0" w:space="0" w:color="auto"/>
      </w:divBdr>
      <w:divsChild>
        <w:div w:id="1231228911">
          <w:marLeft w:val="0"/>
          <w:marRight w:val="0"/>
          <w:marTop w:val="0"/>
          <w:marBottom w:val="0"/>
          <w:divBdr>
            <w:top w:val="none" w:sz="0" w:space="0" w:color="auto"/>
            <w:left w:val="none" w:sz="0" w:space="0" w:color="auto"/>
            <w:bottom w:val="none" w:sz="0" w:space="0" w:color="auto"/>
            <w:right w:val="none" w:sz="0" w:space="0" w:color="auto"/>
          </w:divBdr>
        </w:div>
      </w:divsChild>
    </w:div>
    <w:div w:id="1697923330">
      <w:bodyDiv w:val="1"/>
      <w:marLeft w:val="0"/>
      <w:marRight w:val="0"/>
      <w:marTop w:val="0"/>
      <w:marBottom w:val="0"/>
      <w:divBdr>
        <w:top w:val="none" w:sz="0" w:space="0" w:color="auto"/>
        <w:left w:val="none" w:sz="0" w:space="0" w:color="auto"/>
        <w:bottom w:val="none" w:sz="0" w:space="0" w:color="auto"/>
        <w:right w:val="none" w:sz="0" w:space="0" w:color="auto"/>
      </w:divBdr>
      <w:divsChild>
        <w:div w:id="269164503">
          <w:marLeft w:val="0"/>
          <w:marRight w:val="0"/>
          <w:marTop w:val="0"/>
          <w:marBottom w:val="0"/>
          <w:divBdr>
            <w:top w:val="none" w:sz="0" w:space="0" w:color="auto"/>
            <w:left w:val="none" w:sz="0" w:space="0" w:color="auto"/>
            <w:bottom w:val="none" w:sz="0" w:space="0" w:color="auto"/>
            <w:right w:val="none" w:sz="0" w:space="0" w:color="auto"/>
          </w:divBdr>
          <w:divsChild>
            <w:div w:id="12134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3848">
      <w:bodyDiv w:val="1"/>
      <w:marLeft w:val="0"/>
      <w:marRight w:val="0"/>
      <w:marTop w:val="0"/>
      <w:marBottom w:val="0"/>
      <w:divBdr>
        <w:top w:val="none" w:sz="0" w:space="0" w:color="auto"/>
        <w:left w:val="none" w:sz="0" w:space="0" w:color="auto"/>
        <w:bottom w:val="none" w:sz="0" w:space="0" w:color="auto"/>
        <w:right w:val="none" w:sz="0" w:space="0" w:color="auto"/>
      </w:divBdr>
      <w:divsChild>
        <w:div w:id="178082444">
          <w:marLeft w:val="0"/>
          <w:marRight w:val="0"/>
          <w:marTop w:val="0"/>
          <w:marBottom w:val="0"/>
          <w:divBdr>
            <w:top w:val="none" w:sz="0" w:space="0" w:color="auto"/>
            <w:left w:val="none" w:sz="0" w:space="0" w:color="auto"/>
            <w:bottom w:val="none" w:sz="0" w:space="0" w:color="auto"/>
            <w:right w:val="none" w:sz="0" w:space="0" w:color="auto"/>
          </w:divBdr>
          <w:divsChild>
            <w:div w:id="21002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75AEF-87CC-4017-A980-F395F992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3</Pages>
  <Words>914</Words>
  <Characters>5031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F-info plus</dc:creator>
  <cp:keywords/>
  <dc:description/>
  <cp:lastModifiedBy>info</cp:lastModifiedBy>
  <cp:revision>68</cp:revision>
  <cp:lastPrinted>2021-11-23T16:53:00Z</cp:lastPrinted>
  <dcterms:created xsi:type="dcterms:W3CDTF">2021-01-24T20:03:00Z</dcterms:created>
  <dcterms:modified xsi:type="dcterms:W3CDTF">2024-05-02T10:06:00Z</dcterms:modified>
</cp:coreProperties>
</file>