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4A" w:rsidRPr="001C6F05" w:rsidRDefault="00D7654A" w:rsidP="00D7654A">
      <w:pPr>
        <w:pStyle w:val="Titre1"/>
        <w:shd w:val="clear" w:color="auto" w:fill="FFFFFF"/>
        <w:bidi/>
        <w:spacing w:before="0" w:beforeAutospacing="0" w:after="0" w:afterAutospacing="0"/>
        <w:ind w:left="-426" w:right="-567"/>
        <w:jc w:val="center"/>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المحاضرة السادسة  : قياس جمهور الواب ومستحدمي الوسائط المتعددة:</w:t>
      </w:r>
    </w:p>
    <w:p w:rsidR="00D7654A" w:rsidRPr="001C6F05" w:rsidRDefault="00D7654A" w:rsidP="00D7654A">
      <w:pPr>
        <w:pStyle w:val="Titre1"/>
        <w:shd w:val="clear" w:color="auto" w:fill="FFFFFF"/>
        <w:bidi/>
        <w:spacing w:before="0" w:beforeAutospacing="0" w:after="0" w:afterAutospacing="0"/>
        <w:ind w:left="-426" w:right="-567"/>
        <w:jc w:val="center"/>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الاساليب والصعوبات التقنية والعملية</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 xml:space="preserve">الهدف الخاص: لن يكون الطالب في نهاية المحاضرة قادرا على : توضيح اشكاليات قياس جمهور الواب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الاهداف الاجرائية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 xml:space="preserve"> ان يناقش الطالب  الرهانات التقنية والعلمية الخاصة بقياس جمهورالواب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r w:rsidRPr="001C6F05">
        <w:rPr>
          <w:rFonts w:ascii="Playfair-Bold" w:hAnsi="Playfair-Bold" w:cs="Simplified Arabic" w:hint="cs"/>
          <w:color w:val="231F20"/>
          <w:sz w:val="28"/>
          <w:szCs w:val="28"/>
          <w:u w:val="single"/>
          <w:rtl/>
        </w:rPr>
        <w:t xml:space="preserve">ان يشرح الاساليب والتقنيات المستعملة في قياس جمهور الواب </w:t>
      </w:r>
    </w:p>
    <w:p w:rsidR="00D7654A"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rtl/>
        </w:rPr>
        <w:t xml:space="preserve">مقدمة :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rtl/>
        </w:rPr>
        <w:t xml:space="preserve">  ان كانت تقنيات ومناهج قياس وسائلالاعلام التقليدية قد قطعت اشواط مهمة من حيث  التعرف على الجمهور، فان قياس جمهورالواب  او مستخدمي شبكة الانترنيت </w:t>
      </w:r>
      <w:r w:rsidRPr="001C6F05">
        <w:rPr>
          <w:rFonts w:ascii="Playfair-Bold" w:hAnsi="Playfair-Bold" w:cs="Simplified Arabic" w:hint="cs"/>
          <w:color w:val="231F20"/>
          <w:sz w:val="28"/>
          <w:szCs w:val="28"/>
          <w:u w:val="single"/>
          <w:rtl/>
        </w:rPr>
        <w:t xml:space="preserve">مايزال موضوعا صعبا،  </w:t>
      </w:r>
      <w:r w:rsidRPr="001C6F05">
        <w:rPr>
          <w:rFonts w:ascii="Playfair-Bold" w:hAnsi="Playfair-Bold" w:cs="Simplified Arabic" w:hint="cs"/>
          <w:color w:val="231F20"/>
          <w:sz w:val="28"/>
          <w:szCs w:val="28"/>
          <w:rtl/>
        </w:rPr>
        <w:t>بالنظر  الى صعوبة الكشف عنه وتقدير حجمه بالطرق التقليدية المتعارف عليها ، نتيجة التسارع المذهل في  مكونات الشبكة الدولية للمعلومات الناتج عن  هجرة وسائل الاعلام التقليدة  وعديد المؤسسات في كل المجالات لتقديم خدماتها في هذا الوسيط المستحدث ،  بغية استقطاب جمهور متزايد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rtl/>
        </w:rPr>
        <w:t xml:space="preserve">       لقد زاد اهتمام مراكز البحث  الاكاديمية والقائمين على  الدراسات التسويقية المهتمين بتنشيط التجارة الالكترونية وتطوير اقتصاديات وسائط الاتصال الالكترونية بقياس جمهور هذه البيئة الرقمية  ، بالنظر لى الرهانات والاهداف  التجارية والسياسية  المرتبطة  بالرسائل الاشهارية والدعائية التي تنشرها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rtl/>
        </w:rPr>
        <w:t xml:space="preserve">       وان كانت قياسات جمهورالواب او وسيط الانترنيت التي تهم مختلف الفاعلين فيها ( معلننين </w:t>
      </w:r>
      <w:r w:rsidRPr="001C6F05">
        <w:rPr>
          <w:rFonts w:ascii="Playfair-Bold" w:hAnsi="Playfair-Bold" w:cs="Simplified Arabic"/>
          <w:color w:val="231F20"/>
          <w:sz w:val="28"/>
          <w:szCs w:val="28"/>
          <w:rtl/>
        </w:rPr>
        <w:t>–</w:t>
      </w:r>
      <w:r w:rsidRPr="001C6F05">
        <w:rPr>
          <w:rFonts w:ascii="Playfair-Bold" w:hAnsi="Playfair-Bold" w:cs="Simplified Arabic" w:hint="cs"/>
          <w:color w:val="231F20"/>
          <w:sz w:val="28"/>
          <w:szCs w:val="28"/>
          <w:rtl/>
        </w:rPr>
        <w:t xml:space="preserve"> وكالات التخطيط الاعلامي والاشهاري )  تهدف الى وضع مصفوفة دقيقة  لحجمه لخصائص الجمهور السسيوديمغرافية ، والسسكولوجية</w:t>
      </w:r>
      <w:r w:rsidRPr="001C6F05">
        <w:rPr>
          <w:rFonts w:ascii="Playfair-Bold" w:hAnsi="Playfair-Bold" w:cs="Simplified Arabic"/>
          <w:color w:val="231F20"/>
          <w:sz w:val="28"/>
          <w:szCs w:val="28"/>
        </w:rPr>
        <w:t xml:space="preserve">  </w:t>
      </w:r>
      <w:r w:rsidRPr="001C6F05">
        <w:rPr>
          <w:rFonts w:ascii="Playfair-Bold" w:hAnsi="Playfair-Bold" w:cs="Simplified Arabic" w:hint="cs"/>
          <w:color w:val="231F20"/>
          <w:sz w:val="28"/>
          <w:szCs w:val="28"/>
          <w:rtl/>
        </w:rPr>
        <w:t xml:space="preserve">،وحاجاته  المتنوعة </w:t>
      </w:r>
      <w:r w:rsidRPr="001C6F05">
        <w:rPr>
          <w:rFonts w:ascii="Playfair-Bold" w:hAnsi="Playfair-Bold" w:cs="Simplified Arabic" w:hint="cs"/>
          <w:color w:val="231F20"/>
          <w:sz w:val="28"/>
          <w:szCs w:val="28"/>
          <w:u w:val="single"/>
          <w:rtl/>
        </w:rPr>
        <w:t>فان هذا المسعى لم يخلو من عديد الصعوبات التقنية المرتبطة</w:t>
      </w:r>
      <w:r w:rsidRPr="001C6F05">
        <w:rPr>
          <w:rFonts w:ascii="Playfair-Bold" w:hAnsi="Playfair-Bold" w:cs="Simplified Arabic" w:hint="cs"/>
          <w:color w:val="231F20"/>
          <w:sz w:val="28"/>
          <w:szCs w:val="28"/>
          <w:rtl/>
        </w:rPr>
        <w:t xml:space="preserve"> بالبناء الهيكلي للانترنيت والعملية المرتبطة باستخدامات  غايات الفاعلين فيالشبكة  </w:t>
      </w:r>
      <w:r w:rsidRPr="001C6F05">
        <w:rPr>
          <w:rFonts w:ascii="Playfair-Bold" w:hAnsi="Playfair-Bold" w:cs="Simplified Arabic" w:hint="cs"/>
          <w:color w:val="231F20"/>
          <w:sz w:val="28"/>
          <w:szCs w:val="28"/>
          <w:rtl/>
          <w:lang w:bidi="ar-DZ"/>
        </w:rPr>
        <w:t xml:space="preserve">، </w:t>
      </w:r>
      <w:r w:rsidRPr="001C6F05">
        <w:rPr>
          <w:rFonts w:ascii="Playfair-Bold" w:hAnsi="Playfair-Bold" w:cs="Simplified Arabic" w:hint="cs"/>
          <w:color w:val="231F20"/>
          <w:sz w:val="28"/>
          <w:szCs w:val="28"/>
          <w:rtl/>
        </w:rPr>
        <w:t xml:space="preserve"> عكستها الضجة المثارة بين الحين والاخر لدى الراي العام حول مصداقية الاحصائيات والبيانات بعدد زوارالمواقع الاكترونية او متصفحيها التي يدلون بها ، واتهامهم  بتضخيمها لاعتبارات تجارية او اغراض سياسية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rtl/>
        </w:rPr>
        <w:t xml:space="preserve">   بصفة عامة يهدف قياس  جمهورالواب الى  معرفة سمات المستخدم وطبيعة حاجاته واهتماماته وميولاته  ومصالحه وقدراته على استهلاك السلع والخدمات المعلن عنها ، من خلال معرفة سلوكه على موقع ما مثلا عبرحساب عدد الصفحات التي يطلبها وحجم الوقت الذي يقضيه في الموقع و</w:t>
      </w:r>
      <w:r>
        <w:rPr>
          <w:rFonts w:ascii="Playfair-Bold" w:hAnsi="Playfair-Bold" w:cs="Simplified Arabic" w:hint="cs"/>
          <w:color w:val="231F20"/>
          <w:sz w:val="28"/>
          <w:szCs w:val="28"/>
          <w:rtl/>
        </w:rPr>
        <w:t xml:space="preserve">نوعية الصفحات التي يتردد عليها </w:t>
      </w:r>
      <w:r w:rsidRPr="001C6F05">
        <w:rPr>
          <w:rFonts w:ascii="Playfair-Bold" w:hAnsi="Playfair-Bold" w:cs="Simplified Arabic" w:hint="cs"/>
          <w:color w:val="231F20"/>
          <w:sz w:val="28"/>
          <w:szCs w:val="28"/>
          <w:rtl/>
        </w:rPr>
        <w:t xml:space="preserve"> </w:t>
      </w:r>
    </w:p>
    <w:p w:rsidR="00D7654A"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r>
        <w:rPr>
          <w:rFonts w:ascii="Playfair-Bold" w:hAnsi="Playfair-Bold" w:cs="Simplified Arabic" w:hint="cs"/>
          <w:color w:val="231F20"/>
          <w:sz w:val="28"/>
          <w:szCs w:val="28"/>
          <w:u w:val="single"/>
          <w:rtl/>
        </w:rPr>
        <w:t xml:space="preserve">  </w:t>
      </w:r>
    </w:p>
    <w:p w:rsidR="00D7654A"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u w:val="single"/>
          <w:rtl/>
        </w:rPr>
      </w:pP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u w:val="single"/>
          <w:rtl/>
        </w:rPr>
        <w:t xml:space="preserve">اولا : الصعوبات التقنية والعملية: </w:t>
      </w:r>
      <w:r w:rsidRPr="001C6F05">
        <w:rPr>
          <w:rFonts w:ascii="Playfair-Bold" w:hAnsi="Playfair-Bold" w:cs="Simplified Arabic" w:hint="cs"/>
          <w:color w:val="231F20"/>
          <w:sz w:val="28"/>
          <w:szCs w:val="28"/>
          <w:rtl/>
        </w:rPr>
        <w:t>يمكن تلخيص اشكاليات قياس جمهورالمواقع الالكترونية ( جمهورالواب) فيما يلي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Pr>
      </w:pPr>
      <w:r w:rsidRPr="001C6F05">
        <w:rPr>
          <w:rFonts w:ascii="Playfair-Bold" w:hAnsi="Playfair-Bold" w:cs="Simplified Arabic" w:hint="cs"/>
          <w:color w:val="231F20"/>
          <w:sz w:val="28"/>
          <w:szCs w:val="28"/>
          <w:u w:val="single"/>
          <w:rtl/>
        </w:rPr>
        <w:t>الصعوبات المالية : :</w:t>
      </w:r>
      <w:r w:rsidRPr="001C6F05">
        <w:rPr>
          <w:rFonts w:ascii="Playfair-Bold" w:hAnsi="Playfair-Bold" w:cs="Simplified Arabic" w:hint="cs"/>
          <w:color w:val="231F20"/>
          <w:sz w:val="28"/>
          <w:szCs w:val="28"/>
          <w:rtl/>
        </w:rPr>
        <w:t xml:space="preserve"> رغم  تزايد اهمية البيئئة الرقمية الافتراضية   كمجموعة دعائم وحوامل للاستقطاب الجمهور عبر الرسائل  اشهارية واعلانية ودعائية  الا انها تصطدم  بمحدودية عائدات التمويل الذي ياتي اساسا من الاشهار على الواب ،( الشريط في اعلى صفحات الواب )، مقارنة بنسبة العائدات الموجهة الى الوستاط التقليدية </w:t>
      </w:r>
      <w:r w:rsidRPr="001C6F05">
        <w:rPr>
          <w:rFonts w:ascii="Playfair-Bold" w:hAnsi="Playfair-Bold" w:cs="Simplified Arabic" w:hint="cs"/>
          <w:color w:val="231F20"/>
          <w:sz w:val="28"/>
          <w:szCs w:val="28"/>
          <w:rtl/>
        </w:rPr>
        <w:lastRenderedPageBreak/>
        <w:t xml:space="preserve">، وهي صعوبات ترجع في جزء منها الى عدم الثقة الفاعلين </w:t>
      </w:r>
      <w:r w:rsidRPr="001C6F05">
        <w:rPr>
          <w:rStyle w:val="Appelnotedebasdep"/>
          <w:rFonts w:ascii="Playfair-Bold" w:hAnsi="Playfair-Bold" w:cs="Simplified Arabic"/>
          <w:color w:val="231F20"/>
          <w:sz w:val="28"/>
          <w:szCs w:val="28"/>
          <w:rtl/>
        </w:rPr>
        <w:footnoteReference w:id="2"/>
      </w:r>
      <w:r w:rsidRPr="001C6F05">
        <w:rPr>
          <w:rFonts w:ascii="Playfair-Bold" w:hAnsi="Playfair-Bold" w:cs="Simplified Arabic" w:hint="cs"/>
          <w:color w:val="231F20"/>
          <w:sz w:val="28"/>
          <w:szCs w:val="28"/>
          <w:rtl/>
        </w:rPr>
        <w:t xml:space="preserve">( معلينين </w:t>
      </w:r>
      <w:r w:rsidRPr="001C6F05">
        <w:rPr>
          <w:rFonts w:ascii="Playfair-Bold" w:hAnsi="Playfair-Bold" w:cs="Simplified Arabic"/>
          <w:color w:val="231F20"/>
          <w:sz w:val="28"/>
          <w:szCs w:val="28"/>
          <w:rtl/>
        </w:rPr>
        <w:t>–</w:t>
      </w:r>
      <w:r w:rsidRPr="001C6F05">
        <w:rPr>
          <w:rFonts w:ascii="Playfair-Bold" w:hAnsi="Playfair-Bold" w:cs="Simplified Arabic" w:hint="cs"/>
          <w:color w:val="231F20"/>
          <w:sz w:val="28"/>
          <w:szCs w:val="28"/>
          <w:rtl/>
        </w:rPr>
        <w:t xml:space="preserve"> مخططي البرامج </w:t>
      </w:r>
      <w:r w:rsidRPr="001C6F05">
        <w:rPr>
          <w:rFonts w:ascii="Playfair-Bold" w:hAnsi="Playfair-Bold" w:cs="Simplified Arabic"/>
          <w:color w:val="231F20"/>
          <w:sz w:val="28"/>
          <w:szCs w:val="28"/>
          <w:rtl/>
        </w:rPr>
        <w:t>–</w:t>
      </w:r>
      <w:r w:rsidRPr="001C6F05">
        <w:rPr>
          <w:rFonts w:ascii="Playfair-Bold" w:hAnsi="Playfair-Bold" w:cs="Simplified Arabic" w:hint="cs"/>
          <w:color w:val="231F20"/>
          <w:sz w:val="28"/>
          <w:szCs w:val="28"/>
          <w:rtl/>
        </w:rPr>
        <w:t xml:space="preserve"> وكالات الاشهار ) نتيجة غموض االارقام والاحصائيات الدقيقة حول جمهور مواقع الواب من جهة وانتشاراساليبالاحتيال والتظليل في الشبكة ، لكن هذا الاشكال في طريقه للحل بتطور   ادوات وتقنيات قياس دقيقة الجمهورفي البئة الرقمية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rPr>
      </w:pPr>
      <w:r w:rsidRPr="001C6F05">
        <w:rPr>
          <w:rFonts w:ascii="Playfair-Bold" w:hAnsi="Playfair-Bold" w:cs="Simplified Arabic" w:hint="cs"/>
          <w:color w:val="231F20"/>
          <w:sz w:val="28"/>
          <w:szCs w:val="28"/>
          <w:u w:val="single"/>
          <w:rtl/>
        </w:rPr>
        <w:t xml:space="preserve">:  الصعوبات التقنية والعملية </w:t>
      </w:r>
      <w:r w:rsidRPr="001C6F05">
        <w:rPr>
          <w:rFonts w:ascii="Playfair-Bold" w:hAnsi="Playfair-Bold" w:cs="Simplified Arabic" w:hint="cs"/>
          <w:color w:val="231F20"/>
          <w:sz w:val="28"/>
          <w:szCs w:val="28"/>
          <w:rtl/>
        </w:rPr>
        <w:t>: ان قياس حجم وسمات ورصد سلوكات  جمهورالوااب الشامل ذو القدرة على التواجد في كل مكان وفي نفس الزمان</w:t>
      </w:r>
      <w:r w:rsidRPr="001C6F05">
        <w:rPr>
          <w:rFonts w:ascii="Playfair-Bold" w:hAnsi="Playfair-Bold" w:cs="Simplified Arabic"/>
          <w:color w:val="231F20"/>
          <w:sz w:val="28"/>
          <w:szCs w:val="28"/>
        </w:rPr>
        <w:t xml:space="preserve">  </w:t>
      </w:r>
      <w:r w:rsidRPr="001C6F05">
        <w:rPr>
          <w:rFonts w:ascii="Playfair-Bold" w:hAnsi="Playfair-Bold" w:cs="Simplified Arabic" w:hint="cs"/>
          <w:color w:val="231F20"/>
          <w:sz w:val="28"/>
          <w:szCs w:val="28"/>
          <w:rtl/>
          <w:lang w:bidi="ar-DZ"/>
        </w:rPr>
        <w:t xml:space="preserve">يواجه </w:t>
      </w:r>
      <w:r w:rsidRPr="001C6F05">
        <w:rPr>
          <w:rFonts w:ascii="Playfair-Bold" w:hAnsi="Playfair-Bold" w:cs="Simplified Arabic" w:hint="cs"/>
          <w:color w:val="231F20"/>
          <w:sz w:val="28"/>
          <w:szCs w:val="28"/>
          <w:rtl/>
        </w:rPr>
        <w:t xml:space="preserve">صعوبات تقنية جمة  لخصها الاستاذ قسايسية بعضا منها  كالتالي   :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lang w:bidi="ar-DZ"/>
        </w:rPr>
      </w:pPr>
      <w:r w:rsidRPr="001C6F05">
        <w:rPr>
          <w:rFonts w:ascii="Playfair-Bold" w:hAnsi="Playfair-Bold" w:cs="Simplified Arabic" w:hint="cs"/>
          <w:color w:val="231F20"/>
          <w:sz w:val="28"/>
          <w:szCs w:val="28"/>
          <w:rtl/>
        </w:rPr>
        <w:t xml:space="preserve"> مثال1 : في كل مرة يريد متصفح متواجد في  منطقة ما ان يتصفح صفحة واب َ</w:t>
      </w:r>
      <w:r w:rsidRPr="001C6F05">
        <w:rPr>
          <w:rFonts w:ascii="Playfair-Bold" w:hAnsi="Playfair-Bold" w:cs="Simplified Arabic"/>
          <w:color w:val="231F20"/>
          <w:sz w:val="28"/>
          <w:szCs w:val="28"/>
        </w:rPr>
        <w:t xml:space="preserve"> A </w:t>
      </w:r>
      <w:r w:rsidRPr="001C6F05">
        <w:rPr>
          <w:rFonts w:ascii="Playfair-Bold" w:hAnsi="Playfair-Bold" w:cs="Simplified Arabic" w:hint="cs"/>
          <w:color w:val="231F20"/>
          <w:sz w:val="28"/>
          <w:szCs w:val="28"/>
          <w:rtl/>
          <w:lang w:bidi="ar-DZ"/>
        </w:rPr>
        <w:t xml:space="preserve"> لنشرية على الخط ،  فانه يلجا الى المزود المحلي لمكان اقامته ، الذي ينقل الطلب إلى </w:t>
      </w:r>
      <w:r w:rsidRPr="001C6F05">
        <w:rPr>
          <w:rFonts w:ascii="Playfair-Bold" w:hAnsi="Playfair-Bold" w:cs="Simplified Arabic" w:hint="cs"/>
          <w:color w:val="FF0000"/>
          <w:sz w:val="28"/>
          <w:szCs w:val="28"/>
          <w:rtl/>
          <w:lang w:bidi="ar-DZ"/>
        </w:rPr>
        <w:t>موقع إقامة النشرية ،</w:t>
      </w:r>
      <w:r w:rsidRPr="001C6F05">
        <w:rPr>
          <w:rFonts w:ascii="Playfair-Bold" w:hAnsi="Playfair-Bold" w:cs="Simplified Arabic" w:hint="cs"/>
          <w:color w:val="231F20"/>
          <w:sz w:val="28"/>
          <w:szCs w:val="28"/>
          <w:rtl/>
          <w:lang w:bidi="ar-DZ"/>
        </w:rPr>
        <w:t xml:space="preserve"> اين يتم تسجيل هذا الطلب 'في ملف مسجل ' ، ليقوم  فيما بعد بتحليل  الملفات التي خزنها لمعرفة عدد الطلبات الواردة الى  الصفحة </w:t>
      </w:r>
      <w:r w:rsidRPr="001C6F05">
        <w:rPr>
          <w:rFonts w:ascii="Playfair-Bold" w:hAnsi="Playfair-Bold" w:cs="Simplified Arabic"/>
          <w:color w:val="231F20"/>
          <w:sz w:val="28"/>
          <w:szCs w:val="28"/>
          <w:lang w:bidi="ar-DZ"/>
        </w:rPr>
        <w:t>A</w:t>
      </w:r>
      <w:r w:rsidRPr="001C6F05">
        <w:rPr>
          <w:rFonts w:ascii="Playfair-Bold" w:hAnsi="Playfair-Bold" w:cs="Simplified Arabic" w:hint="cs"/>
          <w:color w:val="231F20"/>
          <w:sz w:val="28"/>
          <w:szCs w:val="28"/>
          <w:rtl/>
          <w:lang w:bidi="ar-DZ"/>
        </w:rPr>
        <w:t xml:space="preserve">،  وهنا ياتي المعلنون لاحتيار صفحة الواب الاكثر طلبا للاشهار فيها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lang w:bidi="ar-DZ"/>
        </w:rPr>
      </w:pPr>
      <w:r w:rsidRPr="001C6F05">
        <w:rPr>
          <w:rFonts w:ascii="Playfair-Bold" w:hAnsi="Playfair-Bold" w:cs="Simplified Arabic" w:hint="cs"/>
          <w:color w:val="231F20"/>
          <w:sz w:val="28"/>
          <w:szCs w:val="28"/>
          <w:rtl/>
          <w:lang w:bidi="ar-DZ"/>
        </w:rPr>
        <w:t xml:space="preserve">لكن الاشكال يكمن في ان عماية النقرعلى الشريط الاشهاري المعروض من معلن معين وان كان يقود الى موقع المعلن الا انها لا تعني انه شاهدها فعلا اي ( تعرض لها ) بسبب ان بالامكان اعداد برمجة الابحار( </w:t>
      </w:r>
      <w:r w:rsidRPr="001C6F05">
        <w:rPr>
          <w:rFonts w:ascii="Playfair-Bold" w:hAnsi="Playfair-Bold" w:cs="Simplified Arabic"/>
          <w:color w:val="231F20"/>
          <w:sz w:val="28"/>
          <w:szCs w:val="28"/>
          <w:lang w:bidi="ar-DZ"/>
        </w:rPr>
        <w:t xml:space="preserve">NAVIGATOR </w:t>
      </w:r>
      <w:r w:rsidRPr="001C6F05">
        <w:rPr>
          <w:rFonts w:ascii="Playfair-Bold" w:hAnsi="Playfair-Bold" w:cs="Simplified Arabic" w:hint="cs"/>
          <w:color w:val="231F20"/>
          <w:sz w:val="28"/>
          <w:szCs w:val="28"/>
          <w:rtl/>
          <w:lang w:bidi="ar-DZ"/>
        </w:rPr>
        <w:t>)  بكيفية لا تسمح بمشاهدة الاشهار  وبالتالي لا يطبع شريط الاشهار على شاشة المستعمل ، وذلك لتفادي بطى عملية نقل وعرض النصوص وخاصة الصور من قبل المبحر لكبر حجمها  وبطئ شحنها في الخط الهاتفي او عبر الموجا</w:t>
      </w:r>
      <w:r w:rsidRPr="001C6F05">
        <w:rPr>
          <w:rFonts w:ascii="Playfair-Bold" w:hAnsi="Playfair-Bold" w:cs="Simplified Arabic" w:hint="eastAsia"/>
          <w:color w:val="231F20"/>
          <w:sz w:val="28"/>
          <w:szCs w:val="28"/>
          <w:rtl/>
          <w:lang w:bidi="ar-DZ"/>
        </w:rPr>
        <w:t>ت</w:t>
      </w:r>
      <w:r w:rsidRPr="001C6F05">
        <w:rPr>
          <w:rFonts w:ascii="Playfair-Bold" w:hAnsi="Playfair-Bold" w:cs="Simplified Arabic" w:hint="cs"/>
          <w:color w:val="231F20"/>
          <w:sz w:val="28"/>
          <w:szCs w:val="28"/>
          <w:rtl/>
          <w:lang w:bidi="ar-DZ"/>
        </w:rPr>
        <w:t xml:space="preserve"> الكهروميغناطيسية .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lang w:bidi="ar-DZ"/>
        </w:rPr>
      </w:pPr>
      <w:r w:rsidRPr="001C6F05">
        <w:rPr>
          <w:rFonts w:ascii="Playfair-Bold" w:hAnsi="Playfair-Bold" w:cs="Simplified Arabic" w:hint="cs"/>
          <w:color w:val="231F20"/>
          <w:sz w:val="28"/>
          <w:szCs w:val="28"/>
          <w:rtl/>
          <w:lang w:bidi="ar-DZ"/>
        </w:rPr>
        <w:t>مثال 2: تستعمل محركات البحث المعلومة ك ياهو وغوغلكروم روبوتات تطلب من كل موقع كل صفحاته لتخزينها في بنوك معلومات ، لكن الاشكال يكمن في انه في حالة طلب اي شخص لصفحة من الموقع فان  الموزع المحلي  لهذا الموقع لا يعرف هويته اهو الروبو الاصلي او مستعمل حقيقي للنت .</w:t>
      </w:r>
    </w:p>
    <w:p w:rsidR="00D7654A" w:rsidRPr="001C6F05" w:rsidRDefault="00D7654A" w:rsidP="00D7654A">
      <w:pPr>
        <w:pStyle w:val="Titre1"/>
        <w:shd w:val="clear" w:color="auto" w:fill="FFFFFF"/>
        <w:bidi/>
        <w:spacing w:before="0" w:beforeAutospacing="0" w:after="0" w:afterAutospacing="0"/>
        <w:ind w:left="-426" w:right="-567"/>
        <w:rPr>
          <w:rFonts w:ascii="Playfair-Bold" w:hAnsi="Playfair-Bold" w:cs="Simplified Arabic"/>
          <w:color w:val="231F20"/>
          <w:sz w:val="28"/>
          <w:szCs w:val="28"/>
          <w:rtl/>
          <w:lang w:bidi="ar-DZ"/>
        </w:rPr>
      </w:pPr>
      <w:r w:rsidRPr="001C6F05">
        <w:rPr>
          <w:rFonts w:ascii="Playfair-Bold" w:hAnsi="Playfair-Bold" w:cs="Simplified Arabic" w:hint="cs"/>
          <w:color w:val="231F20"/>
          <w:sz w:val="28"/>
          <w:szCs w:val="28"/>
          <w:rtl/>
          <w:lang w:bidi="ar-DZ"/>
        </w:rPr>
        <w:t xml:space="preserve">مثال 3 : الخطا في تقدير حجم جمهور النت بالنظرالى الخطا في تقديرحجم الصفحات الاشهارية التي يفترض ان يكون المستخدمون قد شاهدوها ، والذي يعود الى ارسال الشريط الاشهاري الى شاشة المستخدم  عند طلبه  لصفحة ما مرتين في نفس الوقت ، مرة  انطلاقا من الموقع المحلي المستضيف للصفحة  ، ومرة ثانية من الموقع الخارجي  المسير للصفحة ايضا ، هذا الاشكال في طريقه للحل عن طريق ايجاد برمجية قادرة على تقليصالفارقالى اقصى حد وذلك بالتنسيق بين مزودي الموقع المحلي والموزع الاجنبي مثال 4 : ان البناء الهيكلي للانترنيت يميزه وجود ما يسمى  ب الصفحات الخفية </w:t>
      </w:r>
      <w:r w:rsidRPr="001C6F05">
        <w:rPr>
          <w:rFonts w:ascii="Playfair-Bold" w:hAnsi="Playfair-Bold" w:cs="Simplified Arabic"/>
          <w:color w:val="231F20"/>
          <w:sz w:val="28"/>
          <w:szCs w:val="28"/>
          <w:lang w:bidi="ar-DZ"/>
        </w:rPr>
        <w:t xml:space="preserve">hidden </w:t>
      </w:r>
      <w:r w:rsidRPr="001C6F05">
        <w:rPr>
          <w:rFonts w:ascii="Playfair-Bold" w:hAnsi="Playfair-Bold" w:cs="Simplified Arabic" w:hint="cs"/>
          <w:color w:val="231F20"/>
          <w:sz w:val="28"/>
          <w:szCs w:val="28"/>
          <w:rtl/>
          <w:lang w:bidi="ar-DZ"/>
        </w:rPr>
        <w:t xml:space="preserve">   النصفحات الناتجة عن تواجد  الالكترونية في خزائن البروكسي التي تحوي ميئات الملايين بل وملايير الصفحات الالكترونية  القاعدة الأساسية في التنقل عبرالطرق السريعة للمعلومات ، وعندما يتم تلبية طلب المستخدم في الوصول الى صفحة موقع ما عوض ان تشحن له الصفحة من الموقع الأصلي فانها تشحن من خزائن البروكسي ما يتسببفي ارتفاع نسبة الخط في عرض الصفحة المطلوبة  نتيجة كثرة الطلبات على الصفحة المطلوبة . على غرار ما يحدث في فترات الاطلاع على نتائج الامتحانات او حدوث واقعة خطيرة كحادثة سقوط أبراج التجارة العالمية في امريكا عام 2001.</w:t>
      </w:r>
    </w:p>
    <w:p w:rsidR="00D7654A" w:rsidRPr="001C6F05" w:rsidRDefault="00D7654A" w:rsidP="00D7654A">
      <w:pPr>
        <w:bidi/>
        <w:spacing w:after="0" w:line="240" w:lineRule="auto"/>
        <w:ind w:left="-426" w:right="-567"/>
        <w:rPr>
          <w:rFonts w:ascii="Arial" w:eastAsia="Times New Roman" w:hAnsi="Arial" w:cs="Simplified Arabic"/>
          <w:b/>
          <w:bCs/>
          <w:color w:val="000000"/>
          <w:sz w:val="28"/>
          <w:szCs w:val="28"/>
        </w:rPr>
      </w:pPr>
      <w:r w:rsidRPr="001C6F05">
        <w:rPr>
          <w:rFonts w:ascii="Arial" w:eastAsia="Times New Roman" w:hAnsi="Arial" w:cs="Simplified Arabic" w:hint="cs"/>
          <w:b/>
          <w:bCs/>
          <w:color w:val="000000"/>
          <w:sz w:val="28"/>
          <w:szCs w:val="28"/>
          <w:rtl/>
        </w:rPr>
        <w:t xml:space="preserve">        </w:t>
      </w:r>
    </w:p>
    <w:p w:rsidR="007C30B0" w:rsidRDefault="007C30B0" w:rsidP="00D7654A">
      <w:pPr>
        <w:bidi/>
        <w:spacing w:after="0" w:line="240" w:lineRule="auto"/>
        <w:ind w:left="-426" w:right="-567"/>
        <w:rPr>
          <w:rFonts w:ascii="Arial" w:eastAsia="Times New Roman" w:hAnsi="Arial" w:cs="Simplified Arabic" w:hint="cs"/>
          <w:b/>
          <w:bCs/>
          <w:color w:val="000000"/>
          <w:sz w:val="28"/>
          <w:szCs w:val="28"/>
          <w:u w:val="single"/>
          <w:rtl/>
        </w:rPr>
      </w:pPr>
    </w:p>
    <w:p w:rsidR="00D7654A" w:rsidRPr="001C6F05" w:rsidRDefault="00D7654A" w:rsidP="007C30B0">
      <w:pPr>
        <w:bidi/>
        <w:spacing w:after="0" w:line="240" w:lineRule="auto"/>
        <w:ind w:left="-426" w:right="-567"/>
        <w:rPr>
          <w:rFonts w:ascii="Arial" w:eastAsia="Times New Roman" w:hAnsi="Arial" w:cs="Simplified Arabic"/>
          <w:b/>
          <w:bCs/>
          <w:color w:val="000000"/>
          <w:sz w:val="28"/>
          <w:szCs w:val="28"/>
          <w:u w:val="single"/>
          <w:rtl/>
        </w:rPr>
      </w:pPr>
      <w:r w:rsidRPr="001C6F05">
        <w:rPr>
          <w:rFonts w:ascii="Arial" w:eastAsia="Times New Roman" w:hAnsi="Arial" w:cs="Simplified Arabic" w:hint="cs"/>
          <w:b/>
          <w:bCs/>
          <w:color w:val="000000"/>
          <w:sz w:val="28"/>
          <w:szCs w:val="28"/>
          <w:u w:val="single"/>
          <w:rtl/>
        </w:rPr>
        <w:lastRenderedPageBreak/>
        <w:t xml:space="preserve">ثانيا :  بعض اساليب وتقنيات قياس جمهور الواب : </w:t>
      </w:r>
    </w:p>
    <w:p w:rsidR="00D7654A" w:rsidRPr="001C6F05" w:rsidRDefault="00D7654A" w:rsidP="00D7654A">
      <w:pPr>
        <w:bidi/>
        <w:spacing w:after="0" w:line="240" w:lineRule="auto"/>
        <w:ind w:left="-426" w:right="-567"/>
        <w:rPr>
          <w:rFonts w:ascii="Arial" w:eastAsia="Times New Roman" w:hAnsi="Arial" w:cs="Simplified Arabic"/>
          <w:b/>
          <w:bCs/>
          <w:color w:val="000000"/>
          <w:sz w:val="28"/>
          <w:szCs w:val="28"/>
          <w:u w:val="single"/>
          <w:rtl/>
        </w:rPr>
      </w:pPr>
    </w:p>
    <w:p w:rsidR="00D7654A" w:rsidRPr="001C6F05" w:rsidRDefault="00D7654A" w:rsidP="00D7654A">
      <w:pPr>
        <w:bidi/>
        <w:spacing w:after="0" w:line="240" w:lineRule="auto"/>
        <w:ind w:left="-426" w:right="-567"/>
        <w:rPr>
          <w:rFonts w:ascii="Arial" w:eastAsia="Times New Roman" w:hAnsi="Arial" w:cs="Simplified Arabic"/>
          <w:b/>
          <w:bCs/>
          <w:color w:val="000000"/>
          <w:sz w:val="28"/>
          <w:szCs w:val="28"/>
          <w:rtl/>
        </w:rPr>
      </w:pPr>
      <w:r w:rsidRPr="001C6F05">
        <w:rPr>
          <w:rFonts w:ascii="Arial" w:eastAsia="Times New Roman" w:hAnsi="Arial" w:cs="Simplified Arabic" w:hint="cs"/>
          <w:b/>
          <w:bCs/>
          <w:color w:val="000000"/>
          <w:sz w:val="28"/>
          <w:szCs w:val="28"/>
          <w:rtl/>
        </w:rPr>
        <w:t>بصفة عامة</w:t>
      </w:r>
      <w:r w:rsidRPr="001C6F05">
        <w:rPr>
          <w:rFonts w:ascii="Arial" w:eastAsia="Times New Roman" w:hAnsi="Arial" w:cs="Simplified Arabic"/>
          <w:b/>
          <w:bCs/>
          <w:color w:val="000000"/>
          <w:sz w:val="28"/>
          <w:szCs w:val="28"/>
          <w:highlight w:val="yellow"/>
          <w:rtl/>
        </w:rPr>
        <w:t>، لا يوجد نظام لقياس المتابعة الجماهيرية الخاصة بالمواقع الإلكترونية في</w:t>
      </w:r>
      <w:r w:rsidRPr="001C6F05">
        <w:rPr>
          <w:rFonts w:ascii="Arial" w:eastAsia="Times New Roman" w:hAnsi="Arial" w:cs="Simplified Arabic"/>
          <w:b/>
          <w:bCs/>
          <w:color w:val="000000"/>
          <w:sz w:val="28"/>
          <w:szCs w:val="28"/>
          <w:rtl/>
        </w:rPr>
        <w:t xml:space="preserve"> </w:t>
      </w:r>
      <w:r w:rsidRPr="001C6F05">
        <w:rPr>
          <w:rFonts w:ascii="Arial" w:eastAsia="Times New Roman" w:hAnsi="Arial" w:cs="Simplified Arabic" w:hint="cs"/>
          <w:b/>
          <w:bCs/>
          <w:color w:val="000000"/>
          <w:sz w:val="28"/>
          <w:szCs w:val="28"/>
          <w:rtl/>
        </w:rPr>
        <w:t xml:space="preserve"> معظم الدول في العالم </w:t>
      </w:r>
      <w:r w:rsidRPr="001C6F05">
        <w:rPr>
          <w:rFonts w:ascii="Arial" w:eastAsia="Times New Roman" w:hAnsi="Arial" w:cs="Simplified Arabic"/>
          <w:b/>
          <w:bCs/>
          <w:color w:val="000000"/>
          <w:sz w:val="28"/>
          <w:szCs w:val="28"/>
          <w:rtl/>
        </w:rPr>
        <w:t xml:space="preserve"> ويعتبر المعلنون خدمة »تحليلات غوغل</w:t>
      </w:r>
      <w:r w:rsidRPr="001C6F05">
        <w:rPr>
          <w:rFonts w:ascii="Arial" w:eastAsia="Times New Roman" w:hAnsi="Arial" w:cs="Simplified Arabic" w:hint="cs"/>
          <w:b/>
          <w:bCs/>
          <w:color w:val="000000"/>
          <w:sz w:val="28"/>
          <w:szCs w:val="28"/>
          <w:rtl/>
        </w:rPr>
        <w:t xml:space="preserve"> </w:t>
      </w:r>
      <w:r w:rsidRPr="001C6F05">
        <w:rPr>
          <w:rFonts w:ascii="Arial" w:eastAsia="Times New Roman" w:hAnsi="Arial" w:cs="Simplified Arabic"/>
          <w:b/>
          <w:bCs/>
          <w:color w:val="000000"/>
          <w:sz w:val="28"/>
          <w:szCs w:val="28"/>
          <w:rtl/>
        </w:rPr>
        <w:t xml:space="preserve">بمثابة التمثيل الأكثر دقة لمعدلات زيارات المواقع الإلكترونية. وبالرغم من امتلاك أصحاب المواقع الإخبارية الخيار لإتاحة هذه البيانات للعموم </w:t>
      </w:r>
      <w:r w:rsidRPr="001C6F05">
        <w:rPr>
          <w:rFonts w:ascii="Arial" w:eastAsia="Times New Roman" w:hAnsi="Arial" w:cs="Simplified Arabic" w:hint="cs"/>
          <w:b/>
          <w:bCs/>
          <w:color w:val="000000"/>
          <w:sz w:val="28"/>
          <w:szCs w:val="28"/>
          <w:rtl/>
        </w:rPr>
        <w:t xml:space="preserve"> لكن هناك من لا يتيح هذه المعلومات للجمهور </w:t>
      </w:r>
    </w:p>
    <w:p w:rsidR="00D7654A" w:rsidRPr="001C6F05" w:rsidRDefault="00D7654A" w:rsidP="00D7654A">
      <w:pPr>
        <w:pStyle w:val="Titre1"/>
        <w:shd w:val="clear" w:color="auto" w:fill="FFFFFF"/>
        <w:bidi/>
        <w:spacing w:before="0" w:beforeAutospacing="0" w:after="0" w:afterAutospacing="0"/>
        <w:ind w:left="-426" w:right="-567"/>
        <w:rPr>
          <w:rFonts w:ascii="Arial" w:hAnsi="Arial" w:cs="Simplified Arabic"/>
          <w:color w:val="000000"/>
          <w:sz w:val="28"/>
          <w:szCs w:val="28"/>
          <w:rtl/>
        </w:rPr>
      </w:pPr>
      <w:r w:rsidRPr="001C6F05">
        <w:rPr>
          <w:rFonts w:ascii="Arial" w:hAnsi="Arial" w:cs="Simplified Arabic" w:hint="cs"/>
          <w:color w:val="000000"/>
          <w:sz w:val="28"/>
          <w:szCs w:val="28"/>
          <w:rtl/>
        </w:rPr>
        <w:t xml:space="preserve">                 </w:t>
      </w:r>
      <w:r w:rsidRPr="001C6F05">
        <w:rPr>
          <w:rFonts w:ascii="Arial" w:hAnsi="Arial" w:cs="Simplified Arabic"/>
          <w:color w:val="000000"/>
          <w:sz w:val="28"/>
          <w:szCs w:val="28"/>
          <w:rtl/>
        </w:rPr>
        <w:t>ومن المعروف أن هناك طرق قانونية وغير قانونية لشراء حصص المتابعة والنقرات</w:t>
      </w:r>
      <w:r w:rsidRPr="001C6F05">
        <w:rPr>
          <w:rFonts w:ascii="Arial" w:hAnsi="Arial" w:cs="Simplified Arabic" w:hint="cs"/>
          <w:color w:val="000000"/>
          <w:sz w:val="28"/>
          <w:szCs w:val="28"/>
          <w:rtl/>
        </w:rPr>
        <w:t xml:space="preserve"> مثلما حدث في الانتخابات الامريكية والانجليزية الامرالذي يزيد من </w:t>
      </w:r>
      <w:r w:rsidRPr="001C6F05">
        <w:rPr>
          <w:rFonts w:ascii="Arial" w:hAnsi="Arial" w:cs="Simplified Arabic"/>
          <w:color w:val="000000"/>
          <w:sz w:val="28"/>
          <w:szCs w:val="28"/>
          <w:rtl/>
        </w:rPr>
        <w:t xml:space="preserve">الصعوبات فيما يخص قياس نسب المتابعة الجماهيرية الإلكترونية، </w:t>
      </w:r>
      <w:r w:rsidRPr="001C6F05">
        <w:rPr>
          <w:rFonts w:ascii="Arial" w:hAnsi="Arial" w:cs="Simplified Arabic" w:hint="cs"/>
          <w:color w:val="000000"/>
          <w:sz w:val="28"/>
          <w:szCs w:val="28"/>
          <w:rtl/>
        </w:rPr>
        <w:t xml:space="preserve">نتيجة مايحدثه من </w:t>
      </w:r>
      <w:r w:rsidRPr="001C6F05">
        <w:rPr>
          <w:rFonts w:ascii="Arial" w:hAnsi="Arial" w:cs="Simplified Arabic"/>
          <w:color w:val="000000"/>
          <w:sz w:val="28"/>
          <w:szCs w:val="28"/>
          <w:rtl/>
        </w:rPr>
        <w:t xml:space="preserve"> اختلالات فيما يتعلق بنشر الإعلانات</w:t>
      </w:r>
      <w:r w:rsidRPr="001C6F05">
        <w:rPr>
          <w:rFonts w:ascii="Arial" w:hAnsi="Arial" w:cs="Simplified Arabic" w:hint="cs"/>
          <w:color w:val="000000"/>
          <w:sz w:val="28"/>
          <w:szCs w:val="28"/>
          <w:rtl/>
        </w:rPr>
        <w:t xml:space="preserve"> كما اشرنا سابقا وهي التجاوزات التي مافتات تشيراليها على سبيل المثال تقارير </w:t>
      </w:r>
      <w:r w:rsidRPr="001C6F05">
        <w:rPr>
          <w:rFonts w:ascii="Arial" w:hAnsi="Arial" w:cs="Simplified Arabic"/>
          <w:color w:val="000000"/>
          <w:sz w:val="28"/>
          <w:szCs w:val="28"/>
          <w:rtl/>
        </w:rPr>
        <w:t>لمنظمة »فريدوم هاوس«، "</w:t>
      </w:r>
      <w:r w:rsidRPr="001C6F05">
        <w:rPr>
          <w:rFonts w:ascii="Arial" w:hAnsi="Arial" w:cs="Simplified Arabic" w:hint="cs"/>
          <w:color w:val="000000"/>
          <w:sz w:val="28"/>
          <w:szCs w:val="28"/>
          <w:rtl/>
        </w:rPr>
        <w:t>ل</w:t>
      </w:r>
      <w:r w:rsidRPr="001C6F05">
        <w:rPr>
          <w:rFonts w:ascii="Arial" w:hAnsi="Arial" w:cs="Simplified Arabic"/>
          <w:color w:val="000000"/>
          <w:sz w:val="28"/>
          <w:szCs w:val="28"/>
          <w:rtl/>
        </w:rPr>
        <w:t>حرية الإنترنت 2017</w:t>
      </w:r>
      <w:r w:rsidRPr="001C6F05">
        <w:rPr>
          <w:rFonts w:ascii="Arial" w:hAnsi="Arial" w:cs="Simplified Arabic"/>
          <w:color w:val="000000"/>
          <w:sz w:val="28"/>
          <w:szCs w:val="28"/>
        </w:rPr>
        <w:t>"</w:t>
      </w:r>
      <w:r w:rsidRPr="001C6F05">
        <w:rPr>
          <w:rFonts w:ascii="Arial" w:hAnsi="Arial" w:cs="Simplified Arabic"/>
          <w:color w:val="000000"/>
          <w:sz w:val="28"/>
          <w:szCs w:val="28"/>
          <w:rtl/>
        </w:rPr>
        <w:t>،</w:t>
      </w:r>
      <w:r w:rsidRPr="001C6F05">
        <w:rPr>
          <w:rFonts w:ascii="Arial" w:hAnsi="Arial" w:cs="Simplified Arabic"/>
          <w:color w:val="000000"/>
          <w:sz w:val="28"/>
          <w:szCs w:val="28"/>
        </w:rPr>
        <w:t> </w:t>
      </w:r>
    </w:p>
    <w:p w:rsidR="00D7654A" w:rsidRPr="001C6F05" w:rsidRDefault="00D7654A" w:rsidP="00D7654A">
      <w:pPr>
        <w:pStyle w:val="Titre3"/>
        <w:shd w:val="clear" w:color="auto" w:fill="FFFFFF"/>
        <w:bidi/>
        <w:spacing w:before="0" w:line="240" w:lineRule="auto"/>
        <w:ind w:left="-426" w:right="-567"/>
        <w:rPr>
          <w:rFonts w:ascii="lato-light" w:hAnsi="lato-light" w:cs="Simplified Arabic"/>
          <w:color w:val="000000" w:themeColor="text1"/>
          <w:sz w:val="28"/>
          <w:szCs w:val="28"/>
          <w:rtl/>
        </w:rPr>
      </w:pPr>
      <w:r w:rsidRPr="001C6F05">
        <w:rPr>
          <w:rFonts w:ascii="lato-light" w:hAnsi="lato-light" w:cs="Simplified Arabic" w:hint="cs"/>
          <w:color w:val="000000" w:themeColor="text1"/>
          <w:sz w:val="28"/>
          <w:szCs w:val="28"/>
          <w:u w:val="single"/>
          <w:rtl/>
        </w:rPr>
        <w:t xml:space="preserve">       خاتممة </w:t>
      </w:r>
      <w:r w:rsidRPr="001C6F05">
        <w:rPr>
          <w:rFonts w:ascii="lato-light" w:hAnsi="lato-light" w:cs="Simplified Arabic" w:hint="cs"/>
          <w:color w:val="000000" w:themeColor="text1"/>
          <w:sz w:val="28"/>
          <w:szCs w:val="28"/>
          <w:rtl/>
        </w:rPr>
        <w:t xml:space="preserve">: </w:t>
      </w:r>
      <w:r w:rsidRPr="001C6F05">
        <w:rPr>
          <w:rFonts w:cs="Simplified Arabic" w:hint="cs"/>
          <w:color w:val="000000" w:themeColor="text1"/>
          <w:sz w:val="28"/>
          <w:szCs w:val="28"/>
          <w:rtl/>
        </w:rPr>
        <w:t>في غياب ادوات وتقنيات قياس دقيقة  معتمدة لجمهور الواب دقيقة قادرة على تقدير حج</w:t>
      </w:r>
      <w:r w:rsidRPr="001C6F05">
        <w:rPr>
          <w:rFonts w:cs="Simplified Arabic" w:hint="eastAsia"/>
          <w:color w:val="000000" w:themeColor="text1"/>
          <w:sz w:val="28"/>
          <w:szCs w:val="28"/>
          <w:rtl/>
        </w:rPr>
        <w:t>م</w:t>
      </w:r>
      <w:r w:rsidRPr="001C6F05">
        <w:rPr>
          <w:rFonts w:cs="Simplified Arabic" w:hint="cs"/>
          <w:color w:val="000000" w:themeColor="text1"/>
          <w:sz w:val="28"/>
          <w:szCs w:val="28"/>
          <w:rtl/>
        </w:rPr>
        <w:t xml:space="preserve"> ونوعية الجمهور المستهد</w:t>
      </w:r>
      <w:r w:rsidRPr="001C6F05">
        <w:rPr>
          <w:rFonts w:cs="Simplified Arabic" w:hint="eastAsia"/>
          <w:color w:val="000000" w:themeColor="text1"/>
          <w:sz w:val="28"/>
          <w:szCs w:val="28"/>
          <w:rtl/>
        </w:rPr>
        <w:t>ف</w:t>
      </w:r>
      <w:r w:rsidRPr="001C6F05">
        <w:rPr>
          <w:rFonts w:cs="Simplified Arabic" w:hint="cs"/>
          <w:color w:val="000000" w:themeColor="text1"/>
          <w:sz w:val="28"/>
          <w:szCs w:val="28"/>
          <w:rtl/>
        </w:rPr>
        <w:t xml:space="preserve"> من الفاعلين في الانترنيت وطبيعة السلع والخدمات التي يستهلكها فان الاستثمار في  هذه البيئي</w:t>
      </w:r>
      <w:r w:rsidRPr="001C6F05">
        <w:rPr>
          <w:rFonts w:cs="Simplified Arabic" w:hint="eastAsia"/>
          <w:color w:val="000000" w:themeColor="text1"/>
          <w:sz w:val="28"/>
          <w:szCs w:val="28"/>
          <w:rtl/>
        </w:rPr>
        <w:t>ة</w:t>
      </w:r>
      <w:r w:rsidRPr="001C6F05">
        <w:rPr>
          <w:rFonts w:cs="Simplified Arabic" w:hint="cs"/>
          <w:color w:val="000000" w:themeColor="text1"/>
          <w:sz w:val="28"/>
          <w:szCs w:val="28"/>
          <w:rtl/>
        </w:rPr>
        <w:t xml:space="preserve"> سيظل عرضة لمخاطر الصعوبات المالية   .</w:t>
      </w:r>
    </w:p>
    <w:p w:rsidR="00D7654A" w:rsidRPr="007C30B0" w:rsidRDefault="00D7654A" w:rsidP="00D7654A">
      <w:pPr>
        <w:bidi/>
        <w:spacing w:after="0" w:line="240" w:lineRule="auto"/>
        <w:ind w:left="-426" w:right="-567"/>
        <w:rPr>
          <w:rFonts w:cs="Simplified Arabic"/>
          <w:b/>
          <w:bCs/>
          <w:color w:val="000000" w:themeColor="text1"/>
          <w:sz w:val="28"/>
          <w:szCs w:val="28"/>
          <w:u w:val="single"/>
          <w:rtl/>
        </w:rPr>
      </w:pPr>
      <w:r w:rsidRPr="007C30B0">
        <w:rPr>
          <w:rFonts w:cs="Simplified Arabic" w:hint="cs"/>
          <w:b/>
          <w:bCs/>
          <w:color w:val="000000" w:themeColor="text1"/>
          <w:sz w:val="28"/>
          <w:szCs w:val="28"/>
          <w:u w:val="single"/>
          <w:rtl/>
        </w:rPr>
        <w:t xml:space="preserve">المراجع : </w:t>
      </w:r>
    </w:p>
    <w:p w:rsidR="00D7654A" w:rsidRPr="007C30B0" w:rsidRDefault="00D7654A" w:rsidP="007C30B0">
      <w:pPr>
        <w:pStyle w:val="Paragraphedeliste"/>
        <w:numPr>
          <w:ilvl w:val="0"/>
          <w:numId w:val="1"/>
        </w:numPr>
        <w:bidi/>
        <w:spacing w:after="0" w:line="240" w:lineRule="auto"/>
        <w:ind w:right="-567"/>
        <w:rPr>
          <w:rFonts w:cs="Simplified Arabic"/>
          <w:b/>
          <w:bCs/>
          <w:color w:val="000000" w:themeColor="text1"/>
          <w:sz w:val="28"/>
          <w:szCs w:val="28"/>
          <w:rtl/>
        </w:rPr>
      </w:pPr>
      <w:r w:rsidRPr="007C30B0">
        <w:rPr>
          <w:rFonts w:cs="Simplified Arabic" w:hint="cs"/>
          <w:b/>
          <w:bCs/>
          <w:color w:val="000000" w:themeColor="text1"/>
          <w:sz w:val="28"/>
          <w:szCs w:val="28"/>
          <w:rtl/>
        </w:rPr>
        <w:t>قسايسية علي ، مدخل  لإشكالية جمهور الواب ، المجلة الجزائرية للاتصال</w:t>
      </w:r>
    </w:p>
    <w:p w:rsidR="00D7654A" w:rsidRPr="001C6F05" w:rsidRDefault="00D7654A" w:rsidP="007C30B0">
      <w:pPr>
        <w:spacing w:after="0" w:line="240" w:lineRule="auto"/>
        <w:ind w:left="-426" w:right="-567"/>
        <w:rPr>
          <w:rFonts w:cs="Simplified Arabic"/>
          <w:b/>
          <w:bCs/>
          <w:sz w:val="28"/>
          <w:szCs w:val="28"/>
        </w:rPr>
      </w:pPr>
    </w:p>
    <w:p w:rsidR="009C2EA3" w:rsidRPr="00D7654A" w:rsidRDefault="007C30B0" w:rsidP="007C30B0">
      <w:pPr>
        <w:pStyle w:val="Paragraphedeliste"/>
        <w:numPr>
          <w:ilvl w:val="0"/>
          <w:numId w:val="1"/>
        </w:numPr>
      </w:pPr>
      <w:r w:rsidRPr="007C30B0">
        <w:t xml:space="preserve">Alain Le Diberder </w:t>
      </w:r>
      <w:r>
        <w:rPr>
          <w:rFonts w:hint="cs"/>
          <w:rtl/>
        </w:rPr>
        <w:t xml:space="preserve">  ،</w:t>
      </w:r>
      <w:r w:rsidRPr="007C30B0">
        <w:t xml:space="preserve">Les limites permanentes de la mesure d’audience non linéaire pour la télévision, en particulier les réseaux sociaux. et les moyens d’y faire face. Décembre 2016 </w:t>
      </w:r>
    </w:p>
    <w:sectPr w:rsidR="009C2EA3" w:rsidRPr="00D7654A" w:rsidSect="001C6F05">
      <w:footerReference w:type="default" r:id="rId7"/>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870" w:rsidRDefault="00F07870" w:rsidP="00D7654A">
      <w:pPr>
        <w:spacing w:after="0" w:line="240" w:lineRule="auto"/>
      </w:pPr>
      <w:r>
        <w:separator/>
      </w:r>
    </w:p>
  </w:endnote>
  <w:endnote w:type="continuationSeparator" w:id="1">
    <w:p w:rsidR="00F07870" w:rsidRDefault="00F07870" w:rsidP="00D7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Bold">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80000000" w:usb2="00000008" w:usb3="00000000" w:csb0="00000041" w:csb1="00000000"/>
  </w:font>
  <w:font w:name="lato-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3938"/>
      <w:docPartObj>
        <w:docPartGallery w:val="Page Numbers (Bottom of Page)"/>
        <w:docPartUnique/>
      </w:docPartObj>
    </w:sdtPr>
    <w:sdtContent>
      <w:p w:rsidR="00932096" w:rsidRDefault="00C119E4">
        <w:pPr>
          <w:pStyle w:val="Pieddepage"/>
          <w:jc w:val="center"/>
        </w:pPr>
        <w:r>
          <w:fldChar w:fldCharType="begin"/>
        </w:r>
        <w:r w:rsidR="009C2EA3">
          <w:instrText xml:space="preserve"> PAGE   \* MERGEFORMAT </w:instrText>
        </w:r>
        <w:r>
          <w:fldChar w:fldCharType="separate"/>
        </w:r>
        <w:r w:rsidR="007C30B0">
          <w:rPr>
            <w:noProof/>
          </w:rPr>
          <w:t>3</w:t>
        </w:r>
        <w:r>
          <w:fldChar w:fldCharType="end"/>
        </w:r>
      </w:p>
    </w:sdtContent>
  </w:sdt>
  <w:p w:rsidR="00932096" w:rsidRDefault="00F078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870" w:rsidRDefault="00F07870" w:rsidP="00D7654A">
      <w:pPr>
        <w:spacing w:after="0" w:line="240" w:lineRule="auto"/>
      </w:pPr>
      <w:r>
        <w:separator/>
      </w:r>
    </w:p>
  </w:footnote>
  <w:footnote w:type="continuationSeparator" w:id="1">
    <w:p w:rsidR="00F07870" w:rsidRDefault="00F07870" w:rsidP="00D7654A">
      <w:pPr>
        <w:spacing w:after="0" w:line="240" w:lineRule="auto"/>
      </w:pPr>
      <w:r>
        <w:continuationSeparator/>
      </w:r>
    </w:p>
  </w:footnote>
  <w:footnote w:id="2">
    <w:p w:rsidR="00D7654A" w:rsidRDefault="00D7654A" w:rsidP="00D7654A">
      <w:pPr>
        <w:pStyle w:val="Notedebasdepage"/>
        <w:rPr>
          <w:rtl/>
          <w:lang w:bidi="ar-DZ"/>
        </w:rPr>
      </w:pPr>
      <w:r>
        <w:rPr>
          <w:rStyle w:val="Appelnotedebasdep"/>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3266"/>
    <w:multiLevelType w:val="hybridMultilevel"/>
    <w:tmpl w:val="6308C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7654A"/>
    <w:rsid w:val="007C30B0"/>
    <w:rsid w:val="009C2EA3"/>
    <w:rsid w:val="00C119E4"/>
    <w:rsid w:val="00D7654A"/>
    <w:rsid w:val="00F078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E4"/>
  </w:style>
  <w:style w:type="paragraph" w:styleId="Titre1">
    <w:name w:val="heading 1"/>
    <w:basedOn w:val="Normal"/>
    <w:link w:val="Titre1Car"/>
    <w:uiPriority w:val="9"/>
    <w:qFormat/>
    <w:rsid w:val="00D76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D765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654A"/>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D7654A"/>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D765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654A"/>
    <w:rPr>
      <w:sz w:val="20"/>
      <w:szCs w:val="20"/>
    </w:rPr>
  </w:style>
  <w:style w:type="character" w:styleId="Appelnotedebasdep">
    <w:name w:val="footnote reference"/>
    <w:basedOn w:val="Policepardfaut"/>
    <w:uiPriority w:val="99"/>
    <w:semiHidden/>
    <w:unhideWhenUsed/>
    <w:rsid w:val="00D7654A"/>
    <w:rPr>
      <w:vertAlign w:val="superscript"/>
    </w:rPr>
  </w:style>
  <w:style w:type="paragraph" w:styleId="Pieddepage">
    <w:name w:val="footer"/>
    <w:basedOn w:val="Normal"/>
    <w:link w:val="PieddepageCar"/>
    <w:uiPriority w:val="99"/>
    <w:unhideWhenUsed/>
    <w:rsid w:val="00D76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654A"/>
  </w:style>
  <w:style w:type="paragraph" w:styleId="Paragraphedeliste">
    <w:name w:val="List Paragraph"/>
    <w:basedOn w:val="Normal"/>
    <w:uiPriority w:val="34"/>
    <w:qFormat/>
    <w:rsid w:val="007C3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5286</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DREAM_HOUSE</dc:creator>
  <cp:keywords/>
  <dc:description/>
  <cp:lastModifiedBy>PC</cp:lastModifiedBy>
  <cp:revision>4</cp:revision>
  <dcterms:created xsi:type="dcterms:W3CDTF">2021-03-08T14:38:00Z</dcterms:created>
  <dcterms:modified xsi:type="dcterms:W3CDTF">2024-04-28T19:18:00Z</dcterms:modified>
</cp:coreProperties>
</file>