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7829740"/>
        <w:docPartObj>
          <w:docPartGallery w:val="Cover Pages"/>
          <w:docPartUnique/>
        </w:docPartObj>
      </w:sdtPr>
      <w:sdtEndPr>
        <w:rPr>
          <w:rFonts w:ascii="Garamond" w:hAnsi="Garamond"/>
          <w:b/>
          <w:bCs/>
          <w:color w:val="E36C0A" w:themeColor="accent6" w:themeShade="BF"/>
          <w:sz w:val="32"/>
          <w:szCs w:val="32"/>
        </w:rPr>
      </w:sdtEndPr>
      <w:sdtContent>
        <w:p w:rsidR="00670397" w:rsidRDefault="00670397">
          <w:r>
            <w:rPr>
              <w:noProof/>
            </w:rPr>
            <w:pict>
              <v:group id="_x0000_s1026" style="position:absolute;left:0;text-align:left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left:0;text-align:left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left:0;text-align:left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670397" w:rsidRDefault="00670397">
          <w:pPr>
            <w:rPr>
              <w:rFonts w:ascii="Garamond" w:hAnsi="Garamond"/>
              <w:b/>
              <w:bCs/>
              <w:color w:val="E36C0A" w:themeColor="accent6" w:themeShade="BF"/>
              <w:sz w:val="24"/>
              <w:szCs w:val="24"/>
            </w:rPr>
          </w:pPr>
          <w:r>
            <w:rPr>
              <w:rFonts w:ascii="Garamond" w:hAnsi="Garamond"/>
              <w:b/>
              <w:bCs/>
              <w:color w:val="E36C0A" w:themeColor="accent6" w:themeShade="BF"/>
              <w:sz w:val="24"/>
              <w:szCs w:val="24"/>
            </w:rPr>
            <w:t xml:space="preserve"> </w:t>
          </w:r>
        </w:p>
        <w:p w:rsidR="00670397" w:rsidRDefault="00670397">
          <w:pPr>
            <w:rPr>
              <w:rFonts w:ascii="Garamond" w:hAnsi="Garamond"/>
              <w:b/>
              <w:bCs/>
              <w:color w:val="E36C0A" w:themeColor="accent6" w:themeShade="BF"/>
              <w:sz w:val="24"/>
              <w:szCs w:val="24"/>
            </w:rPr>
          </w:pPr>
        </w:p>
        <w:p w:rsidR="00670397" w:rsidRDefault="00670397">
          <w:pPr>
            <w:rPr>
              <w:rFonts w:ascii="Garamond" w:hAnsi="Garamond"/>
              <w:b/>
              <w:bCs/>
              <w:color w:val="E36C0A" w:themeColor="accent6" w:themeShade="BF"/>
              <w:sz w:val="24"/>
              <w:szCs w:val="24"/>
            </w:rPr>
          </w:pPr>
        </w:p>
        <w:p w:rsidR="00670397" w:rsidRDefault="00670397">
          <w:pPr>
            <w:rPr>
              <w:rFonts w:ascii="Garamond" w:hAnsi="Garamond"/>
              <w:b/>
              <w:bCs/>
              <w:color w:val="E36C0A" w:themeColor="accent6" w:themeShade="BF"/>
              <w:sz w:val="24"/>
              <w:szCs w:val="24"/>
            </w:rPr>
          </w:pPr>
        </w:p>
        <w:p w:rsidR="00670397" w:rsidRDefault="00670397">
          <w:pPr>
            <w:rPr>
              <w:rFonts w:ascii="Garamond" w:hAnsi="Garamond"/>
              <w:b/>
              <w:bCs/>
              <w:color w:val="E36C0A" w:themeColor="accent6" w:themeShade="BF"/>
              <w:sz w:val="24"/>
              <w:szCs w:val="24"/>
            </w:rPr>
          </w:pPr>
        </w:p>
        <w:p w:rsidR="00670397" w:rsidRDefault="00670397">
          <w:pPr>
            <w:rPr>
              <w:rFonts w:ascii="Garamond" w:hAnsi="Garamond"/>
              <w:b/>
              <w:bCs/>
              <w:color w:val="E36C0A" w:themeColor="accent6" w:themeShade="BF"/>
              <w:sz w:val="24"/>
              <w:szCs w:val="24"/>
            </w:rPr>
          </w:pPr>
        </w:p>
        <w:p w:rsidR="00670397" w:rsidRDefault="00670397">
          <w:pPr>
            <w:rPr>
              <w:rFonts w:ascii="Garamond" w:hAnsi="Garamond"/>
              <w:b/>
              <w:bCs/>
              <w:color w:val="E36C0A" w:themeColor="accent6" w:themeShade="BF"/>
              <w:sz w:val="24"/>
              <w:szCs w:val="24"/>
            </w:rPr>
          </w:pPr>
        </w:p>
        <w:p w:rsidR="00670397" w:rsidRDefault="00670397">
          <w:pPr>
            <w:rPr>
              <w:rFonts w:ascii="Garamond" w:hAnsi="Garamond"/>
              <w:b/>
              <w:bCs/>
              <w:color w:val="E36C0A" w:themeColor="accent6" w:themeShade="BF"/>
              <w:sz w:val="24"/>
              <w:szCs w:val="24"/>
            </w:rPr>
          </w:pPr>
        </w:p>
        <w:p w:rsidR="00670397" w:rsidRPr="00670397" w:rsidRDefault="00670397">
          <w:pPr>
            <w:rPr>
              <w:rFonts w:ascii="Garamond" w:hAnsi="Garamond"/>
              <w:b/>
              <w:bCs/>
              <w:color w:val="E36C0A" w:themeColor="accent6" w:themeShade="BF"/>
              <w:sz w:val="96"/>
              <w:szCs w:val="96"/>
            </w:rPr>
          </w:pPr>
        </w:p>
        <w:p w:rsidR="00670397" w:rsidRPr="00670397" w:rsidRDefault="00670397" w:rsidP="00670397">
          <w:pPr>
            <w:ind w:left="357" w:firstLine="0"/>
            <w:jc w:val="center"/>
            <w:rPr>
              <w:rFonts w:ascii="Garamond" w:hAnsi="Garamond"/>
              <w:b/>
              <w:bCs/>
              <w:color w:val="E36C0A" w:themeColor="accent6" w:themeShade="BF"/>
              <w:sz w:val="32"/>
              <w:szCs w:val="32"/>
            </w:rPr>
          </w:pPr>
          <w:r w:rsidRPr="00670397">
            <w:rPr>
              <w:rFonts w:ascii="Garamond" w:hAnsi="Garamond"/>
              <w:b/>
              <w:bCs/>
              <w:color w:val="95B3D7" w:themeColor="accent1" w:themeTint="99"/>
              <w:sz w:val="160"/>
              <w:szCs w:val="160"/>
            </w:rPr>
            <w:t>Les fonctions du mot</w:t>
          </w:r>
          <w:r w:rsidRPr="00670397">
            <w:rPr>
              <w:rFonts w:ascii="Garamond" w:hAnsi="Garamond"/>
              <w:b/>
              <w:bCs/>
              <w:color w:val="E36C0A" w:themeColor="accent6" w:themeShade="BF"/>
              <w:sz w:val="32"/>
              <w:szCs w:val="32"/>
            </w:rPr>
            <w:t xml:space="preserve"> </w:t>
          </w:r>
          <w:r w:rsidRPr="00670397">
            <w:rPr>
              <w:rFonts w:ascii="Garamond" w:hAnsi="Garamond"/>
              <w:b/>
              <w:bCs/>
              <w:color w:val="E36C0A" w:themeColor="accent6" w:themeShade="BF"/>
              <w:sz w:val="32"/>
              <w:szCs w:val="32"/>
            </w:rPr>
            <w:br w:type="page"/>
          </w:r>
        </w:p>
      </w:sdtContent>
    </w:sdt>
    <w:p w:rsidR="00670397" w:rsidRDefault="00670397" w:rsidP="00670397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01A95" w:rsidRDefault="00F01A95" w:rsidP="00F01A95">
      <w:pPr>
        <w:spacing w:line="360" w:lineRule="auto"/>
        <w:ind w:left="357" w:firstLine="351"/>
        <w:jc w:val="both"/>
        <w:rPr>
          <w:rFonts w:ascii="Garamond" w:hAnsi="Garamond"/>
          <w:sz w:val="24"/>
          <w:szCs w:val="24"/>
        </w:rPr>
      </w:pPr>
    </w:p>
    <w:p w:rsidR="006076E2" w:rsidRPr="00F01A95" w:rsidRDefault="00F816A3" w:rsidP="00F01A95">
      <w:pPr>
        <w:spacing w:line="360" w:lineRule="auto"/>
        <w:ind w:left="357" w:firstLine="351"/>
        <w:jc w:val="both"/>
        <w:rPr>
          <w:rFonts w:ascii="Garamond" w:hAnsi="Garamond"/>
          <w:sz w:val="24"/>
          <w:szCs w:val="24"/>
        </w:rPr>
      </w:pPr>
      <w:r w:rsidRPr="00F01A95">
        <w:rPr>
          <w:rFonts w:ascii="Garamond" w:hAnsi="Garamond"/>
          <w:sz w:val="24"/>
          <w:szCs w:val="24"/>
        </w:rPr>
        <w:t xml:space="preserve">Jusqu’à présent, nous avons tenté de mieux comprendre la langue française en nous arrêtant à observer </w:t>
      </w:r>
      <w:r w:rsidRPr="00670397">
        <w:rPr>
          <w:rFonts w:ascii="Garamond" w:hAnsi="Garamond"/>
          <w:b/>
          <w:bCs/>
          <w:color w:val="365F91" w:themeColor="accent1" w:themeShade="BF"/>
          <w:sz w:val="24"/>
          <w:szCs w:val="24"/>
        </w:rPr>
        <w:t>la nature des mots qui composent la phrase</w:t>
      </w:r>
      <w:r w:rsidRPr="00F01A95">
        <w:rPr>
          <w:rFonts w:ascii="Garamond" w:hAnsi="Garamond"/>
          <w:sz w:val="24"/>
          <w:szCs w:val="24"/>
        </w:rPr>
        <w:t xml:space="preserve">. Nous avons étudié neuf espèces de mots : le déterminant, le nom, l’adjectif qualificatif, le pronom, le verbe, l’adverbe, la préposition, la conjonction et l’interjection. Nous allons maintenant essayer de mieux saisir </w:t>
      </w:r>
      <w:r w:rsidRPr="00670397">
        <w:rPr>
          <w:rFonts w:ascii="Garamond" w:hAnsi="Garamond"/>
          <w:b/>
          <w:bCs/>
          <w:color w:val="E36C0A" w:themeColor="accent6" w:themeShade="BF"/>
          <w:sz w:val="24"/>
          <w:szCs w:val="24"/>
        </w:rPr>
        <w:t>la fonction des mots</w:t>
      </w:r>
      <w:r w:rsidRPr="00F01A95">
        <w:rPr>
          <w:rFonts w:ascii="Garamond" w:hAnsi="Garamond"/>
          <w:sz w:val="24"/>
          <w:szCs w:val="24"/>
        </w:rPr>
        <w:t xml:space="preserve">, c’est-à-dire </w:t>
      </w:r>
      <w:r w:rsidRPr="00670397">
        <w:rPr>
          <w:rFonts w:ascii="Garamond" w:hAnsi="Garamond"/>
          <w:b/>
          <w:bCs/>
          <w:color w:val="E36C0A" w:themeColor="accent6" w:themeShade="BF"/>
          <w:sz w:val="24"/>
          <w:szCs w:val="24"/>
        </w:rPr>
        <w:t>le rôle que chaque mot joue à l’intérieur de la phrase</w:t>
      </w:r>
      <w:r w:rsidRPr="00F01A95">
        <w:rPr>
          <w:rFonts w:ascii="Garamond" w:hAnsi="Garamond"/>
          <w:sz w:val="24"/>
          <w:szCs w:val="24"/>
        </w:rPr>
        <w:t xml:space="preserve">. </w:t>
      </w:r>
    </w:p>
    <w:p w:rsidR="00F816A3" w:rsidRPr="00670397" w:rsidRDefault="00F816A3" w:rsidP="00670397">
      <w:pPr>
        <w:spacing w:line="360" w:lineRule="auto"/>
        <w:ind w:hanging="6"/>
        <w:jc w:val="center"/>
        <w:rPr>
          <w:rFonts w:ascii="Garamond" w:hAnsi="Garamond"/>
          <w:b/>
          <w:bCs/>
          <w:color w:val="E36C0A" w:themeColor="accent6" w:themeShade="BF"/>
          <w:sz w:val="28"/>
          <w:szCs w:val="28"/>
        </w:rPr>
      </w:pPr>
      <w:r w:rsidRPr="00670397">
        <w:rPr>
          <w:rFonts w:ascii="Garamond" w:hAnsi="Garamond"/>
          <w:b/>
          <w:bCs/>
          <w:color w:val="E36C0A" w:themeColor="accent6" w:themeShade="BF"/>
          <w:sz w:val="28"/>
          <w:szCs w:val="28"/>
        </w:rPr>
        <w:t>Les fonctions du mot sont :</w:t>
      </w:r>
    </w:p>
    <w:tbl>
      <w:tblPr>
        <w:tblStyle w:val="Grilledutableau"/>
        <w:tblW w:w="0" w:type="auto"/>
        <w:tblInd w:w="714" w:type="dxa"/>
        <w:tblLook w:val="04A0"/>
      </w:tblPr>
      <w:tblGrid>
        <w:gridCol w:w="1662"/>
        <w:gridCol w:w="6912"/>
      </w:tblGrid>
      <w:tr w:rsidR="00F816A3" w:rsidRPr="00F01A95" w:rsidTr="00F816A3">
        <w:tc>
          <w:tcPr>
            <w:tcW w:w="1662" w:type="dxa"/>
          </w:tcPr>
          <w:p w:rsidR="00F816A3" w:rsidRPr="00670397" w:rsidRDefault="00F816A3" w:rsidP="00F01A95">
            <w:pPr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670397">
              <w:rPr>
                <w:rFonts w:ascii="Garamond" w:hAnsi="Garamond"/>
                <w:b/>
                <w:bCs/>
                <w:color w:val="E36C0A" w:themeColor="accent6" w:themeShade="BF"/>
                <w:sz w:val="24"/>
                <w:szCs w:val="24"/>
              </w:rPr>
              <w:t xml:space="preserve">Sujet </w:t>
            </w:r>
          </w:p>
        </w:tc>
        <w:tc>
          <w:tcPr>
            <w:tcW w:w="6912" w:type="dxa"/>
          </w:tcPr>
          <w:p w:rsidR="00F816A3" w:rsidRPr="00670397" w:rsidRDefault="00F816A3" w:rsidP="00F01A95">
            <w:pPr>
              <w:spacing w:line="360" w:lineRule="auto"/>
              <w:ind w:left="0" w:firstLine="0"/>
              <w:jc w:val="both"/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</w:pPr>
            <w:r w:rsidRPr="00670397"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  <w:t xml:space="preserve">Le </w:t>
            </w:r>
            <w:r w:rsidRPr="00670397">
              <w:rPr>
                <w:rFonts w:ascii="Garamond" w:hAnsi="Garamond"/>
                <w:b/>
                <w:bCs/>
                <w:color w:val="365F91" w:themeColor="accent1" w:themeShade="BF"/>
                <w:sz w:val="24"/>
                <w:szCs w:val="24"/>
              </w:rPr>
              <w:t>soleil</w:t>
            </w:r>
            <w:r w:rsidRPr="00670397"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  <w:t xml:space="preserve"> éclaire la terre.</w:t>
            </w:r>
          </w:p>
        </w:tc>
      </w:tr>
      <w:tr w:rsidR="00F816A3" w:rsidRPr="00F01A95" w:rsidTr="00F816A3">
        <w:tc>
          <w:tcPr>
            <w:tcW w:w="1662" w:type="dxa"/>
          </w:tcPr>
          <w:p w:rsidR="00F816A3" w:rsidRPr="00670397" w:rsidRDefault="00F816A3" w:rsidP="00F01A95">
            <w:pPr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670397">
              <w:rPr>
                <w:rFonts w:ascii="Garamond" w:hAnsi="Garamond"/>
                <w:b/>
                <w:bCs/>
                <w:color w:val="E36C0A" w:themeColor="accent6" w:themeShade="BF"/>
                <w:sz w:val="24"/>
                <w:szCs w:val="24"/>
              </w:rPr>
              <w:t xml:space="preserve">Attribut </w:t>
            </w:r>
          </w:p>
        </w:tc>
        <w:tc>
          <w:tcPr>
            <w:tcW w:w="6912" w:type="dxa"/>
          </w:tcPr>
          <w:p w:rsidR="00F816A3" w:rsidRPr="00670397" w:rsidRDefault="00F816A3" w:rsidP="00F01A95">
            <w:pPr>
              <w:spacing w:line="360" w:lineRule="auto"/>
              <w:ind w:left="0" w:firstLine="0"/>
              <w:jc w:val="both"/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</w:pPr>
            <w:r w:rsidRPr="00670397"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  <w:t>L’</w:t>
            </w:r>
            <w:r w:rsidR="00F01A95" w:rsidRPr="00670397"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  <w:t>électricité</w:t>
            </w:r>
            <w:r w:rsidRPr="00670397"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  <w:t xml:space="preserve"> est l’</w:t>
            </w:r>
            <w:r w:rsidRPr="00670397">
              <w:rPr>
                <w:rFonts w:ascii="Garamond" w:hAnsi="Garamond"/>
                <w:b/>
                <w:bCs/>
                <w:color w:val="365F91" w:themeColor="accent1" w:themeShade="BF"/>
                <w:sz w:val="24"/>
                <w:szCs w:val="24"/>
              </w:rPr>
              <w:t>invention</w:t>
            </w:r>
            <w:r w:rsidRPr="00670397"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  <w:t xml:space="preserve"> du siècle.</w:t>
            </w:r>
          </w:p>
        </w:tc>
      </w:tr>
      <w:tr w:rsidR="00F816A3" w:rsidRPr="00F01A95" w:rsidTr="00F816A3">
        <w:tc>
          <w:tcPr>
            <w:tcW w:w="1662" w:type="dxa"/>
          </w:tcPr>
          <w:p w:rsidR="00F816A3" w:rsidRPr="00670397" w:rsidRDefault="00F816A3" w:rsidP="00F01A95">
            <w:pPr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670397">
              <w:rPr>
                <w:rFonts w:ascii="Garamond" w:hAnsi="Garamond"/>
                <w:b/>
                <w:bCs/>
                <w:color w:val="E36C0A" w:themeColor="accent6" w:themeShade="BF"/>
                <w:sz w:val="24"/>
                <w:szCs w:val="24"/>
              </w:rPr>
              <w:t xml:space="preserve">Complément </w:t>
            </w:r>
          </w:p>
        </w:tc>
        <w:tc>
          <w:tcPr>
            <w:tcW w:w="6912" w:type="dxa"/>
          </w:tcPr>
          <w:p w:rsidR="00F816A3" w:rsidRPr="00670397" w:rsidRDefault="00F816A3" w:rsidP="00F01A95">
            <w:pPr>
              <w:spacing w:line="360" w:lineRule="auto"/>
              <w:ind w:left="0" w:firstLine="0"/>
              <w:jc w:val="both"/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</w:pPr>
            <w:r w:rsidRPr="00670397"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  <w:t xml:space="preserve">La secrétaire rédige son </w:t>
            </w:r>
            <w:r w:rsidRPr="00670397">
              <w:rPr>
                <w:rFonts w:ascii="Garamond" w:hAnsi="Garamond"/>
                <w:b/>
                <w:bCs/>
                <w:color w:val="365F91" w:themeColor="accent1" w:themeShade="BF"/>
                <w:sz w:val="24"/>
                <w:szCs w:val="24"/>
              </w:rPr>
              <w:t>rapport.</w:t>
            </w:r>
          </w:p>
        </w:tc>
      </w:tr>
      <w:tr w:rsidR="00F816A3" w:rsidRPr="00F01A95" w:rsidTr="00F816A3">
        <w:tc>
          <w:tcPr>
            <w:tcW w:w="1662" w:type="dxa"/>
          </w:tcPr>
          <w:p w:rsidR="00F816A3" w:rsidRPr="00670397" w:rsidRDefault="00F816A3" w:rsidP="00F01A95">
            <w:pPr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670397">
              <w:rPr>
                <w:rFonts w:ascii="Garamond" w:hAnsi="Garamond"/>
                <w:b/>
                <w:bCs/>
                <w:color w:val="E36C0A" w:themeColor="accent6" w:themeShade="BF"/>
                <w:sz w:val="24"/>
                <w:szCs w:val="24"/>
              </w:rPr>
              <w:t xml:space="preserve">Epithète </w:t>
            </w:r>
          </w:p>
        </w:tc>
        <w:tc>
          <w:tcPr>
            <w:tcW w:w="6912" w:type="dxa"/>
          </w:tcPr>
          <w:p w:rsidR="00F816A3" w:rsidRPr="00670397" w:rsidRDefault="00F816A3" w:rsidP="00F01A95">
            <w:pPr>
              <w:spacing w:line="360" w:lineRule="auto"/>
              <w:ind w:left="0" w:firstLine="0"/>
              <w:jc w:val="both"/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</w:pPr>
            <w:r w:rsidRPr="00670397"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  <w:t xml:space="preserve">J’ai mangé une pomme </w:t>
            </w:r>
            <w:r w:rsidRPr="00670397">
              <w:rPr>
                <w:rFonts w:ascii="Garamond" w:hAnsi="Garamond"/>
                <w:b/>
                <w:bCs/>
                <w:color w:val="365F91" w:themeColor="accent1" w:themeShade="BF"/>
                <w:sz w:val="24"/>
                <w:szCs w:val="24"/>
              </w:rPr>
              <w:t>juteuse.</w:t>
            </w:r>
          </w:p>
        </w:tc>
      </w:tr>
      <w:tr w:rsidR="00F816A3" w:rsidRPr="00F01A95" w:rsidTr="00F816A3">
        <w:tc>
          <w:tcPr>
            <w:tcW w:w="1662" w:type="dxa"/>
          </w:tcPr>
          <w:p w:rsidR="00F816A3" w:rsidRPr="00670397" w:rsidRDefault="00F816A3" w:rsidP="00F01A95">
            <w:pPr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670397">
              <w:rPr>
                <w:rFonts w:ascii="Garamond" w:hAnsi="Garamond"/>
                <w:b/>
                <w:bCs/>
                <w:color w:val="E36C0A" w:themeColor="accent6" w:themeShade="BF"/>
                <w:sz w:val="24"/>
                <w:szCs w:val="24"/>
              </w:rPr>
              <w:t xml:space="preserve">Apposition </w:t>
            </w:r>
          </w:p>
        </w:tc>
        <w:tc>
          <w:tcPr>
            <w:tcW w:w="6912" w:type="dxa"/>
          </w:tcPr>
          <w:p w:rsidR="00F816A3" w:rsidRPr="00670397" w:rsidRDefault="00F816A3" w:rsidP="00F01A95">
            <w:pPr>
              <w:spacing w:line="360" w:lineRule="auto"/>
              <w:ind w:left="0" w:firstLine="0"/>
              <w:jc w:val="both"/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</w:pPr>
            <w:r w:rsidRPr="00670397"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  <w:t xml:space="preserve">Roger, le </w:t>
            </w:r>
            <w:r w:rsidRPr="00670397">
              <w:rPr>
                <w:rFonts w:ascii="Garamond" w:hAnsi="Garamond"/>
                <w:b/>
                <w:bCs/>
                <w:color w:val="365F91" w:themeColor="accent1" w:themeShade="BF"/>
                <w:sz w:val="24"/>
                <w:szCs w:val="24"/>
              </w:rPr>
              <w:t>président</w:t>
            </w:r>
            <w:r w:rsidRPr="00670397"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  <w:t xml:space="preserve"> de la compagnie, est en vacances.</w:t>
            </w:r>
          </w:p>
        </w:tc>
      </w:tr>
      <w:tr w:rsidR="00F816A3" w:rsidRPr="00F01A95" w:rsidTr="00F816A3">
        <w:tc>
          <w:tcPr>
            <w:tcW w:w="1662" w:type="dxa"/>
          </w:tcPr>
          <w:p w:rsidR="00F816A3" w:rsidRPr="00670397" w:rsidRDefault="00F816A3" w:rsidP="00F01A95">
            <w:pPr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670397">
              <w:rPr>
                <w:rFonts w:ascii="Garamond" w:hAnsi="Garamond"/>
                <w:b/>
                <w:bCs/>
                <w:color w:val="E36C0A" w:themeColor="accent6" w:themeShade="BF"/>
                <w:sz w:val="24"/>
                <w:szCs w:val="24"/>
              </w:rPr>
              <w:t xml:space="preserve">Apostrophe </w:t>
            </w:r>
          </w:p>
        </w:tc>
        <w:tc>
          <w:tcPr>
            <w:tcW w:w="6912" w:type="dxa"/>
          </w:tcPr>
          <w:p w:rsidR="00F816A3" w:rsidRPr="00670397" w:rsidRDefault="00F816A3" w:rsidP="00F01A95">
            <w:pPr>
              <w:spacing w:line="360" w:lineRule="auto"/>
              <w:ind w:left="0" w:firstLine="0"/>
              <w:jc w:val="both"/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</w:pPr>
            <w:r w:rsidRPr="00670397">
              <w:rPr>
                <w:rFonts w:ascii="Garamond" w:hAnsi="Garamond"/>
                <w:b/>
                <w:bCs/>
                <w:color w:val="365F91" w:themeColor="accent1" w:themeShade="BF"/>
                <w:sz w:val="24"/>
                <w:szCs w:val="24"/>
              </w:rPr>
              <w:t>Louise,</w:t>
            </w:r>
            <w:r w:rsidRPr="00670397"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  <w:t xml:space="preserve"> viens ici immédiatement.</w:t>
            </w:r>
          </w:p>
        </w:tc>
      </w:tr>
    </w:tbl>
    <w:p w:rsidR="00F816A3" w:rsidRPr="00F01A95" w:rsidRDefault="00F01A95" w:rsidP="00F01A95">
      <w:pPr>
        <w:spacing w:line="360" w:lineRule="auto"/>
        <w:ind w:left="357" w:firstLine="351"/>
        <w:jc w:val="both"/>
        <w:rPr>
          <w:rFonts w:ascii="Garamond" w:hAnsi="Garamond"/>
          <w:sz w:val="24"/>
          <w:szCs w:val="24"/>
        </w:rPr>
      </w:pPr>
      <w:r w:rsidRPr="00F01A95">
        <w:rPr>
          <w:rFonts w:ascii="Garamond" w:hAnsi="Garamond"/>
          <w:sz w:val="24"/>
          <w:szCs w:val="24"/>
        </w:rPr>
        <w:t>Voyons en détail chacune de ces fonctions. Ainsi, nous comp</w:t>
      </w:r>
      <w:r>
        <w:rPr>
          <w:rFonts w:ascii="Garamond" w:hAnsi="Garamond"/>
          <w:sz w:val="24"/>
          <w:szCs w:val="24"/>
        </w:rPr>
        <w:t xml:space="preserve">rendre davantage le sens de </w:t>
      </w:r>
      <w:r w:rsidRPr="00F01A95">
        <w:rPr>
          <w:rFonts w:ascii="Garamond" w:hAnsi="Garamond"/>
          <w:sz w:val="24"/>
          <w:szCs w:val="24"/>
        </w:rPr>
        <w:t>la phrase et l’accord grammatical des mots qui la composent. Nous saisirons mieux la relation des mots entre eux.</w:t>
      </w:r>
    </w:p>
    <w:p w:rsidR="00F816A3" w:rsidRPr="00F01A95" w:rsidRDefault="00F816A3" w:rsidP="00F01A9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816A3" w:rsidRPr="00F01A95" w:rsidRDefault="00F816A3" w:rsidP="00F01A95">
      <w:pPr>
        <w:spacing w:line="360" w:lineRule="auto"/>
        <w:ind w:left="0" w:firstLine="0"/>
        <w:jc w:val="both"/>
        <w:rPr>
          <w:rFonts w:ascii="Garamond" w:hAnsi="Garamond"/>
          <w:sz w:val="24"/>
          <w:szCs w:val="24"/>
        </w:rPr>
      </w:pPr>
    </w:p>
    <w:sectPr w:rsidR="00F816A3" w:rsidRPr="00F01A95" w:rsidSect="0067039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E63" w:rsidRDefault="00194E63" w:rsidP="00F816A3">
      <w:pPr>
        <w:spacing w:before="0" w:after="0"/>
      </w:pPr>
      <w:r>
        <w:separator/>
      </w:r>
    </w:p>
  </w:endnote>
  <w:endnote w:type="continuationSeparator" w:id="1">
    <w:p w:rsidR="00194E63" w:rsidRDefault="00194E63" w:rsidP="00F816A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E63" w:rsidRDefault="00194E63" w:rsidP="00F816A3">
      <w:pPr>
        <w:spacing w:before="0" w:after="0"/>
      </w:pPr>
      <w:r>
        <w:separator/>
      </w:r>
    </w:p>
  </w:footnote>
  <w:footnote w:type="continuationSeparator" w:id="1">
    <w:p w:rsidR="00194E63" w:rsidRDefault="00194E63" w:rsidP="00F816A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D19BD"/>
    <w:multiLevelType w:val="hybridMultilevel"/>
    <w:tmpl w:val="0B2ACC6E"/>
    <w:lvl w:ilvl="0" w:tplc="14F45796">
      <w:start w:val="1"/>
      <w:numFmt w:val="decimal"/>
      <w:pStyle w:val="Titre3"/>
      <w:lvlText w:val="%1.1.1"/>
      <w:lvlJc w:val="left"/>
      <w:pPr>
        <w:ind w:left="1004" w:hanging="360"/>
      </w:pPr>
      <w:rPr>
        <w:rFonts w:hint="default"/>
        <w:b w:val="0"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6A3"/>
    <w:rsid w:val="00194E63"/>
    <w:rsid w:val="006076E2"/>
    <w:rsid w:val="00670397"/>
    <w:rsid w:val="007F03FD"/>
    <w:rsid w:val="00F01A95"/>
    <w:rsid w:val="00F816A3"/>
    <w:rsid w:val="00FF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E2"/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F03FD"/>
    <w:pPr>
      <w:keepNext/>
      <w:keepLines/>
      <w:numPr>
        <w:numId w:val="1"/>
      </w:numPr>
      <w:outlineLvl w:val="2"/>
    </w:pPr>
    <w:rPr>
      <w:rFonts w:asciiTheme="majorBidi" w:eastAsiaTheme="majorEastAsia" w:hAnsiTheme="majorBidi" w:cstheme="majorBidi"/>
      <w:b/>
      <w:iCs/>
      <w:color w:val="000000" w:themeColor="text1"/>
      <w:sz w:val="28"/>
      <w:szCs w:val="24"/>
      <w:shd w:val="clear" w:color="auto" w:fill="FFFFF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03FD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F03FD"/>
    <w:rPr>
      <w:rFonts w:asciiTheme="majorBidi" w:eastAsiaTheme="majorEastAsia" w:hAnsiTheme="majorBidi" w:cstheme="majorBidi"/>
      <w:b/>
      <w:iCs/>
      <w:color w:val="000000" w:themeColor="text1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F03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16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6A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816A3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F816A3"/>
  </w:style>
  <w:style w:type="paragraph" w:styleId="Pieddepage">
    <w:name w:val="footer"/>
    <w:basedOn w:val="Normal"/>
    <w:link w:val="PieddepageCar"/>
    <w:uiPriority w:val="99"/>
    <w:semiHidden/>
    <w:unhideWhenUsed/>
    <w:rsid w:val="00F816A3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816A3"/>
  </w:style>
  <w:style w:type="table" w:styleId="Grilledutableau">
    <w:name w:val="Table Grid"/>
    <w:basedOn w:val="TableauNormal"/>
    <w:uiPriority w:val="59"/>
    <w:rsid w:val="00F816A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670397"/>
    <w:pPr>
      <w:spacing w:before="0" w:after="0"/>
      <w:ind w:left="0" w:firstLine="0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7039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75C"/>
    <w:rsid w:val="000F475C"/>
    <w:rsid w:val="0091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4B4C728A58940958F9894F21B42A315">
    <w:name w:val="44B4C728A58940958F9894F21B42A315"/>
    <w:rsid w:val="000F475C"/>
  </w:style>
  <w:style w:type="paragraph" w:customStyle="1" w:styleId="5FD80B1361CC4355BF981DA102CBD878">
    <w:name w:val="5FD80B1361CC4355BF981DA102CBD878"/>
    <w:rsid w:val="000F475C"/>
  </w:style>
  <w:style w:type="paragraph" w:customStyle="1" w:styleId="E06DE53A91C545A9B86CA208634A808C">
    <w:name w:val="E06DE53A91C545A9B86CA208634A808C"/>
    <w:rsid w:val="000F475C"/>
  </w:style>
  <w:style w:type="paragraph" w:customStyle="1" w:styleId="3068B8ED8E8E4C27A5A6C4AA9FB1ADCA">
    <w:name w:val="3068B8ED8E8E4C27A5A6C4AA9FB1ADCA"/>
    <w:rsid w:val="000F475C"/>
  </w:style>
  <w:style w:type="paragraph" w:customStyle="1" w:styleId="420BA05BD7264B36A4874CC396EFD376">
    <w:name w:val="420BA05BD7264B36A4874CC396EFD376"/>
    <w:rsid w:val="000F475C"/>
  </w:style>
  <w:style w:type="paragraph" w:customStyle="1" w:styleId="42F428A8ED9043F3BFB90BDEFADE826F">
    <w:name w:val="42F428A8ED9043F3BFB90BDEFADE826F"/>
    <w:rsid w:val="000F475C"/>
  </w:style>
  <w:style w:type="paragraph" w:customStyle="1" w:styleId="A644E89BB77D458D885B2913DA574545">
    <w:name w:val="A644E89BB77D458D885B2913DA574545"/>
    <w:rsid w:val="000F47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fonctions du mot</dc:title>
  <dc:creator>ACER</dc:creator>
  <cp:lastModifiedBy>ACER</cp:lastModifiedBy>
  <cp:revision>1</cp:revision>
  <dcterms:created xsi:type="dcterms:W3CDTF">2024-04-13T18:42:00Z</dcterms:created>
  <dcterms:modified xsi:type="dcterms:W3CDTF">2024-04-13T19:23:00Z</dcterms:modified>
</cp:coreProperties>
</file>