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F94" w:rsidRDefault="00617F94" w:rsidP="00617F94">
      <w:pPr>
        <w:jc w:val="both"/>
        <w:rPr>
          <w:rFonts w:ascii="Simplified Arabic" w:hAnsi="Simplified Arabic" w:cs="Traditional Arabic"/>
          <w:b/>
          <w:bCs/>
          <w:sz w:val="32"/>
          <w:szCs w:val="32"/>
        </w:rPr>
      </w:pPr>
      <w:r>
        <w:rPr>
          <w:rFonts w:ascii="Simplified Arabic" w:hAnsi="Simplified Arabic" w:cs="Traditional Arabic" w:hint="cs"/>
          <w:b/>
          <w:bCs/>
          <w:sz w:val="32"/>
          <w:szCs w:val="32"/>
          <w:rtl/>
        </w:rPr>
        <w:t>المقياس: المنطق متعدد القيم/    الفئة المستهدفة: س1 ماستر عامة/ فلسفة</w:t>
      </w:r>
    </w:p>
    <w:p w:rsidR="00617F94" w:rsidRDefault="00617F94" w:rsidP="00617F94">
      <w:pPr>
        <w:jc w:val="both"/>
        <w:rPr>
          <w:rFonts w:ascii="Simplified Arabic" w:hAnsi="Simplified Arabic" w:cs="Traditional Arabic" w:hint="cs"/>
          <w:b/>
          <w:bCs/>
          <w:sz w:val="32"/>
          <w:szCs w:val="32"/>
          <w:rtl/>
        </w:rPr>
      </w:pPr>
      <w:r>
        <w:rPr>
          <w:rFonts w:ascii="Simplified Arabic" w:hAnsi="Simplified Arabic" w:cs="Traditional Arabic" w:hint="cs"/>
          <w:b/>
          <w:bCs/>
          <w:sz w:val="32"/>
          <w:szCs w:val="32"/>
          <w:rtl/>
        </w:rPr>
        <w:t>السداسي الثاني</w:t>
      </w:r>
      <w:proofErr w:type="gramStart"/>
      <w:r>
        <w:rPr>
          <w:rFonts w:ascii="Simplified Arabic" w:hAnsi="Simplified Arabic" w:cs="Traditional Arabic" w:hint="cs"/>
          <w:b/>
          <w:bCs/>
          <w:sz w:val="32"/>
          <w:szCs w:val="32"/>
          <w:rtl/>
        </w:rPr>
        <w:t>/  2023</w:t>
      </w:r>
      <w:proofErr w:type="gramEnd"/>
      <w:r>
        <w:rPr>
          <w:rFonts w:ascii="Simplified Arabic" w:hAnsi="Simplified Arabic" w:cs="Traditional Arabic" w:hint="cs"/>
          <w:b/>
          <w:bCs/>
          <w:sz w:val="32"/>
          <w:szCs w:val="32"/>
          <w:rtl/>
        </w:rPr>
        <w:t xml:space="preserve"> / 2024      المحاضرة </w:t>
      </w:r>
      <w:proofErr w:type="spellStart"/>
      <w:r>
        <w:rPr>
          <w:rFonts w:ascii="Simplified Arabic" w:hAnsi="Simplified Arabic" w:cs="Traditional Arabic" w:hint="cs"/>
          <w:b/>
          <w:bCs/>
          <w:sz w:val="32"/>
          <w:szCs w:val="32"/>
          <w:rtl/>
        </w:rPr>
        <w:t>الثا</w:t>
      </w:r>
      <w:proofErr w:type="spellEnd"/>
      <w:r>
        <w:rPr>
          <w:rFonts w:ascii="Simplified Arabic" w:hAnsi="Simplified Arabic" w:cs="Traditional Arabic" w:hint="cs"/>
          <w:b/>
          <w:bCs/>
          <w:sz w:val="32"/>
          <w:szCs w:val="32"/>
          <w:rtl/>
          <w:lang w:bidi="ar-DZ"/>
        </w:rPr>
        <w:t>لث</w:t>
      </w:r>
      <w:r>
        <w:rPr>
          <w:rFonts w:ascii="Simplified Arabic" w:hAnsi="Simplified Arabic" w:cs="Traditional Arabic" w:hint="cs"/>
          <w:b/>
          <w:bCs/>
          <w:sz w:val="32"/>
          <w:szCs w:val="32"/>
          <w:rtl/>
        </w:rPr>
        <w:t>ة: المنطق متعدد القيم</w:t>
      </w:r>
    </w:p>
    <w:p w:rsidR="00617F94" w:rsidRDefault="00617F94" w:rsidP="00617F94">
      <w:pPr>
        <w:jc w:val="both"/>
        <w:rPr>
          <w:rFonts w:ascii="Simplified Arabic" w:hAnsi="Simplified Arabic" w:cs="Traditional Arabic" w:hint="cs"/>
          <w:sz w:val="32"/>
          <w:szCs w:val="32"/>
          <w:rtl/>
        </w:rPr>
      </w:pPr>
      <w:r>
        <w:rPr>
          <w:rFonts w:ascii="Simplified Arabic" w:hAnsi="Simplified Arabic" w:cs="Traditional Arabic" w:hint="cs"/>
          <w:b/>
          <w:bCs/>
          <w:sz w:val="32"/>
          <w:szCs w:val="32"/>
          <w:rtl/>
        </w:rPr>
        <w:t>01/ المنطق متعدد القيم ضرورة علمية:</w:t>
      </w:r>
      <w:r>
        <w:rPr>
          <w:rFonts w:ascii="Simplified Arabic" w:hAnsi="Simplified Arabic" w:cs="Traditional Arabic" w:hint="cs"/>
          <w:sz w:val="32"/>
          <w:szCs w:val="32"/>
          <w:rtl/>
        </w:rPr>
        <w:t xml:space="preserve"> أبانت الدراسات المنطقية المعاصرة عن أنواع جديدة من المنطق، خلاف منطق أرسطو وراسل </w:t>
      </w:r>
      <w:proofErr w:type="spellStart"/>
      <w:r>
        <w:rPr>
          <w:rFonts w:ascii="Simplified Arabic" w:hAnsi="Simplified Arabic" w:cs="Traditional Arabic" w:hint="cs"/>
          <w:sz w:val="32"/>
          <w:szCs w:val="32"/>
          <w:rtl/>
        </w:rPr>
        <w:t>وتارسكي</w:t>
      </w:r>
      <w:proofErr w:type="spellEnd"/>
      <w:r>
        <w:rPr>
          <w:rFonts w:ascii="Simplified Arabic" w:hAnsi="Simplified Arabic" w:cs="Traditional Arabic" w:hint="cs"/>
          <w:sz w:val="32"/>
          <w:szCs w:val="32"/>
          <w:rtl/>
        </w:rPr>
        <w:t xml:space="preserve">. لأن تلك نماذج تمركزت حول نظام القيمة الثنائية لقضاياه وأحكامه، لكن مع أبحاث </w:t>
      </w:r>
      <w:proofErr w:type="spellStart"/>
      <w:r>
        <w:rPr>
          <w:rFonts w:ascii="Simplified Arabic" w:hAnsi="Simplified Arabic" w:cs="Traditional Arabic" w:hint="cs"/>
          <w:sz w:val="32"/>
          <w:szCs w:val="32"/>
          <w:rtl/>
        </w:rPr>
        <w:t>تارسكي</w:t>
      </w:r>
      <w:proofErr w:type="spellEnd"/>
      <w:r>
        <w:rPr>
          <w:rFonts w:ascii="Simplified Arabic" w:hAnsi="Simplified Arabic" w:cs="Traditional Arabic" w:hint="cs"/>
          <w:sz w:val="32"/>
          <w:szCs w:val="32"/>
          <w:rtl/>
        </w:rPr>
        <w:t xml:space="preserve"> وآخرون تحددت للمنطق المعاصر قيم مفتوحة، تزامنت مع ثورات العلمين الرياضي والفيزيائي، خاصة مع ظهور نظريتي الاحتمالات </w:t>
      </w:r>
      <w:proofErr w:type="spellStart"/>
      <w:r>
        <w:rPr>
          <w:rFonts w:ascii="Simplified Arabic" w:hAnsi="Simplified Arabic" w:cs="Traditional Arabic" w:hint="cs"/>
          <w:sz w:val="32"/>
          <w:szCs w:val="32"/>
          <w:rtl/>
        </w:rPr>
        <w:t>واللاتعيين</w:t>
      </w:r>
      <w:proofErr w:type="spellEnd"/>
      <w:r>
        <w:rPr>
          <w:rFonts w:ascii="Simplified Arabic" w:hAnsi="Simplified Arabic" w:cs="Traditional Arabic" w:hint="cs"/>
          <w:sz w:val="32"/>
          <w:szCs w:val="32"/>
          <w:rtl/>
        </w:rPr>
        <w:t xml:space="preserve">. ولا شك أن قيم المنطق التقليدية قد وجدت ضالتها في تاريخ الفلسفة والعلم أيضا، لكن في مطلع القرن العشرين تغيرت عديد من المعطيات والثوابت. بل الثوابت أضحت متغيرات قابلة للنماء والتطور، وهو ما تجلى في ثورات الفيزياء الذرية، التي كانت مؤشرا جديدا لظهور نظريات أخرى أقرب تماما لمنطق الاحتمال والافتراض منه إلى الواقع. لقد أضحى من الضروري مصادرة قيم لا حصر لها من القضايا الموجهة التي أشار إليها في مؤلفه 'العبارة' نحو </w:t>
      </w:r>
      <w:r>
        <w:rPr>
          <w:rFonts w:ascii="Simplified Arabic" w:hAnsi="Simplified Arabic" w:cs="Traditional Arabic" w:hint="cs"/>
          <w:b/>
          <w:bCs/>
          <w:sz w:val="32"/>
          <w:szCs w:val="32"/>
          <w:u w:val="single"/>
          <w:rtl/>
        </w:rPr>
        <w:t>الإمكان والضرورة والاستحالة</w:t>
      </w:r>
      <w:r>
        <w:rPr>
          <w:rFonts w:ascii="Simplified Arabic" w:hAnsi="Simplified Arabic" w:cs="Traditional Arabic" w:hint="cs"/>
          <w:sz w:val="32"/>
          <w:szCs w:val="32"/>
          <w:rtl/>
        </w:rPr>
        <w:t xml:space="preserve">. </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rPr>
        <w:t>02/ المنطق متعدد القيم وتوسيع مصادرات العلاقات</w:t>
      </w:r>
      <w:r>
        <w:rPr>
          <w:rFonts w:ascii="Simplified Arabic" w:hAnsi="Simplified Arabic" w:cs="Traditional Arabic" w:hint="cs"/>
          <w:sz w:val="32"/>
          <w:szCs w:val="32"/>
          <w:rtl/>
        </w:rPr>
        <w:t xml:space="preserve">: فيما له صلة بالمنطق المفتوح في أبحاث المنطق </w:t>
      </w:r>
      <w:proofErr w:type="spellStart"/>
      <w:r>
        <w:rPr>
          <w:rFonts w:ascii="Simplified Arabic" w:hAnsi="Simplified Arabic" w:cs="Traditional Arabic" w:hint="cs"/>
          <w:sz w:val="32"/>
          <w:szCs w:val="32"/>
          <w:rtl/>
        </w:rPr>
        <w:t>الإبستيمية</w:t>
      </w:r>
      <w:proofErr w:type="spellEnd"/>
      <w:r>
        <w:rPr>
          <w:rFonts w:ascii="Simplified Arabic" w:hAnsi="Simplified Arabic" w:cs="Traditional Arabic" w:hint="cs"/>
          <w:sz w:val="32"/>
          <w:szCs w:val="32"/>
          <w:rtl/>
        </w:rPr>
        <w:t xml:space="preserve"> تنضاف أبحاث إلى أخرى، مرامها توسيع نطاق البحث المنطقي وانفتاحه على ضروب الافتراض والاحتمال الممكنة صوريا وعمليا. نحو " تعميم طريقة الجداول التي تقوم على التوسع في إدخال القيم الجديدة، التي قد تذهب إلى أبعد حد، هو المنطق </w:t>
      </w:r>
      <w:proofErr w:type="spellStart"/>
      <w:r>
        <w:rPr>
          <w:rFonts w:ascii="Simplified Arabic" w:hAnsi="Simplified Arabic" w:cs="Traditional Arabic" w:hint="cs"/>
          <w:sz w:val="32"/>
          <w:szCs w:val="32"/>
          <w:rtl/>
        </w:rPr>
        <w:t>التوبولوجي</w:t>
      </w:r>
      <w:proofErr w:type="spellEnd"/>
      <w:r>
        <w:rPr>
          <w:rFonts w:ascii="Simplified Arabic" w:hAnsi="Simplified Arabic" w:cs="Traditional Arabic" w:hint="cs"/>
          <w:sz w:val="32"/>
          <w:szCs w:val="32"/>
          <w:rtl/>
        </w:rPr>
        <w:t xml:space="preserve"> </w:t>
      </w:r>
      <w:r>
        <w:rPr>
          <w:rFonts w:ascii="Simplified Arabic" w:hAnsi="Simplified Arabic" w:cs="Traditional Arabic" w:hint="cs"/>
          <w:sz w:val="32"/>
          <w:szCs w:val="32"/>
        </w:rPr>
        <w:t>Topological Logic</w:t>
      </w:r>
      <w:r>
        <w:rPr>
          <w:rFonts w:ascii="Simplified Arabic" w:hAnsi="Simplified Arabic" w:cs="Traditional Arabic" w:hint="cs"/>
          <w:sz w:val="32"/>
          <w:szCs w:val="32"/>
          <w:rtl/>
          <w:lang w:bidi="ar-DZ"/>
        </w:rPr>
        <w:t xml:space="preserve"> الذي ذهب إليه كارل </w:t>
      </w:r>
      <w:proofErr w:type="spellStart"/>
      <w:r>
        <w:rPr>
          <w:rFonts w:ascii="Simplified Arabic" w:hAnsi="Simplified Arabic" w:cs="Traditional Arabic" w:hint="cs"/>
          <w:sz w:val="32"/>
          <w:szCs w:val="32"/>
          <w:rtl/>
          <w:lang w:bidi="ar-DZ"/>
        </w:rPr>
        <w:t>همبل</w:t>
      </w:r>
      <w:proofErr w:type="spellEnd"/>
      <w:r>
        <w:rPr>
          <w:rFonts w:ascii="Simplified Arabic" w:hAnsi="Simplified Arabic" w:cs="Traditional Arabic" w:hint="cs"/>
          <w:sz w:val="32"/>
          <w:szCs w:val="32"/>
          <w:rtl/>
          <w:lang w:bidi="ar-DZ"/>
        </w:rPr>
        <w:t xml:space="preserve"> </w:t>
      </w:r>
      <w:r>
        <w:rPr>
          <w:rFonts w:ascii="Simplified Arabic" w:hAnsi="Simplified Arabic" w:cs="Traditional Arabic" w:hint="cs"/>
          <w:sz w:val="32"/>
          <w:szCs w:val="32"/>
          <w:lang w:bidi="ar-DZ"/>
        </w:rPr>
        <w:t>Carl Hempel</w:t>
      </w:r>
      <w:r>
        <w:rPr>
          <w:rFonts w:ascii="Simplified Arabic" w:hAnsi="Simplified Arabic" w:cs="Traditional Arabic" w:hint="cs"/>
          <w:sz w:val="32"/>
          <w:szCs w:val="32"/>
          <w:rtl/>
          <w:lang w:bidi="ar-DZ"/>
        </w:rPr>
        <w:t xml:space="preserve"> عام 1937 وهو نوع خاص من المنطق لا ينظر في قيم محددة، كالتي يعالجها منطق المدرسة البولونية، وإنما ينظر في موازنات عامة بين تلك القيم المحددة: فإذا فرضنا مثلا عددا من القيم المحددة التي يعالجها المنطق من وجهة نظر </w:t>
      </w:r>
      <w:proofErr w:type="spellStart"/>
      <w:r>
        <w:rPr>
          <w:rFonts w:ascii="Simplified Arabic" w:hAnsi="Simplified Arabic" w:cs="Traditional Arabic" w:hint="cs"/>
          <w:sz w:val="32"/>
          <w:szCs w:val="32"/>
          <w:rtl/>
          <w:lang w:bidi="ar-DZ"/>
        </w:rPr>
        <w:t>تارسكي</w:t>
      </w:r>
      <w:proofErr w:type="spellEnd"/>
      <w:r>
        <w:rPr>
          <w:rFonts w:ascii="Simplified Arabic" w:hAnsi="Simplified Arabic" w:cs="Traditional Arabic" w:hint="cs"/>
          <w:sz w:val="32"/>
          <w:szCs w:val="32"/>
          <w:rtl/>
          <w:lang w:bidi="ar-DZ"/>
        </w:rPr>
        <w:t xml:space="preserve"> </w:t>
      </w:r>
      <w:proofErr w:type="spellStart"/>
      <w:r>
        <w:rPr>
          <w:rFonts w:ascii="Simplified Arabic" w:hAnsi="Simplified Arabic" w:cs="Traditional Arabic" w:hint="cs"/>
          <w:sz w:val="32"/>
          <w:szCs w:val="32"/>
          <w:rtl/>
          <w:lang w:bidi="ar-DZ"/>
        </w:rPr>
        <w:t>ولوكازيفيتش</w:t>
      </w:r>
      <w:proofErr w:type="spellEnd"/>
      <w:r>
        <w:rPr>
          <w:rFonts w:ascii="Simplified Arabic" w:hAnsi="Simplified Arabic" w:cs="Traditional Arabic" w:hint="cs"/>
          <w:sz w:val="32"/>
          <w:szCs w:val="32"/>
          <w:rtl/>
          <w:lang w:bidi="ar-DZ"/>
        </w:rPr>
        <w:t xml:space="preserve"> مثل صادق ومتوسط الصدق وكاذب، فإن منطق كارل </w:t>
      </w:r>
      <w:proofErr w:type="spellStart"/>
      <w:r>
        <w:rPr>
          <w:rFonts w:ascii="Simplified Arabic" w:hAnsi="Simplified Arabic" w:cs="Traditional Arabic" w:hint="cs"/>
          <w:sz w:val="32"/>
          <w:szCs w:val="32"/>
          <w:rtl/>
          <w:lang w:bidi="ar-DZ"/>
        </w:rPr>
        <w:t>همبل</w:t>
      </w:r>
      <w:proofErr w:type="spellEnd"/>
      <w:r>
        <w:rPr>
          <w:rFonts w:ascii="Simplified Arabic" w:hAnsi="Simplified Arabic" w:cs="Traditional Arabic" w:hint="cs"/>
          <w:sz w:val="32"/>
          <w:szCs w:val="32"/>
          <w:rtl/>
          <w:lang w:bidi="ar-DZ"/>
        </w:rPr>
        <w:t xml:space="preserve"> يعالج ما يمكن أن ينشأ من علاقات عامة بين تلك القيم مثل كون بعضها 'أكثر صحة من بعضها الآخر'، أو 'أقل صحة'، أو 'يساوي في الصحة'"(</w:t>
      </w:r>
      <w:r>
        <w:rPr>
          <w:rStyle w:val="Appelnotedebasdep"/>
          <w:rFonts w:ascii="Simplified Arabic" w:hAnsi="Simplified Arabic" w:cs="Traditional Arabic"/>
          <w:sz w:val="32"/>
          <w:szCs w:val="32"/>
          <w:rtl/>
          <w:lang w:bidi="ar-DZ"/>
        </w:rPr>
        <w:footnoteReference w:id="1"/>
      </w:r>
      <w:r>
        <w:rPr>
          <w:rFonts w:ascii="Simplified Arabic" w:hAnsi="Simplified Arabic" w:cs="Traditional Arabic" w:hint="cs"/>
          <w:sz w:val="32"/>
          <w:szCs w:val="32"/>
          <w:rtl/>
          <w:lang w:bidi="ar-DZ"/>
        </w:rPr>
        <w:t xml:space="preserve">). ويقترب من هذه الأشكال المنطقية المستحدثة أشكال منطقية أخرى مثل منطق الحساب </w:t>
      </w:r>
      <w:proofErr w:type="spellStart"/>
      <w:r>
        <w:rPr>
          <w:rFonts w:ascii="Simplified Arabic" w:hAnsi="Simplified Arabic" w:cs="Traditional Arabic" w:hint="cs"/>
          <w:sz w:val="32"/>
          <w:szCs w:val="32"/>
          <w:rtl/>
          <w:lang w:bidi="ar-DZ"/>
        </w:rPr>
        <w:t>المينيمالي</w:t>
      </w:r>
      <w:proofErr w:type="spellEnd"/>
      <w:r>
        <w:rPr>
          <w:rFonts w:ascii="Simplified Arabic" w:hAnsi="Simplified Arabic" w:cs="Traditional Arabic" w:hint="cs"/>
          <w:sz w:val="32"/>
          <w:szCs w:val="32"/>
          <w:rtl/>
          <w:lang w:bidi="ar-DZ"/>
        </w:rPr>
        <w:t xml:space="preserve"> </w:t>
      </w:r>
      <w:r>
        <w:rPr>
          <w:rFonts w:ascii="Simplified Arabic" w:hAnsi="Simplified Arabic" w:cs="Traditional Arabic" w:hint="cs"/>
          <w:sz w:val="32"/>
          <w:szCs w:val="32"/>
          <w:lang w:bidi="ar-DZ"/>
        </w:rPr>
        <w:t xml:space="preserve">Minimal </w:t>
      </w:r>
      <w:proofErr w:type="spellStart"/>
      <w:r>
        <w:rPr>
          <w:rFonts w:ascii="Simplified Arabic" w:hAnsi="Simplified Arabic" w:cs="Traditional Arabic" w:hint="cs"/>
          <w:sz w:val="32"/>
          <w:szCs w:val="32"/>
          <w:lang w:bidi="ar-DZ"/>
        </w:rPr>
        <w:t>Kalkul</w:t>
      </w:r>
      <w:proofErr w:type="spellEnd"/>
      <w:r>
        <w:rPr>
          <w:rFonts w:ascii="Simplified Arabic" w:hAnsi="Simplified Arabic" w:cs="Traditional Arabic" w:hint="cs"/>
          <w:sz w:val="32"/>
          <w:szCs w:val="32"/>
          <w:rtl/>
          <w:lang w:bidi="ar-DZ"/>
        </w:rPr>
        <w:t xml:space="preserve"> الذي جاء به جوهانسون </w:t>
      </w:r>
      <w:proofErr w:type="spellStart"/>
      <w:r>
        <w:rPr>
          <w:rFonts w:ascii="Simplified Arabic" w:hAnsi="Simplified Arabic" w:cs="Traditional Arabic" w:hint="cs"/>
          <w:sz w:val="32"/>
          <w:szCs w:val="32"/>
          <w:lang w:bidi="ar-DZ"/>
        </w:rPr>
        <w:t>Johanson</w:t>
      </w:r>
      <w:proofErr w:type="spellEnd"/>
      <w:r>
        <w:rPr>
          <w:rFonts w:ascii="Simplified Arabic" w:hAnsi="Simplified Arabic" w:cs="Traditional Arabic" w:hint="cs"/>
          <w:sz w:val="32"/>
          <w:szCs w:val="32"/>
          <w:rtl/>
          <w:lang w:bidi="ar-DZ"/>
        </w:rPr>
        <w:t xml:space="preserve"> الألماني. فهو منطق يبحث في أقل المتغيرات الممكنة، التي يمكن أن تدخل على قيمة معينة لكي تقرب أو تبتعد من قيمة أخرى معينة، كما لو كان هناك تكامل </w:t>
      </w:r>
      <w:r>
        <w:rPr>
          <w:rFonts w:ascii="Simplified Arabic" w:hAnsi="Simplified Arabic" w:cs="Traditional Arabic" w:hint="cs"/>
          <w:sz w:val="32"/>
          <w:szCs w:val="32"/>
          <w:lang w:bidi="ar-DZ"/>
        </w:rPr>
        <w:t>Integration</w:t>
      </w:r>
      <w:r>
        <w:rPr>
          <w:rFonts w:ascii="Simplified Arabic" w:hAnsi="Simplified Arabic" w:cs="Traditional Arabic" w:hint="cs"/>
          <w:sz w:val="32"/>
          <w:szCs w:val="32"/>
          <w:rtl/>
          <w:lang w:bidi="ar-DZ"/>
        </w:rPr>
        <w:t xml:space="preserve"> أو تفاضل</w:t>
      </w:r>
      <w:r>
        <w:rPr>
          <w:rFonts w:ascii="Simplified Arabic" w:hAnsi="Simplified Arabic" w:cs="Traditional Arabic" w:hint="cs"/>
          <w:sz w:val="32"/>
          <w:szCs w:val="32"/>
          <w:lang w:bidi="ar-DZ"/>
        </w:rPr>
        <w:t xml:space="preserve">  </w:t>
      </w:r>
      <w:r>
        <w:rPr>
          <w:rFonts w:ascii="Simplified Arabic" w:hAnsi="Simplified Arabic" w:cs="Traditional Arabic" w:hint="cs"/>
          <w:sz w:val="32"/>
          <w:szCs w:val="32"/>
          <w:rtl/>
          <w:lang w:bidi="ar-DZ"/>
        </w:rPr>
        <w:t xml:space="preserve"> </w:t>
      </w:r>
      <w:r>
        <w:rPr>
          <w:rFonts w:ascii="Simplified Arabic" w:hAnsi="Simplified Arabic" w:cs="Traditional Arabic" w:hint="cs"/>
          <w:sz w:val="32"/>
          <w:szCs w:val="32"/>
          <w:lang w:bidi="ar-DZ"/>
        </w:rPr>
        <w:t>Differentiation</w:t>
      </w:r>
      <w:r>
        <w:rPr>
          <w:rFonts w:ascii="Simplified Arabic" w:hAnsi="Simplified Arabic" w:cs="Traditional Arabic" w:hint="cs"/>
          <w:sz w:val="32"/>
          <w:szCs w:val="32"/>
          <w:rtl/>
          <w:lang w:bidi="ar-DZ"/>
        </w:rPr>
        <w:t xml:space="preserve"> بين القيم المنطقية، كما هو الشأن بين القيم العددية التي يتناولها حساب التكامل والتفاضل"(</w:t>
      </w:r>
      <w:r>
        <w:rPr>
          <w:rStyle w:val="Appelnotedebasdep"/>
          <w:rFonts w:ascii="Simplified Arabic" w:hAnsi="Simplified Arabic" w:cs="Traditional Arabic"/>
          <w:sz w:val="32"/>
          <w:szCs w:val="32"/>
          <w:rtl/>
          <w:lang w:bidi="ar-DZ"/>
        </w:rPr>
        <w:footnoteReference w:id="2"/>
      </w:r>
      <w:r>
        <w:rPr>
          <w:rFonts w:ascii="Simplified Arabic" w:hAnsi="Simplified Arabic" w:cs="Traditional Arabic" w:hint="cs"/>
          <w:sz w:val="32"/>
          <w:szCs w:val="32"/>
          <w:rtl/>
          <w:lang w:bidi="ar-DZ"/>
        </w:rPr>
        <w:t>).</w:t>
      </w:r>
    </w:p>
    <w:p w:rsidR="00A500B4" w:rsidRDefault="00A500B4" w:rsidP="00617F94">
      <w:pPr>
        <w:jc w:val="both"/>
        <w:rPr>
          <w:rFonts w:ascii="Simplified Arabic" w:hAnsi="Simplified Arabic" w:cs="Traditional Arabic"/>
          <w:b/>
          <w:bCs/>
          <w:sz w:val="32"/>
          <w:szCs w:val="32"/>
          <w:rtl/>
          <w:lang w:bidi="ar-DZ"/>
        </w:rPr>
      </w:pPr>
    </w:p>
    <w:p w:rsidR="00A500B4" w:rsidRDefault="00A500B4" w:rsidP="00617F94">
      <w:pPr>
        <w:jc w:val="both"/>
        <w:rPr>
          <w:rFonts w:ascii="Simplified Arabic" w:hAnsi="Simplified Arabic" w:cs="Traditional Arabic"/>
          <w:b/>
          <w:bCs/>
          <w:sz w:val="32"/>
          <w:szCs w:val="32"/>
          <w:rtl/>
          <w:lang w:bidi="ar-DZ"/>
        </w:rPr>
      </w:pPr>
    </w:p>
    <w:p w:rsidR="00A500B4" w:rsidRDefault="00A500B4" w:rsidP="00617F94">
      <w:pPr>
        <w:jc w:val="both"/>
        <w:rPr>
          <w:rFonts w:ascii="Simplified Arabic" w:hAnsi="Simplified Arabic" w:cs="Traditional Arabic"/>
          <w:b/>
          <w:bCs/>
          <w:sz w:val="32"/>
          <w:szCs w:val="32"/>
          <w:rtl/>
          <w:lang w:bidi="ar-DZ"/>
        </w:rPr>
      </w:pPr>
    </w:p>
    <w:p w:rsidR="00A500B4" w:rsidRDefault="00A500B4" w:rsidP="00617F94">
      <w:pPr>
        <w:jc w:val="both"/>
        <w:rPr>
          <w:rFonts w:ascii="Simplified Arabic" w:hAnsi="Simplified Arabic" w:cs="Traditional Arabic"/>
          <w:b/>
          <w:bCs/>
          <w:sz w:val="32"/>
          <w:szCs w:val="32"/>
          <w:rtl/>
          <w:lang w:bidi="ar-DZ"/>
        </w:rPr>
      </w:pPr>
    </w:p>
    <w:p w:rsidR="00617F94" w:rsidRDefault="00A500B4" w:rsidP="00A500B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lastRenderedPageBreak/>
        <w:t>03</w:t>
      </w:r>
      <w:bookmarkStart w:id="0" w:name="_GoBack"/>
      <w:bookmarkEnd w:id="0"/>
      <w:r w:rsidR="00617F94">
        <w:rPr>
          <w:rFonts w:ascii="Simplified Arabic" w:hAnsi="Simplified Arabic" w:cs="Traditional Arabic" w:hint="cs"/>
          <w:b/>
          <w:bCs/>
          <w:sz w:val="32"/>
          <w:szCs w:val="32"/>
          <w:rtl/>
          <w:lang w:bidi="ar-DZ"/>
        </w:rPr>
        <w:t>/ تطبيقات على المنطق متعدد القيم</w:t>
      </w:r>
      <w:r w:rsidR="00617F94">
        <w:rPr>
          <w:rFonts w:ascii="Simplified Arabic" w:hAnsi="Simplified Arabic" w:cs="Traditional Arabic" w:hint="cs"/>
          <w:sz w:val="32"/>
          <w:szCs w:val="32"/>
          <w:rtl/>
          <w:lang w:bidi="ar-DZ"/>
        </w:rPr>
        <w:t xml:space="preserve">: </w:t>
      </w:r>
    </w:p>
    <w:p w:rsidR="00617F94" w:rsidRDefault="00617F94" w:rsidP="00617F94">
      <w:pPr>
        <w:jc w:val="both"/>
        <w:rPr>
          <w:rFonts w:ascii="Simplified Arabic" w:hAnsi="Simplified Arabic" w:cs="Traditional Arabic" w:hint="cs"/>
          <w:sz w:val="32"/>
          <w:szCs w:val="32"/>
          <w:rtl/>
          <w:lang w:bidi="ar-DZ"/>
        </w:rPr>
      </w:pP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 xml:space="preserve">03/ 1/ تطبيق </w:t>
      </w:r>
      <w:proofErr w:type="spellStart"/>
      <w:r>
        <w:rPr>
          <w:rFonts w:ascii="Simplified Arabic" w:hAnsi="Simplified Arabic" w:cs="Traditional Arabic" w:hint="cs"/>
          <w:b/>
          <w:bCs/>
          <w:sz w:val="32"/>
          <w:szCs w:val="32"/>
          <w:rtl/>
          <w:lang w:bidi="ar-DZ"/>
        </w:rPr>
        <w:t>لوكازيفيتش</w:t>
      </w:r>
      <w:proofErr w:type="spellEnd"/>
      <w:r>
        <w:rPr>
          <w:rFonts w:ascii="Simplified Arabic" w:hAnsi="Simplified Arabic" w:cs="Traditional Arabic" w:hint="cs"/>
          <w:b/>
          <w:bCs/>
          <w:sz w:val="32"/>
          <w:szCs w:val="32"/>
          <w:rtl/>
          <w:lang w:bidi="ar-DZ"/>
        </w:rPr>
        <w:t>:</w:t>
      </w:r>
      <w:r>
        <w:rPr>
          <w:rFonts w:ascii="Simplified Arabic" w:hAnsi="Simplified Arabic" w:cs="Traditional Arabic" w:hint="cs"/>
          <w:sz w:val="32"/>
          <w:szCs w:val="32"/>
          <w:rtl/>
          <w:lang w:bidi="ar-DZ"/>
        </w:rPr>
        <w:t xml:space="preserve"> وضع </w:t>
      </w:r>
      <w:proofErr w:type="spellStart"/>
      <w:r>
        <w:rPr>
          <w:rFonts w:ascii="Simplified Arabic" w:hAnsi="Simplified Arabic" w:cs="Traditional Arabic" w:hint="cs"/>
          <w:sz w:val="32"/>
          <w:szCs w:val="32"/>
          <w:rtl/>
          <w:lang w:bidi="ar-DZ"/>
        </w:rPr>
        <w:t>لوكازيفيتش</w:t>
      </w:r>
      <w:proofErr w:type="spellEnd"/>
      <w:r>
        <w:rPr>
          <w:rFonts w:ascii="Simplified Arabic" w:hAnsi="Simplified Arabic" w:cs="Traditional Arabic" w:hint="cs"/>
          <w:sz w:val="32"/>
          <w:szCs w:val="32"/>
          <w:rtl/>
          <w:lang w:bidi="ar-DZ"/>
        </w:rPr>
        <w:t xml:space="preserve"> للقضايا الموجهة رموزا رياضية تعبر عن الإمكان وسلبه فيما يلي: </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1 ـ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قضية           يرمز لها </w:t>
      </w:r>
      <w:proofErr w:type="gramStart"/>
      <w:r>
        <w:rPr>
          <w:rFonts w:ascii="Simplified Arabic" w:hAnsi="Simplified Arabic" w:cs="Traditional Arabic" w:hint="cs"/>
          <w:sz w:val="32"/>
          <w:szCs w:val="32"/>
          <w:rtl/>
          <w:lang w:bidi="ar-DZ"/>
        </w:rPr>
        <w:t xml:space="preserve">بالرمز  </w:t>
      </w:r>
      <w:r>
        <w:rPr>
          <w:rFonts w:ascii="Simplified Arabic" w:hAnsi="Simplified Arabic" w:cs="Traditional Arabic" w:hint="cs"/>
          <w:sz w:val="32"/>
          <w:szCs w:val="32"/>
          <w:lang w:bidi="ar-DZ"/>
        </w:rPr>
        <w:t>P</w:t>
      </w:r>
      <w:proofErr w:type="gramEnd"/>
      <w:r>
        <w:rPr>
          <w:rFonts w:ascii="Simplified Arabic" w:hAnsi="Simplified Arabic" w:cs="Traditional Arabic" w:hint="cs"/>
          <w:sz w:val="32"/>
          <w:szCs w:val="32"/>
          <w:rtl/>
          <w:lang w:bidi="ar-DZ"/>
        </w:rPr>
        <w:t xml:space="preserve"> </w:t>
      </w:r>
    </w:p>
    <w:p w:rsidR="00617F94" w:rsidRDefault="00617F94" w:rsidP="00617F94">
      <w:pPr>
        <w:jc w:val="both"/>
        <w:rPr>
          <w:rFonts w:ascii="Simplified Arabic" w:hAnsi="Simplified Arabic" w:cs="Traditional Arabic" w:hint="cs"/>
          <w:sz w:val="32"/>
          <w:szCs w:val="32"/>
          <w:lang w:bidi="ar-DZ"/>
        </w:rPr>
      </w:pPr>
      <w:r>
        <w:rPr>
          <w:rFonts w:ascii="Simplified Arabic" w:hAnsi="Simplified Arabic" w:cs="Traditional Arabic" w:hint="cs"/>
          <w:sz w:val="32"/>
          <w:szCs w:val="32"/>
          <w:lang w:bidi="ar-DZ"/>
        </w:rPr>
        <w:t xml:space="preserve">2 </w:t>
      </w:r>
      <w:r>
        <w:rPr>
          <w:rFonts w:ascii="Simplified Arabic" w:hAnsi="Simplified Arabic" w:cs="Traditional Arabic" w:hint="cs"/>
          <w:sz w:val="32"/>
          <w:szCs w:val="32"/>
          <w:rtl/>
          <w:lang w:bidi="ar-DZ"/>
        </w:rPr>
        <w:t xml:space="preserve">ـ  </w:t>
      </w:r>
      <w:r>
        <w:rPr>
          <w:rFonts w:ascii="Simplified Arabic" w:hAnsi="Simplified Arabic" w:cs="Traditional Arabic" w:hint="cs"/>
          <w:sz w:val="32"/>
          <w:szCs w:val="32"/>
          <w:lang w:bidi="ar-DZ"/>
        </w:rPr>
        <w:t xml:space="preserve"> P</w:t>
      </w:r>
      <w:r>
        <w:rPr>
          <w:rFonts w:ascii="Simplified Arabic" w:hAnsi="Simplified Arabic" w:cs="Traditional Arabic" w:hint="cs"/>
          <w:sz w:val="32"/>
          <w:szCs w:val="32"/>
          <w:rtl/>
          <w:lang w:bidi="ar-DZ"/>
        </w:rPr>
        <w:t xml:space="preserve"> قضية كاذبة        ويرمز لها بالرمز </w:t>
      </w:r>
      <w:r>
        <w:rPr>
          <w:rFonts w:ascii="Simplified Arabic" w:hAnsi="Simplified Arabic" w:cs="Traditional Arabic" w:hint="cs"/>
          <w:sz w:val="32"/>
          <w:szCs w:val="32"/>
          <w:lang w:bidi="ar-DZ"/>
        </w:rPr>
        <w:t>NP</w:t>
      </w:r>
      <w:r>
        <w:rPr>
          <w:rFonts w:ascii="Simplified Arabic" w:hAnsi="Simplified Arabic" w:cs="Traditional Arabic" w:hint="cs"/>
          <w:sz w:val="32"/>
          <w:szCs w:val="32"/>
          <w:rtl/>
          <w:lang w:bidi="ar-DZ"/>
        </w:rPr>
        <w:t xml:space="preserve"> أي (</w:t>
      </w:r>
      <w:r>
        <w:rPr>
          <w:rFonts w:ascii="Simplified Arabic" w:hAnsi="Simplified Arabic" w:cs="Traditional Arabic" w:hint="cs"/>
          <w:sz w:val="32"/>
          <w:szCs w:val="32"/>
          <w:lang w:bidi="ar-DZ"/>
        </w:rPr>
        <w:t>non - p</w:t>
      </w:r>
      <w:r>
        <w:rPr>
          <w:rFonts w:ascii="Simplified Arabic" w:hAnsi="Simplified Arabic" w:cs="Traditional Arabic" w:hint="cs"/>
          <w:sz w:val="32"/>
          <w:szCs w:val="32"/>
          <w:rtl/>
          <w:lang w:bidi="ar-DZ"/>
        </w:rPr>
        <w:t>)</w:t>
      </w:r>
    </w:p>
    <w:p w:rsidR="00617F94" w:rsidRDefault="00617F94" w:rsidP="00617F94">
      <w:pPr>
        <w:jc w:val="both"/>
        <w:rPr>
          <w:rFonts w:ascii="Simplified Arabic" w:hAnsi="Simplified Arabic" w:cs="Traditional Arabic" w:hint="cs"/>
          <w:sz w:val="32"/>
          <w:szCs w:val="32"/>
          <w:lang w:bidi="ar-DZ"/>
        </w:rPr>
      </w:pPr>
      <w:r>
        <w:rPr>
          <w:rFonts w:ascii="Simplified Arabic" w:hAnsi="Simplified Arabic" w:cs="Traditional Arabic" w:hint="cs"/>
          <w:sz w:val="32"/>
          <w:szCs w:val="32"/>
          <w:rtl/>
          <w:lang w:bidi="ar-DZ"/>
        </w:rPr>
        <w:t xml:space="preserve">3 ـ </w:t>
      </w:r>
      <w:proofErr w:type="gramStart"/>
      <w:r>
        <w:rPr>
          <w:rFonts w:ascii="Simplified Arabic" w:hAnsi="Simplified Arabic" w:cs="Traditional Arabic" w:hint="cs"/>
          <w:sz w:val="32"/>
          <w:szCs w:val="32"/>
          <w:lang w:bidi="ar-DZ"/>
        </w:rPr>
        <w:t xml:space="preserve">P </w:t>
      </w:r>
      <w:r>
        <w:rPr>
          <w:rFonts w:ascii="Simplified Arabic" w:hAnsi="Simplified Arabic" w:cs="Traditional Arabic" w:hint="cs"/>
          <w:sz w:val="32"/>
          <w:szCs w:val="32"/>
          <w:rtl/>
          <w:lang w:bidi="ar-DZ"/>
        </w:rPr>
        <w:t xml:space="preserve"> قضية</w:t>
      </w:r>
      <w:proofErr w:type="gramEnd"/>
      <w:r>
        <w:rPr>
          <w:rFonts w:ascii="Simplified Arabic" w:hAnsi="Simplified Arabic" w:cs="Traditional Arabic" w:hint="cs"/>
          <w:sz w:val="32"/>
          <w:szCs w:val="32"/>
          <w:rtl/>
          <w:lang w:bidi="ar-DZ"/>
        </w:rPr>
        <w:t xml:space="preserve"> ممكنة         ويرمز لها بالرمز </w:t>
      </w:r>
      <w:r>
        <w:rPr>
          <w:rFonts w:ascii="Simplified Arabic" w:hAnsi="Simplified Arabic" w:cs="Traditional Arabic" w:hint="cs"/>
          <w:sz w:val="32"/>
          <w:szCs w:val="32"/>
          <w:lang w:bidi="ar-DZ"/>
        </w:rPr>
        <w:t>MP</w:t>
      </w:r>
      <w:r>
        <w:rPr>
          <w:rFonts w:ascii="Simplified Arabic" w:hAnsi="Simplified Arabic" w:cs="Traditional Arabic" w:hint="cs"/>
          <w:sz w:val="32"/>
          <w:szCs w:val="32"/>
          <w:rtl/>
          <w:lang w:bidi="ar-DZ"/>
        </w:rPr>
        <w:t xml:space="preserve"> (ويلاحظ أن الحرف </w:t>
      </w:r>
      <w:r>
        <w:rPr>
          <w:rFonts w:ascii="Simplified Arabic" w:hAnsi="Simplified Arabic" w:cs="Traditional Arabic" w:hint="cs"/>
          <w:sz w:val="32"/>
          <w:szCs w:val="32"/>
          <w:lang w:bidi="ar-DZ"/>
        </w:rPr>
        <w:t>M</w:t>
      </w:r>
      <w:r>
        <w:rPr>
          <w:rFonts w:ascii="Simplified Arabic" w:hAnsi="Simplified Arabic" w:cs="Traditional Arabic" w:hint="cs"/>
          <w:sz w:val="32"/>
          <w:szCs w:val="32"/>
          <w:rtl/>
          <w:lang w:bidi="ar-DZ"/>
        </w:rPr>
        <w:t xml:space="preserve"> في رمزية </w:t>
      </w:r>
      <w:proofErr w:type="spellStart"/>
      <w:r>
        <w:rPr>
          <w:rFonts w:ascii="Simplified Arabic" w:hAnsi="Simplified Arabic" w:cs="Traditional Arabic" w:hint="cs"/>
          <w:sz w:val="32"/>
          <w:szCs w:val="32"/>
          <w:rtl/>
          <w:lang w:bidi="ar-DZ"/>
        </w:rPr>
        <w:t>لوكازيفيتش</w:t>
      </w:r>
      <w:proofErr w:type="spellEnd"/>
      <w:r>
        <w:rPr>
          <w:rFonts w:ascii="Simplified Arabic" w:hAnsi="Simplified Arabic" w:cs="Traditional Arabic" w:hint="cs"/>
          <w:sz w:val="32"/>
          <w:szCs w:val="32"/>
          <w:rtl/>
          <w:lang w:bidi="ar-DZ"/>
        </w:rPr>
        <w:t xml:space="preserve"> مأخوذة من الكلمة الألمانية </w:t>
      </w:r>
      <w:proofErr w:type="spellStart"/>
      <w:r>
        <w:rPr>
          <w:rFonts w:ascii="Simplified Arabic" w:hAnsi="Simplified Arabic" w:cs="Traditional Arabic" w:hint="cs"/>
          <w:sz w:val="32"/>
          <w:szCs w:val="32"/>
          <w:lang w:bidi="ar-DZ"/>
        </w:rPr>
        <w:t>Moglich</w:t>
      </w:r>
      <w:proofErr w:type="spellEnd"/>
      <w:r>
        <w:rPr>
          <w:rFonts w:ascii="Simplified Arabic" w:hAnsi="Simplified Arabic" w:cs="Traditional Arabic" w:hint="cs"/>
          <w:sz w:val="32"/>
          <w:szCs w:val="32"/>
          <w:rtl/>
          <w:lang w:bidi="ar-DZ"/>
        </w:rPr>
        <w:t xml:space="preserve"> والتي تعني (</w:t>
      </w:r>
      <w:r>
        <w:rPr>
          <w:rFonts w:ascii="Simplified Arabic" w:hAnsi="Simplified Arabic" w:cs="Traditional Arabic" w:hint="cs"/>
          <w:sz w:val="32"/>
          <w:szCs w:val="32"/>
          <w:lang w:bidi="ar-DZ"/>
        </w:rPr>
        <w:t>Possible</w:t>
      </w:r>
      <w:r>
        <w:rPr>
          <w:rFonts w:ascii="Simplified Arabic" w:hAnsi="Simplified Arabic" w:cs="Traditional Arabic" w:hint="cs"/>
          <w:sz w:val="32"/>
          <w:szCs w:val="32"/>
          <w:rtl/>
          <w:lang w:bidi="ar-DZ"/>
        </w:rPr>
        <w:t>).</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4 </w:t>
      </w:r>
      <w:proofErr w:type="gramStart"/>
      <w:r>
        <w:rPr>
          <w:rFonts w:ascii="Simplified Arabic" w:hAnsi="Simplified Arabic" w:cs="Traditional Arabic" w:hint="cs"/>
          <w:sz w:val="32"/>
          <w:szCs w:val="32"/>
          <w:rtl/>
          <w:lang w:bidi="ar-DZ"/>
        </w:rPr>
        <w:t xml:space="preserve">ـ  </w:t>
      </w:r>
      <w:r>
        <w:rPr>
          <w:rFonts w:ascii="Simplified Arabic" w:hAnsi="Simplified Arabic" w:cs="Traditional Arabic" w:hint="cs"/>
          <w:sz w:val="32"/>
          <w:szCs w:val="32"/>
          <w:lang w:bidi="ar-DZ"/>
        </w:rPr>
        <w:t>P</w:t>
      </w:r>
      <w:proofErr w:type="gramEnd"/>
      <w:r>
        <w:rPr>
          <w:rFonts w:ascii="Simplified Arabic" w:hAnsi="Simplified Arabic" w:cs="Traditional Arabic" w:hint="cs"/>
          <w:sz w:val="32"/>
          <w:szCs w:val="32"/>
          <w:lang w:bidi="ar-DZ"/>
        </w:rPr>
        <w:t xml:space="preserve"> </w:t>
      </w:r>
      <w:r>
        <w:rPr>
          <w:rFonts w:ascii="Simplified Arabic" w:hAnsi="Simplified Arabic" w:cs="Traditional Arabic" w:hint="cs"/>
          <w:sz w:val="32"/>
          <w:szCs w:val="32"/>
          <w:rtl/>
          <w:lang w:bidi="ar-DZ"/>
        </w:rPr>
        <w:t xml:space="preserve"> ليست ممكنة     ويرمز لها بالرمز </w:t>
      </w:r>
      <w:r>
        <w:rPr>
          <w:rFonts w:ascii="Simplified Arabic" w:hAnsi="Simplified Arabic" w:cs="Traditional Arabic" w:hint="cs"/>
          <w:sz w:val="32"/>
          <w:szCs w:val="32"/>
          <w:lang w:bidi="ar-DZ"/>
        </w:rPr>
        <w:t>NMP</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5 </w:t>
      </w:r>
      <w:proofErr w:type="gramStart"/>
      <w:r>
        <w:rPr>
          <w:rFonts w:ascii="Simplified Arabic" w:hAnsi="Simplified Arabic" w:cs="Traditional Arabic" w:hint="cs"/>
          <w:sz w:val="32"/>
          <w:szCs w:val="32"/>
          <w:rtl/>
          <w:lang w:bidi="ar-DZ"/>
        </w:rPr>
        <w:t>ـ  (</w:t>
      </w:r>
      <w:proofErr w:type="gramEnd"/>
      <w:r>
        <w:rPr>
          <w:rFonts w:ascii="Simplified Arabic" w:hAnsi="Simplified Arabic" w:cs="Traditional Arabic" w:hint="cs"/>
          <w:sz w:val="32"/>
          <w:szCs w:val="32"/>
          <w:lang w:bidi="ar-DZ"/>
        </w:rPr>
        <w:t>« non-p</w:t>
      </w:r>
      <w:r>
        <w:rPr>
          <w:rFonts w:ascii="Simplified Arabic" w:hAnsi="Simplified Arabic" w:cs="Traditional Arabic" w:hint="cs"/>
          <w:sz w:val="32"/>
          <w:szCs w:val="32"/>
          <w:rtl/>
          <w:lang w:bidi="ar-DZ"/>
        </w:rPr>
        <w:t xml:space="preserve">ممكنة)     ويرمز لها بالرمز </w:t>
      </w:r>
      <w:proofErr w:type="spellStart"/>
      <w:r>
        <w:rPr>
          <w:rFonts w:ascii="Simplified Arabic" w:hAnsi="Simplified Arabic" w:cs="Traditional Arabic" w:hint="cs"/>
          <w:sz w:val="32"/>
          <w:szCs w:val="32"/>
          <w:lang w:bidi="ar-DZ"/>
        </w:rPr>
        <w:t>mnp</w:t>
      </w:r>
      <w:proofErr w:type="spellEnd"/>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6</w:t>
      </w:r>
      <w:proofErr w:type="gramStart"/>
      <w:r>
        <w:rPr>
          <w:rFonts w:ascii="Simplified Arabic" w:hAnsi="Simplified Arabic" w:cs="Traditional Arabic" w:hint="cs"/>
          <w:sz w:val="32"/>
          <w:szCs w:val="32"/>
          <w:rtl/>
          <w:lang w:bidi="ar-DZ"/>
        </w:rPr>
        <w:t>ـ  (</w:t>
      </w:r>
      <w:proofErr w:type="gramEnd"/>
      <w:r>
        <w:rPr>
          <w:rFonts w:ascii="Simplified Arabic" w:hAnsi="Simplified Arabic" w:cs="Traditional Arabic" w:hint="cs"/>
          <w:sz w:val="32"/>
          <w:szCs w:val="32"/>
          <w:rtl/>
          <w:lang w:bidi="ar-DZ"/>
        </w:rPr>
        <w:t xml:space="preserve"> </w:t>
      </w:r>
      <w:r>
        <w:rPr>
          <w:rFonts w:ascii="Simplified Arabic" w:hAnsi="Simplified Arabic" w:cs="Traditional Arabic" w:hint="cs"/>
          <w:sz w:val="32"/>
          <w:szCs w:val="32"/>
          <w:lang w:bidi="ar-DZ"/>
        </w:rPr>
        <w:t xml:space="preserve"> « non-p</w:t>
      </w:r>
      <w:r>
        <w:rPr>
          <w:rFonts w:ascii="Simplified Arabic" w:hAnsi="Simplified Arabic" w:cs="Traditional Arabic" w:hint="cs"/>
          <w:sz w:val="32"/>
          <w:szCs w:val="32"/>
          <w:rtl/>
          <w:lang w:bidi="ar-DZ"/>
        </w:rPr>
        <w:t xml:space="preserve">ليست ممكنة)     ويرمز لها بالرمز </w:t>
      </w:r>
      <w:proofErr w:type="spellStart"/>
      <w:r>
        <w:rPr>
          <w:rFonts w:ascii="Simplified Arabic" w:hAnsi="Simplified Arabic" w:cs="Traditional Arabic" w:hint="cs"/>
          <w:sz w:val="32"/>
          <w:szCs w:val="32"/>
          <w:lang w:bidi="ar-DZ"/>
        </w:rPr>
        <w:t>nmnp</w:t>
      </w:r>
      <w:proofErr w:type="spellEnd"/>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 وقد أشار </w:t>
      </w:r>
      <w:proofErr w:type="spellStart"/>
      <w:r>
        <w:rPr>
          <w:rFonts w:ascii="Simplified Arabic" w:hAnsi="Simplified Arabic" w:cs="Traditional Arabic" w:hint="cs"/>
          <w:sz w:val="32"/>
          <w:szCs w:val="32"/>
          <w:rtl/>
          <w:lang w:bidi="ar-DZ"/>
        </w:rPr>
        <w:t>لوكازيفيتش</w:t>
      </w:r>
      <w:proofErr w:type="spellEnd"/>
      <w:r>
        <w:rPr>
          <w:rFonts w:ascii="Simplified Arabic" w:hAnsi="Simplified Arabic" w:cs="Traditional Arabic" w:hint="cs"/>
          <w:sz w:val="32"/>
          <w:szCs w:val="32"/>
          <w:rtl/>
          <w:lang w:bidi="ar-DZ"/>
        </w:rPr>
        <w:t xml:space="preserve"> إلى أن العلاقات المنطقية </w:t>
      </w:r>
      <w:proofErr w:type="spellStart"/>
      <w:r>
        <w:rPr>
          <w:rFonts w:ascii="Simplified Arabic" w:hAnsi="Simplified Arabic" w:cs="Traditional Arabic" w:hint="cs"/>
          <w:sz w:val="32"/>
          <w:szCs w:val="32"/>
          <w:rtl/>
          <w:lang w:bidi="ar-DZ"/>
        </w:rPr>
        <w:t>القضوية</w:t>
      </w:r>
      <w:proofErr w:type="spellEnd"/>
      <w:r>
        <w:rPr>
          <w:rFonts w:ascii="Simplified Arabic" w:hAnsi="Simplified Arabic" w:cs="Traditional Arabic" w:hint="cs"/>
          <w:sz w:val="32"/>
          <w:szCs w:val="32"/>
          <w:rtl/>
          <w:lang w:bidi="ar-DZ"/>
        </w:rPr>
        <w:t xml:space="preserve"> قد تتجاوز الإمكان والضرورة والاستحالة إلى التضمن </w:t>
      </w:r>
      <w:proofErr w:type="gramStart"/>
      <w:r>
        <w:rPr>
          <w:rFonts w:ascii="Simplified Arabic" w:hAnsi="Simplified Arabic" w:cs="Traditional Arabic" w:hint="cs"/>
          <w:sz w:val="32"/>
          <w:szCs w:val="32"/>
          <w:rtl/>
          <w:lang w:bidi="ar-DZ"/>
        </w:rPr>
        <w:t>ويرمز(</w:t>
      </w:r>
      <w:proofErr w:type="gramEnd"/>
      <w:r>
        <w:rPr>
          <w:rFonts w:ascii="Simplified Arabic" w:hAnsi="Simplified Arabic" w:cs="Traditional Arabic" w:hint="cs"/>
          <w:sz w:val="32"/>
          <w:szCs w:val="32"/>
          <w:lang w:bidi="ar-DZ"/>
        </w:rPr>
        <w:t>« non-p</w:t>
      </w:r>
      <w:r>
        <w:rPr>
          <w:rFonts w:ascii="Simplified Arabic" w:hAnsi="Simplified Arabic" w:cs="Traditional Arabic" w:hint="cs"/>
          <w:sz w:val="32"/>
          <w:szCs w:val="32"/>
          <w:rtl/>
          <w:lang w:bidi="ar-DZ"/>
        </w:rPr>
        <w:t xml:space="preserve">ممكنة)     ويرمز لها بالرمز </w:t>
      </w:r>
      <w:proofErr w:type="spellStart"/>
      <w:r>
        <w:rPr>
          <w:rFonts w:ascii="Simplified Arabic" w:hAnsi="Simplified Arabic" w:cs="Traditional Arabic" w:hint="cs"/>
          <w:sz w:val="32"/>
          <w:szCs w:val="32"/>
          <w:lang w:bidi="ar-DZ"/>
        </w:rPr>
        <w:t>mnp</w:t>
      </w:r>
      <w:proofErr w:type="spellEnd"/>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الرمز </w:t>
      </w:r>
      <w:r>
        <w:rPr>
          <w:rFonts w:ascii="Simplified Arabic" w:hAnsi="Simplified Arabic" w:cs="Traditional Arabic" w:hint="cs"/>
          <w:sz w:val="32"/>
          <w:szCs w:val="32"/>
          <w:lang w:bidi="ar-DZ"/>
        </w:rPr>
        <w:t>C</w:t>
      </w:r>
      <w:r>
        <w:rPr>
          <w:rFonts w:ascii="Simplified Arabic" w:hAnsi="Simplified Arabic" w:cs="Traditional Arabic" w:hint="cs"/>
          <w:sz w:val="32"/>
          <w:szCs w:val="32"/>
          <w:rtl/>
          <w:lang w:bidi="ar-DZ"/>
        </w:rPr>
        <w:t xml:space="preserve">       مثل </w:t>
      </w:r>
      <w:proofErr w:type="gramStart"/>
      <w:r>
        <w:rPr>
          <w:rFonts w:ascii="Simplified Arabic" w:hAnsi="Simplified Arabic" w:cs="Traditional Arabic" w:hint="cs"/>
          <w:sz w:val="32"/>
          <w:szCs w:val="32"/>
          <w:rtl/>
          <w:lang w:bidi="ar-DZ"/>
        </w:rPr>
        <w:t xml:space="preserve">الصيغة  </w:t>
      </w:r>
      <w:r>
        <w:rPr>
          <w:rFonts w:ascii="Simplified Arabic" w:hAnsi="Simplified Arabic" w:cs="Traditional Arabic" w:hint="cs"/>
          <w:sz w:val="32"/>
          <w:szCs w:val="32"/>
          <w:lang w:bidi="ar-DZ"/>
        </w:rPr>
        <w:t>c</w:t>
      </w:r>
      <w:proofErr w:type="gramEnd"/>
      <w:r>
        <w:rPr>
          <w:rFonts w:ascii="Simplified Arabic" w:hAnsi="Simplified Arabic" w:cs="Traditional Arabic" w:hint="cs"/>
          <w:sz w:val="32"/>
          <w:szCs w:val="32"/>
          <w:lang w:bidi="ar-DZ"/>
        </w:rPr>
        <w:t xml:space="preserve"> p q</w:t>
      </w:r>
      <w:r>
        <w:rPr>
          <w:rFonts w:ascii="Simplified Arabic" w:hAnsi="Simplified Arabic" w:cs="Traditional Arabic" w:hint="cs"/>
          <w:sz w:val="32"/>
          <w:szCs w:val="32"/>
          <w:rtl/>
          <w:lang w:bidi="ar-DZ"/>
        </w:rPr>
        <w:t xml:space="preserve">   وتعني إذا كانت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صادقة إذن </w:t>
      </w:r>
      <w:r>
        <w:rPr>
          <w:rFonts w:ascii="Simplified Arabic" w:hAnsi="Simplified Arabic" w:cs="Traditional Arabic" w:hint="cs"/>
          <w:sz w:val="32"/>
          <w:szCs w:val="32"/>
          <w:lang w:bidi="ar-DZ"/>
        </w:rPr>
        <w:t>q</w:t>
      </w:r>
      <w:r>
        <w:rPr>
          <w:rFonts w:ascii="Simplified Arabic" w:hAnsi="Simplified Arabic" w:cs="Traditional Arabic" w:hint="cs"/>
          <w:sz w:val="32"/>
          <w:szCs w:val="32"/>
          <w:rtl/>
          <w:lang w:bidi="ar-DZ"/>
        </w:rPr>
        <w:t xml:space="preserve"> صادقة أيضا</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sz w:val="32"/>
          <w:szCs w:val="32"/>
          <w:rtl/>
          <w:lang w:bidi="ar-DZ"/>
        </w:rPr>
        <w:t xml:space="preserve">" والواقع ان </w:t>
      </w:r>
      <w:proofErr w:type="spellStart"/>
      <w:r>
        <w:rPr>
          <w:rFonts w:ascii="Simplified Arabic" w:hAnsi="Simplified Arabic" w:cs="Traditional Arabic" w:hint="cs"/>
          <w:sz w:val="32"/>
          <w:szCs w:val="32"/>
          <w:rtl/>
          <w:lang w:bidi="ar-DZ"/>
        </w:rPr>
        <w:t>لوكازيفيتش</w:t>
      </w:r>
      <w:proofErr w:type="spellEnd"/>
      <w:r>
        <w:rPr>
          <w:rFonts w:ascii="Simplified Arabic" w:hAnsi="Simplified Arabic" w:cs="Traditional Arabic" w:hint="cs"/>
          <w:sz w:val="32"/>
          <w:szCs w:val="32"/>
          <w:rtl/>
          <w:lang w:bidi="ar-DZ"/>
        </w:rPr>
        <w:t xml:space="preserve"> استطاع أن يستمد أفكاره الجديدة من بعض القضايا التي عثر عليها في المنطق الكلاسيكي وهي:</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القضية الأولى</w:t>
      </w:r>
      <w:r>
        <w:rPr>
          <w:rFonts w:ascii="Simplified Arabic" w:hAnsi="Simplified Arabic" w:cs="Traditional Arabic" w:hint="cs"/>
          <w:sz w:val="32"/>
          <w:szCs w:val="32"/>
          <w:rtl/>
          <w:lang w:bidi="ar-DZ"/>
        </w:rPr>
        <w:t xml:space="preserve"> تكون النتيجة صحيحة حينما ننتقل من الوجود الضروري إلى الوجود.</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القضية الثانية</w:t>
      </w:r>
      <w:r>
        <w:rPr>
          <w:rFonts w:ascii="Simplified Arabic" w:hAnsi="Simplified Arabic" w:cs="Traditional Arabic" w:hint="cs"/>
          <w:sz w:val="32"/>
          <w:szCs w:val="32"/>
          <w:rtl/>
          <w:lang w:bidi="ar-DZ"/>
        </w:rPr>
        <w:t xml:space="preserve"> تكون النتيجة صحيحة حينما ننتقل من الوجود إلى الوجود الممكن.</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القضية الثالثة</w:t>
      </w:r>
      <w:r>
        <w:rPr>
          <w:rFonts w:ascii="Simplified Arabic" w:hAnsi="Simplified Arabic" w:cs="Traditional Arabic" w:hint="cs"/>
          <w:sz w:val="32"/>
          <w:szCs w:val="32"/>
          <w:rtl/>
          <w:lang w:bidi="ar-DZ"/>
        </w:rPr>
        <w:t xml:space="preserve"> من المستحيل إلى اللاوجود فإن النتيجة صحيحة (إذا كانت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ليست ممكنة إذن </w:t>
      </w:r>
      <w:r>
        <w:rPr>
          <w:rFonts w:ascii="Simplified Arabic" w:hAnsi="Simplified Arabic" w:cs="Traditional Arabic" w:hint="cs"/>
          <w:sz w:val="32"/>
          <w:szCs w:val="32"/>
          <w:lang w:bidi="ar-DZ"/>
        </w:rPr>
        <w:t>non-p</w:t>
      </w:r>
      <w:r>
        <w:rPr>
          <w:rFonts w:ascii="Simplified Arabic" w:hAnsi="Simplified Arabic" w:cs="Traditional Arabic" w:hint="cs"/>
          <w:sz w:val="32"/>
          <w:szCs w:val="32"/>
          <w:rtl/>
          <w:lang w:bidi="ar-DZ"/>
        </w:rPr>
        <w:t>)</w:t>
      </w:r>
    </w:p>
    <w:p w:rsidR="00617F94" w:rsidRDefault="00617F94" w:rsidP="00617F94">
      <w:pPr>
        <w:jc w:val="both"/>
        <w:rPr>
          <w:rFonts w:ascii="Simplified Arabic" w:hAnsi="Simplified Arabic" w:cs="Traditional Arabic" w:hint="cs"/>
          <w:sz w:val="32"/>
          <w:szCs w:val="32"/>
          <w:lang w:bidi="ar-DZ"/>
        </w:rPr>
      </w:pPr>
      <w:r>
        <w:rPr>
          <w:rFonts w:ascii="Simplified Arabic" w:hAnsi="Simplified Arabic" w:cs="Traditional Arabic" w:hint="cs"/>
          <w:b/>
          <w:bCs/>
          <w:sz w:val="32"/>
          <w:szCs w:val="32"/>
          <w:rtl/>
          <w:lang w:bidi="ar-DZ"/>
        </w:rPr>
        <w:t>القضية الرابعة</w:t>
      </w:r>
      <w:r>
        <w:rPr>
          <w:rFonts w:ascii="Simplified Arabic" w:hAnsi="Simplified Arabic" w:cs="Traditional Arabic" w:hint="cs"/>
          <w:sz w:val="32"/>
          <w:szCs w:val="32"/>
          <w:rtl/>
          <w:lang w:bidi="ar-DZ"/>
        </w:rPr>
        <w:t xml:space="preserve"> إذا وجد شيء ما فإن وجوده يكون ضروريا...</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القضية الخامسة</w:t>
      </w:r>
      <w:r>
        <w:rPr>
          <w:rFonts w:ascii="Simplified Arabic" w:hAnsi="Simplified Arabic" w:cs="Traditional Arabic" w:hint="cs"/>
          <w:sz w:val="32"/>
          <w:szCs w:val="32"/>
          <w:rtl/>
          <w:lang w:bidi="ar-DZ"/>
        </w:rPr>
        <w:t xml:space="preserve"> إذا </w:t>
      </w:r>
      <w:proofErr w:type="gramStart"/>
      <w:r>
        <w:rPr>
          <w:rFonts w:ascii="Simplified Arabic" w:hAnsi="Simplified Arabic" w:cs="Traditional Arabic" w:hint="cs"/>
          <w:sz w:val="32"/>
          <w:szCs w:val="32"/>
          <w:rtl/>
          <w:lang w:bidi="ar-DZ"/>
        </w:rPr>
        <w:t xml:space="preserve">افترضت </w:t>
      </w:r>
      <w:r>
        <w:rPr>
          <w:rFonts w:ascii="Simplified Arabic" w:hAnsi="Simplified Arabic" w:cs="Traditional Arabic" w:hint="cs"/>
          <w:sz w:val="32"/>
          <w:szCs w:val="32"/>
          <w:lang w:bidi="ar-DZ"/>
        </w:rPr>
        <w:t xml:space="preserve"> non</w:t>
      </w:r>
      <w:proofErr w:type="gramEnd"/>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إذن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ليست ممكنة</w:t>
      </w:r>
    </w:p>
    <w:p w:rsidR="00617F94" w:rsidRDefault="00617F94" w:rsidP="00617F94">
      <w:pPr>
        <w:jc w:val="both"/>
        <w:rPr>
          <w:rFonts w:ascii="Simplified Arabic" w:hAnsi="Simplified Arabic" w:cs="Traditional Arabic" w:hint="cs"/>
          <w:sz w:val="32"/>
          <w:szCs w:val="32"/>
          <w:rtl/>
          <w:lang w:bidi="ar-DZ"/>
        </w:rPr>
      </w:pPr>
      <w:r>
        <w:rPr>
          <w:rFonts w:ascii="Simplified Arabic" w:hAnsi="Simplified Arabic" w:cs="Traditional Arabic" w:hint="cs"/>
          <w:b/>
          <w:bCs/>
          <w:sz w:val="32"/>
          <w:szCs w:val="32"/>
          <w:rtl/>
          <w:lang w:bidi="ar-DZ"/>
        </w:rPr>
        <w:t>القضية السادسة</w:t>
      </w:r>
      <w:r>
        <w:rPr>
          <w:rFonts w:ascii="Simplified Arabic" w:hAnsi="Simplified Arabic" w:cs="Traditional Arabic" w:hint="cs"/>
          <w:sz w:val="32"/>
          <w:szCs w:val="32"/>
          <w:rtl/>
          <w:lang w:bidi="ar-DZ"/>
        </w:rPr>
        <w:t xml:space="preserve"> بالنسبة لأي قضية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فإنه إما </w:t>
      </w:r>
      <w:r>
        <w:rPr>
          <w:rFonts w:ascii="Simplified Arabic" w:hAnsi="Simplified Arabic" w:cs="Traditional Arabic" w:hint="cs"/>
          <w:sz w:val="32"/>
          <w:szCs w:val="32"/>
          <w:lang w:bidi="ar-DZ"/>
        </w:rPr>
        <w:t>p</w:t>
      </w:r>
      <w:r>
        <w:rPr>
          <w:rFonts w:ascii="Simplified Arabic" w:hAnsi="Simplified Arabic" w:cs="Traditional Arabic" w:hint="cs"/>
          <w:sz w:val="32"/>
          <w:szCs w:val="32"/>
          <w:rtl/>
          <w:lang w:bidi="ar-DZ"/>
        </w:rPr>
        <w:t xml:space="preserve"> أو </w:t>
      </w:r>
      <w:r>
        <w:rPr>
          <w:rFonts w:ascii="Simplified Arabic" w:hAnsi="Simplified Arabic" w:cs="Traditional Arabic" w:hint="cs"/>
          <w:sz w:val="32"/>
          <w:szCs w:val="32"/>
          <w:lang w:bidi="ar-DZ"/>
        </w:rPr>
        <w:t xml:space="preserve"> non-p</w:t>
      </w:r>
      <w:r>
        <w:rPr>
          <w:rFonts w:ascii="Simplified Arabic" w:hAnsi="Simplified Arabic" w:cs="Traditional Arabic" w:hint="cs"/>
          <w:sz w:val="32"/>
          <w:szCs w:val="32"/>
          <w:rtl/>
          <w:lang w:bidi="ar-DZ"/>
        </w:rPr>
        <w:t xml:space="preserve"> ممكنة</w:t>
      </w:r>
      <w:r>
        <w:rPr>
          <w:rStyle w:val="Appelnotedebasdep"/>
          <w:rFonts w:ascii="Simplified Arabic" w:hAnsi="Simplified Arabic" w:cs="Traditional Arabic"/>
          <w:sz w:val="32"/>
          <w:szCs w:val="32"/>
          <w:rtl/>
          <w:lang w:bidi="ar-DZ"/>
        </w:rPr>
        <w:footnoteReference w:id="3"/>
      </w:r>
      <w:r>
        <w:rPr>
          <w:rFonts w:ascii="Simplified Arabic" w:hAnsi="Simplified Arabic" w:cs="Traditional Arabic" w:hint="cs"/>
          <w:sz w:val="32"/>
          <w:szCs w:val="32"/>
          <w:rtl/>
          <w:lang w:bidi="ar-DZ"/>
        </w:rPr>
        <w:t xml:space="preserve">. </w:t>
      </w:r>
    </w:p>
    <w:p w:rsidR="006436AA" w:rsidRPr="00DC74B2" w:rsidRDefault="006436AA" w:rsidP="00351CA0">
      <w:pPr>
        <w:bidi w:val="0"/>
        <w:spacing w:after="0" w:line="240" w:lineRule="auto"/>
        <w:jc w:val="right"/>
        <w:rPr>
          <w:rFonts w:ascii="Traditional Arabic" w:hAnsi="Traditional Arabic" w:cs="Traditional Arabic"/>
          <w:sz w:val="28"/>
          <w:szCs w:val="28"/>
          <w:rtl/>
          <w:lang w:bidi="ar-DZ"/>
        </w:rPr>
      </w:pPr>
    </w:p>
    <w:sectPr w:rsidR="006436AA" w:rsidRPr="00DC74B2" w:rsidSect="00F71B2E">
      <w:pgSz w:w="11906" w:h="16838"/>
      <w:pgMar w:top="340" w:right="284"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75C" w:rsidRDefault="0049375C" w:rsidP="004603C6">
      <w:pPr>
        <w:spacing w:after="0" w:line="240" w:lineRule="auto"/>
      </w:pPr>
      <w:r>
        <w:separator/>
      </w:r>
    </w:p>
  </w:endnote>
  <w:endnote w:type="continuationSeparator" w:id="0">
    <w:p w:rsidR="0049375C" w:rsidRDefault="0049375C" w:rsidP="004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10000000000000000"/>
    <w:charset w:val="B2"/>
    <w:family w:val="auto"/>
    <w:pitch w:val="variable"/>
    <w:sig w:usb0="00002001" w:usb1="00000000" w:usb2="00000000" w:usb3="00000000" w:csb0="00000040" w:csb1="00000000"/>
  </w:font>
  <w:font w:name="Traditional Arabic">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75C" w:rsidRDefault="0049375C" w:rsidP="004603C6">
      <w:pPr>
        <w:spacing w:after="0" w:line="240" w:lineRule="auto"/>
      </w:pPr>
      <w:r>
        <w:separator/>
      </w:r>
    </w:p>
  </w:footnote>
  <w:footnote w:type="continuationSeparator" w:id="0">
    <w:p w:rsidR="0049375C" w:rsidRDefault="0049375C" w:rsidP="004603C6">
      <w:pPr>
        <w:spacing w:after="0" w:line="240" w:lineRule="auto"/>
      </w:pPr>
      <w:r>
        <w:continuationSeparator/>
      </w:r>
    </w:p>
  </w:footnote>
  <w:footnote w:id="1">
    <w:p w:rsidR="00617F94" w:rsidRDefault="00617F94" w:rsidP="00617F94">
      <w:pPr>
        <w:pStyle w:val="Notedebasdepage"/>
        <w:numPr>
          <w:ilvl w:val="0"/>
          <w:numId w:val="7"/>
        </w:numPr>
        <w:bidi/>
        <w:rPr>
          <w:rFonts w:ascii="Calibri" w:hAnsi="Calibri" w:cs="Arial" w:hint="cs"/>
          <w:rtl/>
          <w:lang w:bidi="ar-DZ"/>
        </w:rPr>
      </w:pPr>
      <w:r>
        <w:rPr>
          <w:rtl/>
        </w:rPr>
        <w:t xml:space="preserve">ـ محمد ثابت </w:t>
      </w:r>
      <w:proofErr w:type="spellStart"/>
      <w:r>
        <w:rPr>
          <w:rtl/>
        </w:rPr>
        <w:t>الفندي</w:t>
      </w:r>
      <w:proofErr w:type="spellEnd"/>
      <w:r>
        <w:rPr>
          <w:rtl/>
        </w:rPr>
        <w:t xml:space="preserve">: أصول المنطق </w:t>
      </w:r>
      <w:proofErr w:type="gramStart"/>
      <w:r>
        <w:rPr>
          <w:rtl/>
        </w:rPr>
        <w:t>الرياضي،  دار</w:t>
      </w:r>
      <w:proofErr w:type="gramEnd"/>
      <w:r>
        <w:rPr>
          <w:rtl/>
        </w:rPr>
        <w:t xml:space="preserve"> المعرفة الجامعية، الإسكندرية، مصر، 1987، ص 204.</w:t>
      </w:r>
    </w:p>
  </w:footnote>
  <w:footnote w:id="2">
    <w:p w:rsidR="00617F94" w:rsidRDefault="00617F94" w:rsidP="00617F94">
      <w:pPr>
        <w:pStyle w:val="Notedebasdepage"/>
        <w:numPr>
          <w:ilvl w:val="0"/>
          <w:numId w:val="8"/>
        </w:numPr>
        <w:bidi/>
        <w:rPr>
          <w:rtl/>
          <w:lang w:bidi="ar-DZ"/>
        </w:rPr>
      </w:pPr>
      <w:r>
        <w:rPr>
          <w:rtl/>
        </w:rPr>
        <w:t xml:space="preserve">ـ المرجع نفسه، ص </w:t>
      </w:r>
      <w:proofErr w:type="spellStart"/>
      <w:r>
        <w:rPr>
          <w:rtl/>
        </w:rPr>
        <w:t>ص</w:t>
      </w:r>
      <w:proofErr w:type="spellEnd"/>
      <w:r>
        <w:rPr>
          <w:rtl/>
        </w:rPr>
        <w:t xml:space="preserve"> 204ـ 205.</w:t>
      </w:r>
    </w:p>
  </w:footnote>
  <w:footnote w:id="3">
    <w:p w:rsidR="00617F94" w:rsidRDefault="00617F94" w:rsidP="00617F94">
      <w:pPr>
        <w:pStyle w:val="Notedebasdepage"/>
        <w:bidi/>
        <w:rPr>
          <w:rtl/>
        </w:rPr>
      </w:pPr>
    </w:p>
    <w:p w:rsidR="00617F94" w:rsidRDefault="00617F94" w:rsidP="00617F94">
      <w:pPr>
        <w:pStyle w:val="Notedebasdepage"/>
        <w:bidi/>
        <w:rPr>
          <w:rtl/>
          <w:lang w:bidi="ar-DZ"/>
        </w:rPr>
      </w:pPr>
      <w:r>
        <w:rPr>
          <w:rStyle w:val="Appelnotedebasdep"/>
          <w:rtl/>
        </w:rPr>
        <w:t>(1</w:t>
      </w:r>
      <w:r>
        <w:rPr>
          <w:rtl/>
        </w:rPr>
        <w:t>)</w:t>
      </w:r>
      <w:r>
        <w:rPr>
          <w:rFonts w:hint="cs"/>
        </w:rPr>
        <w:t xml:space="preserve"> </w:t>
      </w:r>
      <w:r>
        <w:rPr>
          <w:rtl/>
        </w:rPr>
        <w:t xml:space="preserve">ـ ماهر عبد القادر: التطور المعاصر لنظرية المنطق، دار النهضة العربية للطباعة والنشر، بيروت، لبنان، </w:t>
      </w:r>
      <w:proofErr w:type="gramStart"/>
      <w:r>
        <w:rPr>
          <w:rtl/>
        </w:rPr>
        <w:t>1988،  ص</w:t>
      </w:r>
      <w:proofErr w:type="gramEnd"/>
      <w:r>
        <w:rPr>
          <w:rtl/>
        </w:rPr>
        <w:t xml:space="preserve"> </w:t>
      </w:r>
      <w:proofErr w:type="spellStart"/>
      <w:r>
        <w:rPr>
          <w:rtl/>
        </w:rPr>
        <w:t>ص</w:t>
      </w:r>
      <w:proofErr w:type="spellEnd"/>
      <w:r>
        <w:rPr>
          <w:rtl/>
        </w:rPr>
        <w:t xml:space="preserve"> 37ـ 38.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3F4"/>
    <w:multiLevelType w:val="multilevel"/>
    <w:tmpl w:val="BE94C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E6D0D"/>
    <w:multiLevelType w:val="multilevel"/>
    <w:tmpl w:val="A254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0171"/>
    <w:multiLevelType w:val="multilevel"/>
    <w:tmpl w:val="FF7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4163F"/>
    <w:multiLevelType w:val="hybridMultilevel"/>
    <w:tmpl w:val="527E0164"/>
    <w:lvl w:ilvl="0" w:tplc="F8F0D76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AB45305"/>
    <w:multiLevelType w:val="hybridMultilevel"/>
    <w:tmpl w:val="5EC2927E"/>
    <w:lvl w:ilvl="0" w:tplc="2E58628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8C61F8C"/>
    <w:multiLevelType w:val="multilevel"/>
    <w:tmpl w:val="522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A3967"/>
    <w:multiLevelType w:val="hybridMultilevel"/>
    <w:tmpl w:val="27AEC93E"/>
    <w:lvl w:ilvl="0" w:tplc="C18CB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BC2275"/>
    <w:multiLevelType w:val="multilevel"/>
    <w:tmpl w:val="481E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1"/>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03C6"/>
    <w:rsid w:val="00004D23"/>
    <w:rsid w:val="000062B9"/>
    <w:rsid w:val="000068BD"/>
    <w:rsid w:val="00012393"/>
    <w:rsid w:val="000131C8"/>
    <w:rsid w:val="0001455F"/>
    <w:rsid w:val="00015611"/>
    <w:rsid w:val="00025AF3"/>
    <w:rsid w:val="00034420"/>
    <w:rsid w:val="00052B92"/>
    <w:rsid w:val="00060313"/>
    <w:rsid w:val="00060799"/>
    <w:rsid w:val="00071D7D"/>
    <w:rsid w:val="00073DB5"/>
    <w:rsid w:val="000845A2"/>
    <w:rsid w:val="00085339"/>
    <w:rsid w:val="00085D31"/>
    <w:rsid w:val="00094D2A"/>
    <w:rsid w:val="000A20ED"/>
    <w:rsid w:val="000A743A"/>
    <w:rsid w:val="000B3691"/>
    <w:rsid w:val="000B3898"/>
    <w:rsid w:val="000D4389"/>
    <w:rsid w:val="000E709E"/>
    <w:rsid w:val="000F1A1A"/>
    <w:rsid w:val="000F6D72"/>
    <w:rsid w:val="000F6D91"/>
    <w:rsid w:val="00102ED6"/>
    <w:rsid w:val="00111D0B"/>
    <w:rsid w:val="00114233"/>
    <w:rsid w:val="0012332C"/>
    <w:rsid w:val="00132A92"/>
    <w:rsid w:val="00134252"/>
    <w:rsid w:val="001350BB"/>
    <w:rsid w:val="00136C3A"/>
    <w:rsid w:val="0014429E"/>
    <w:rsid w:val="00157686"/>
    <w:rsid w:val="00171920"/>
    <w:rsid w:val="00172F2D"/>
    <w:rsid w:val="001766AC"/>
    <w:rsid w:val="001808A4"/>
    <w:rsid w:val="00186144"/>
    <w:rsid w:val="001A07DC"/>
    <w:rsid w:val="001A4302"/>
    <w:rsid w:val="001A61DC"/>
    <w:rsid w:val="001B2E2D"/>
    <w:rsid w:val="001B7DE7"/>
    <w:rsid w:val="001D787E"/>
    <w:rsid w:val="001F039F"/>
    <w:rsid w:val="001F066A"/>
    <w:rsid w:val="00204A05"/>
    <w:rsid w:val="0021163A"/>
    <w:rsid w:val="00215A7B"/>
    <w:rsid w:val="00220F88"/>
    <w:rsid w:val="00227F3F"/>
    <w:rsid w:val="00247396"/>
    <w:rsid w:val="00251CD8"/>
    <w:rsid w:val="00253AB4"/>
    <w:rsid w:val="00254C6A"/>
    <w:rsid w:val="00256D80"/>
    <w:rsid w:val="00261FCC"/>
    <w:rsid w:val="0027380C"/>
    <w:rsid w:val="00273DFC"/>
    <w:rsid w:val="00297148"/>
    <w:rsid w:val="002B1124"/>
    <w:rsid w:val="002B1501"/>
    <w:rsid w:val="002D1101"/>
    <w:rsid w:val="002D1D77"/>
    <w:rsid w:val="002D588F"/>
    <w:rsid w:val="002E38FB"/>
    <w:rsid w:val="002E7550"/>
    <w:rsid w:val="002F01BC"/>
    <w:rsid w:val="002F66E2"/>
    <w:rsid w:val="00301A8F"/>
    <w:rsid w:val="003031EB"/>
    <w:rsid w:val="00306E49"/>
    <w:rsid w:val="00327D31"/>
    <w:rsid w:val="00331BC1"/>
    <w:rsid w:val="00333DE1"/>
    <w:rsid w:val="00337BEB"/>
    <w:rsid w:val="003400D3"/>
    <w:rsid w:val="00341F62"/>
    <w:rsid w:val="00343E0D"/>
    <w:rsid w:val="00344AB7"/>
    <w:rsid w:val="00351CA0"/>
    <w:rsid w:val="0035305B"/>
    <w:rsid w:val="003629DD"/>
    <w:rsid w:val="00362E5E"/>
    <w:rsid w:val="00363E58"/>
    <w:rsid w:val="0036636A"/>
    <w:rsid w:val="0039074B"/>
    <w:rsid w:val="00396085"/>
    <w:rsid w:val="003C08BC"/>
    <w:rsid w:val="003C41A6"/>
    <w:rsid w:val="003C7FAB"/>
    <w:rsid w:val="003D0F5F"/>
    <w:rsid w:val="003D62A0"/>
    <w:rsid w:val="003D7062"/>
    <w:rsid w:val="003F493B"/>
    <w:rsid w:val="003F52BD"/>
    <w:rsid w:val="003F6BDA"/>
    <w:rsid w:val="00411287"/>
    <w:rsid w:val="00412806"/>
    <w:rsid w:val="00430DC0"/>
    <w:rsid w:val="004420D9"/>
    <w:rsid w:val="004448F1"/>
    <w:rsid w:val="00454813"/>
    <w:rsid w:val="00455700"/>
    <w:rsid w:val="004603C6"/>
    <w:rsid w:val="00463317"/>
    <w:rsid w:val="00464594"/>
    <w:rsid w:val="00472647"/>
    <w:rsid w:val="00491A62"/>
    <w:rsid w:val="0049375C"/>
    <w:rsid w:val="004A5421"/>
    <w:rsid w:val="004D150A"/>
    <w:rsid w:val="004D34F4"/>
    <w:rsid w:val="004F59D9"/>
    <w:rsid w:val="0050395D"/>
    <w:rsid w:val="005049A5"/>
    <w:rsid w:val="00504B9E"/>
    <w:rsid w:val="0051677E"/>
    <w:rsid w:val="00534D61"/>
    <w:rsid w:val="005355C1"/>
    <w:rsid w:val="00566B8F"/>
    <w:rsid w:val="00573224"/>
    <w:rsid w:val="005763A3"/>
    <w:rsid w:val="00584F6B"/>
    <w:rsid w:val="005853F4"/>
    <w:rsid w:val="005869ED"/>
    <w:rsid w:val="00595FCC"/>
    <w:rsid w:val="005A4B59"/>
    <w:rsid w:val="005A6B83"/>
    <w:rsid w:val="005B50FB"/>
    <w:rsid w:val="005B5ACF"/>
    <w:rsid w:val="005B6A09"/>
    <w:rsid w:val="005E72DD"/>
    <w:rsid w:val="00605547"/>
    <w:rsid w:val="00605EA0"/>
    <w:rsid w:val="00617F94"/>
    <w:rsid w:val="0063741D"/>
    <w:rsid w:val="006412AB"/>
    <w:rsid w:val="006436AA"/>
    <w:rsid w:val="00657DF6"/>
    <w:rsid w:val="006700C3"/>
    <w:rsid w:val="00676283"/>
    <w:rsid w:val="006834C4"/>
    <w:rsid w:val="0068525F"/>
    <w:rsid w:val="006A50CB"/>
    <w:rsid w:val="006A6596"/>
    <w:rsid w:val="006A6965"/>
    <w:rsid w:val="006B36C2"/>
    <w:rsid w:val="006C5DE6"/>
    <w:rsid w:val="006C7195"/>
    <w:rsid w:val="006E1D1A"/>
    <w:rsid w:val="006E2B23"/>
    <w:rsid w:val="007075F4"/>
    <w:rsid w:val="00716869"/>
    <w:rsid w:val="00717A95"/>
    <w:rsid w:val="00734CEF"/>
    <w:rsid w:val="00736D3C"/>
    <w:rsid w:val="00737498"/>
    <w:rsid w:val="0074042E"/>
    <w:rsid w:val="00740C2A"/>
    <w:rsid w:val="0074478A"/>
    <w:rsid w:val="00750DDB"/>
    <w:rsid w:val="00751D58"/>
    <w:rsid w:val="0075238C"/>
    <w:rsid w:val="00763A4D"/>
    <w:rsid w:val="00764979"/>
    <w:rsid w:val="00775C4C"/>
    <w:rsid w:val="007848D8"/>
    <w:rsid w:val="007858AA"/>
    <w:rsid w:val="00787D40"/>
    <w:rsid w:val="007A0B47"/>
    <w:rsid w:val="007B48DD"/>
    <w:rsid w:val="007C6E46"/>
    <w:rsid w:val="007F2FFF"/>
    <w:rsid w:val="007F41D4"/>
    <w:rsid w:val="00800125"/>
    <w:rsid w:val="00801F7C"/>
    <w:rsid w:val="008027EE"/>
    <w:rsid w:val="00811AB4"/>
    <w:rsid w:val="008227F5"/>
    <w:rsid w:val="00826711"/>
    <w:rsid w:val="00827FF7"/>
    <w:rsid w:val="00841253"/>
    <w:rsid w:val="0086661D"/>
    <w:rsid w:val="00866E94"/>
    <w:rsid w:val="0086768A"/>
    <w:rsid w:val="008678A0"/>
    <w:rsid w:val="00871511"/>
    <w:rsid w:val="0087664C"/>
    <w:rsid w:val="00877EBE"/>
    <w:rsid w:val="00887E3E"/>
    <w:rsid w:val="008B2492"/>
    <w:rsid w:val="008B70AD"/>
    <w:rsid w:val="008C74A9"/>
    <w:rsid w:val="008D48B0"/>
    <w:rsid w:val="008D5F6C"/>
    <w:rsid w:val="008F4C7A"/>
    <w:rsid w:val="008F58B5"/>
    <w:rsid w:val="00901F9A"/>
    <w:rsid w:val="009035E6"/>
    <w:rsid w:val="00913C8B"/>
    <w:rsid w:val="00914C23"/>
    <w:rsid w:val="009151FA"/>
    <w:rsid w:val="00923ADB"/>
    <w:rsid w:val="00925031"/>
    <w:rsid w:val="00926525"/>
    <w:rsid w:val="00937480"/>
    <w:rsid w:val="009377EE"/>
    <w:rsid w:val="00937835"/>
    <w:rsid w:val="009515DD"/>
    <w:rsid w:val="00961EFE"/>
    <w:rsid w:val="00972D62"/>
    <w:rsid w:val="00995E68"/>
    <w:rsid w:val="009B23CE"/>
    <w:rsid w:val="009B78DC"/>
    <w:rsid w:val="009B79D4"/>
    <w:rsid w:val="009C5B35"/>
    <w:rsid w:val="009D3FD8"/>
    <w:rsid w:val="009E0B1D"/>
    <w:rsid w:val="009E5947"/>
    <w:rsid w:val="00A0144B"/>
    <w:rsid w:val="00A03C61"/>
    <w:rsid w:val="00A03CA3"/>
    <w:rsid w:val="00A102AD"/>
    <w:rsid w:val="00A1591F"/>
    <w:rsid w:val="00A20606"/>
    <w:rsid w:val="00A20F76"/>
    <w:rsid w:val="00A35C86"/>
    <w:rsid w:val="00A45FE4"/>
    <w:rsid w:val="00A500B4"/>
    <w:rsid w:val="00A5676A"/>
    <w:rsid w:val="00A643B8"/>
    <w:rsid w:val="00A703B8"/>
    <w:rsid w:val="00A75677"/>
    <w:rsid w:val="00A76609"/>
    <w:rsid w:val="00A7720A"/>
    <w:rsid w:val="00A858B3"/>
    <w:rsid w:val="00A96732"/>
    <w:rsid w:val="00AA2207"/>
    <w:rsid w:val="00AB6021"/>
    <w:rsid w:val="00AC270F"/>
    <w:rsid w:val="00AC727B"/>
    <w:rsid w:val="00AC78FA"/>
    <w:rsid w:val="00AE72B0"/>
    <w:rsid w:val="00B06689"/>
    <w:rsid w:val="00B06FC3"/>
    <w:rsid w:val="00B300CB"/>
    <w:rsid w:val="00B340A9"/>
    <w:rsid w:val="00B64530"/>
    <w:rsid w:val="00B6685F"/>
    <w:rsid w:val="00B67301"/>
    <w:rsid w:val="00B93C8B"/>
    <w:rsid w:val="00B94D52"/>
    <w:rsid w:val="00BA205D"/>
    <w:rsid w:val="00BA2EB7"/>
    <w:rsid w:val="00BC44D0"/>
    <w:rsid w:val="00BC61CF"/>
    <w:rsid w:val="00BF1599"/>
    <w:rsid w:val="00C034EC"/>
    <w:rsid w:val="00C04A45"/>
    <w:rsid w:val="00C076AF"/>
    <w:rsid w:val="00C2194D"/>
    <w:rsid w:val="00C31B41"/>
    <w:rsid w:val="00C325EA"/>
    <w:rsid w:val="00C4097E"/>
    <w:rsid w:val="00C553E8"/>
    <w:rsid w:val="00C6099E"/>
    <w:rsid w:val="00C6392F"/>
    <w:rsid w:val="00C848D4"/>
    <w:rsid w:val="00C87341"/>
    <w:rsid w:val="00C92433"/>
    <w:rsid w:val="00CA214F"/>
    <w:rsid w:val="00CA2A99"/>
    <w:rsid w:val="00CA7EBC"/>
    <w:rsid w:val="00CB6769"/>
    <w:rsid w:val="00CB7808"/>
    <w:rsid w:val="00CC2BFF"/>
    <w:rsid w:val="00CD0647"/>
    <w:rsid w:val="00CD06B4"/>
    <w:rsid w:val="00CD240F"/>
    <w:rsid w:val="00CD2575"/>
    <w:rsid w:val="00CE73CF"/>
    <w:rsid w:val="00D02F0E"/>
    <w:rsid w:val="00D04FB4"/>
    <w:rsid w:val="00D15001"/>
    <w:rsid w:val="00D23A17"/>
    <w:rsid w:val="00D25F42"/>
    <w:rsid w:val="00D464CA"/>
    <w:rsid w:val="00D478A5"/>
    <w:rsid w:val="00D606E8"/>
    <w:rsid w:val="00D63CC0"/>
    <w:rsid w:val="00D65E9F"/>
    <w:rsid w:val="00D77FF8"/>
    <w:rsid w:val="00D82519"/>
    <w:rsid w:val="00DA16B0"/>
    <w:rsid w:val="00DB26B1"/>
    <w:rsid w:val="00DB4693"/>
    <w:rsid w:val="00DC6DA8"/>
    <w:rsid w:val="00DC74B2"/>
    <w:rsid w:val="00DC7766"/>
    <w:rsid w:val="00DD3914"/>
    <w:rsid w:val="00DE2403"/>
    <w:rsid w:val="00DF0B23"/>
    <w:rsid w:val="00E10FF3"/>
    <w:rsid w:val="00E272A3"/>
    <w:rsid w:val="00E27F44"/>
    <w:rsid w:val="00E31169"/>
    <w:rsid w:val="00E329B3"/>
    <w:rsid w:val="00E40B87"/>
    <w:rsid w:val="00E424BA"/>
    <w:rsid w:val="00E46E97"/>
    <w:rsid w:val="00E52A23"/>
    <w:rsid w:val="00E575DE"/>
    <w:rsid w:val="00E63177"/>
    <w:rsid w:val="00E7240D"/>
    <w:rsid w:val="00E7353A"/>
    <w:rsid w:val="00E748A0"/>
    <w:rsid w:val="00E86626"/>
    <w:rsid w:val="00E94804"/>
    <w:rsid w:val="00EB1D3A"/>
    <w:rsid w:val="00EB6F68"/>
    <w:rsid w:val="00EE3601"/>
    <w:rsid w:val="00F133F2"/>
    <w:rsid w:val="00F20E37"/>
    <w:rsid w:val="00F2287A"/>
    <w:rsid w:val="00F427CB"/>
    <w:rsid w:val="00F43B8E"/>
    <w:rsid w:val="00F46A94"/>
    <w:rsid w:val="00F62DEF"/>
    <w:rsid w:val="00F71B2E"/>
    <w:rsid w:val="00F74233"/>
    <w:rsid w:val="00FA1B8F"/>
    <w:rsid w:val="00FA25FA"/>
    <w:rsid w:val="00FB36A6"/>
    <w:rsid w:val="00FB6215"/>
    <w:rsid w:val="00FB6D9F"/>
    <w:rsid w:val="00FC41E2"/>
    <w:rsid w:val="00FC5977"/>
    <w:rsid w:val="00FD5A28"/>
    <w:rsid w:val="00FD7E7D"/>
    <w:rsid w:val="00FE6590"/>
    <w:rsid w:val="00FF09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9962"/>
  <w15:docId w15:val="{C60337B3-9B13-47A0-BF76-9C1EB552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44"/>
    <w:pPr>
      <w:bidi/>
    </w:pPr>
  </w:style>
  <w:style w:type="paragraph" w:styleId="Titre2">
    <w:name w:val="heading 2"/>
    <w:basedOn w:val="Normal"/>
    <w:link w:val="Titre2Car"/>
    <w:uiPriority w:val="9"/>
    <w:qFormat/>
    <w:rsid w:val="00463317"/>
    <w:pPr>
      <w:bidi w:val="0"/>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03C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603C6"/>
  </w:style>
  <w:style w:type="paragraph" w:styleId="Pieddepage">
    <w:name w:val="footer"/>
    <w:basedOn w:val="Normal"/>
    <w:link w:val="PieddepageCar"/>
    <w:uiPriority w:val="99"/>
    <w:semiHidden/>
    <w:unhideWhenUsed/>
    <w:rsid w:val="004603C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603C6"/>
  </w:style>
  <w:style w:type="paragraph" w:styleId="Textedebulles">
    <w:name w:val="Balloon Text"/>
    <w:basedOn w:val="Normal"/>
    <w:link w:val="TextedebullesCar"/>
    <w:uiPriority w:val="99"/>
    <w:semiHidden/>
    <w:unhideWhenUsed/>
    <w:rsid w:val="008715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511"/>
    <w:rPr>
      <w:rFonts w:ascii="Tahoma" w:hAnsi="Tahoma" w:cs="Tahoma"/>
      <w:sz w:val="16"/>
      <w:szCs w:val="16"/>
    </w:rPr>
  </w:style>
  <w:style w:type="paragraph" w:styleId="Notedebasdepage">
    <w:name w:val="footnote text"/>
    <w:basedOn w:val="Normal"/>
    <w:link w:val="NotedebasdepageCar"/>
    <w:uiPriority w:val="99"/>
    <w:unhideWhenUsed/>
    <w:rsid w:val="00301A8F"/>
    <w:pPr>
      <w:bidi w:val="0"/>
      <w:spacing w:after="0" w:line="240" w:lineRule="auto"/>
    </w:pPr>
    <w:rPr>
      <w:sz w:val="20"/>
      <w:szCs w:val="20"/>
      <w:lang w:val="fr-FR"/>
    </w:rPr>
  </w:style>
  <w:style w:type="character" w:customStyle="1" w:styleId="NotedebasdepageCar">
    <w:name w:val="Note de bas de page Car"/>
    <w:basedOn w:val="Policepardfaut"/>
    <w:link w:val="Notedebasdepage"/>
    <w:uiPriority w:val="99"/>
    <w:rsid w:val="00301A8F"/>
    <w:rPr>
      <w:sz w:val="20"/>
      <w:szCs w:val="20"/>
      <w:lang w:val="fr-FR"/>
    </w:rPr>
  </w:style>
  <w:style w:type="character" w:styleId="Appelnotedebasdep">
    <w:name w:val="footnote reference"/>
    <w:basedOn w:val="Policepardfaut"/>
    <w:uiPriority w:val="99"/>
    <w:semiHidden/>
    <w:unhideWhenUsed/>
    <w:rsid w:val="00301A8F"/>
    <w:rPr>
      <w:vertAlign w:val="superscript"/>
    </w:rPr>
  </w:style>
  <w:style w:type="table" w:styleId="Grilledutableau">
    <w:name w:val="Table Grid"/>
    <w:basedOn w:val="TableauNormal"/>
    <w:uiPriority w:val="59"/>
    <w:rsid w:val="009377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B6A0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463317"/>
    <w:rPr>
      <w:rFonts w:ascii="Times New Roman" w:eastAsia="Times New Roman" w:hAnsi="Times New Roman" w:cs="Times New Roman"/>
      <w:b/>
      <w:bCs/>
      <w:sz w:val="36"/>
      <w:szCs w:val="36"/>
      <w:lang w:val="fr-FR" w:eastAsia="fr-FR"/>
    </w:rPr>
  </w:style>
  <w:style w:type="character" w:styleId="Lienhypertexte">
    <w:name w:val="Hyperlink"/>
    <w:basedOn w:val="Policepardfaut"/>
    <w:uiPriority w:val="99"/>
    <w:semiHidden/>
    <w:unhideWhenUsed/>
    <w:rsid w:val="00463317"/>
    <w:rPr>
      <w:color w:val="0000FF"/>
      <w:u w:val="single"/>
    </w:rPr>
  </w:style>
  <w:style w:type="character" w:customStyle="1" w:styleId="tocnumber">
    <w:name w:val="tocnumber"/>
    <w:basedOn w:val="Policepardfaut"/>
    <w:rsid w:val="00463317"/>
  </w:style>
  <w:style w:type="character" w:customStyle="1" w:styleId="toctext">
    <w:name w:val="toctext"/>
    <w:basedOn w:val="Policepardfaut"/>
    <w:rsid w:val="00463317"/>
  </w:style>
  <w:style w:type="character" w:customStyle="1" w:styleId="mw-headline">
    <w:name w:val="mw-headline"/>
    <w:basedOn w:val="Policepardfaut"/>
    <w:rsid w:val="00463317"/>
  </w:style>
  <w:style w:type="character" w:customStyle="1" w:styleId="reference-text">
    <w:name w:val="reference-text"/>
    <w:basedOn w:val="Policepardfaut"/>
    <w:rsid w:val="00463317"/>
  </w:style>
  <w:style w:type="character" w:styleId="CitationHTML">
    <w:name w:val="HTML Cite"/>
    <w:basedOn w:val="Policepardfaut"/>
    <w:uiPriority w:val="99"/>
    <w:semiHidden/>
    <w:unhideWhenUsed/>
    <w:rsid w:val="00463317"/>
    <w:rPr>
      <w:i/>
      <w:iCs/>
    </w:rPr>
  </w:style>
  <w:style w:type="character" w:customStyle="1" w:styleId="reference-accessdate">
    <w:name w:val="reference-accessdate"/>
    <w:basedOn w:val="Policepardfaut"/>
    <w:rsid w:val="00463317"/>
  </w:style>
  <w:style w:type="character" w:customStyle="1" w:styleId="cs1-format">
    <w:name w:val="cs1-format"/>
    <w:basedOn w:val="Policepardfaut"/>
    <w:rsid w:val="00463317"/>
  </w:style>
  <w:style w:type="character" w:styleId="lev">
    <w:name w:val="Strong"/>
    <w:basedOn w:val="Policepardfaut"/>
    <w:uiPriority w:val="22"/>
    <w:qFormat/>
    <w:rsid w:val="00A45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350">
      <w:bodyDiv w:val="1"/>
      <w:marLeft w:val="0"/>
      <w:marRight w:val="0"/>
      <w:marTop w:val="0"/>
      <w:marBottom w:val="0"/>
      <w:divBdr>
        <w:top w:val="none" w:sz="0" w:space="0" w:color="auto"/>
        <w:left w:val="none" w:sz="0" w:space="0" w:color="auto"/>
        <w:bottom w:val="none" w:sz="0" w:space="0" w:color="auto"/>
        <w:right w:val="none" w:sz="0" w:space="0" w:color="auto"/>
      </w:divBdr>
      <w:divsChild>
        <w:div w:id="892428795">
          <w:marLeft w:val="0"/>
          <w:marRight w:val="0"/>
          <w:marTop w:val="0"/>
          <w:marBottom w:val="0"/>
          <w:divBdr>
            <w:top w:val="none" w:sz="0" w:space="0" w:color="auto"/>
            <w:left w:val="none" w:sz="0" w:space="0" w:color="auto"/>
            <w:bottom w:val="none" w:sz="0" w:space="0" w:color="auto"/>
            <w:right w:val="none" w:sz="0" w:space="0" w:color="auto"/>
          </w:divBdr>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1862237671">
              <w:marLeft w:val="0"/>
              <w:marRight w:val="0"/>
              <w:marTop w:val="0"/>
              <w:marBottom w:val="0"/>
              <w:divBdr>
                <w:top w:val="none" w:sz="0" w:space="0" w:color="auto"/>
                <w:left w:val="none" w:sz="0" w:space="0" w:color="auto"/>
                <w:bottom w:val="none" w:sz="0" w:space="0" w:color="auto"/>
                <w:right w:val="none" w:sz="0" w:space="0" w:color="auto"/>
              </w:divBdr>
              <w:divsChild>
                <w:div w:id="1762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8747">
      <w:bodyDiv w:val="1"/>
      <w:marLeft w:val="0"/>
      <w:marRight w:val="0"/>
      <w:marTop w:val="0"/>
      <w:marBottom w:val="0"/>
      <w:divBdr>
        <w:top w:val="none" w:sz="0" w:space="0" w:color="auto"/>
        <w:left w:val="none" w:sz="0" w:space="0" w:color="auto"/>
        <w:bottom w:val="none" w:sz="0" w:space="0" w:color="auto"/>
        <w:right w:val="none" w:sz="0" w:space="0" w:color="auto"/>
      </w:divBdr>
    </w:div>
    <w:div w:id="1666930911">
      <w:bodyDiv w:val="1"/>
      <w:marLeft w:val="0"/>
      <w:marRight w:val="0"/>
      <w:marTop w:val="0"/>
      <w:marBottom w:val="0"/>
      <w:divBdr>
        <w:top w:val="none" w:sz="0" w:space="0" w:color="auto"/>
        <w:left w:val="none" w:sz="0" w:space="0" w:color="auto"/>
        <w:bottom w:val="none" w:sz="0" w:space="0" w:color="auto"/>
        <w:right w:val="none" w:sz="0" w:space="0" w:color="auto"/>
      </w:divBdr>
      <w:divsChild>
        <w:div w:id="1231228911">
          <w:marLeft w:val="0"/>
          <w:marRight w:val="0"/>
          <w:marTop w:val="0"/>
          <w:marBottom w:val="0"/>
          <w:divBdr>
            <w:top w:val="none" w:sz="0" w:space="0" w:color="auto"/>
            <w:left w:val="none" w:sz="0" w:space="0" w:color="auto"/>
            <w:bottom w:val="none" w:sz="0" w:space="0" w:color="auto"/>
            <w:right w:val="none" w:sz="0" w:space="0" w:color="auto"/>
          </w:divBdr>
        </w:div>
      </w:divsChild>
    </w:div>
    <w:div w:id="1697923330">
      <w:bodyDiv w:val="1"/>
      <w:marLeft w:val="0"/>
      <w:marRight w:val="0"/>
      <w:marTop w:val="0"/>
      <w:marBottom w:val="0"/>
      <w:divBdr>
        <w:top w:val="none" w:sz="0" w:space="0" w:color="auto"/>
        <w:left w:val="none" w:sz="0" w:space="0" w:color="auto"/>
        <w:bottom w:val="none" w:sz="0" w:space="0" w:color="auto"/>
        <w:right w:val="none" w:sz="0" w:space="0" w:color="auto"/>
      </w:divBdr>
      <w:divsChild>
        <w:div w:id="269164503">
          <w:marLeft w:val="0"/>
          <w:marRight w:val="0"/>
          <w:marTop w:val="0"/>
          <w:marBottom w:val="0"/>
          <w:divBdr>
            <w:top w:val="none" w:sz="0" w:space="0" w:color="auto"/>
            <w:left w:val="none" w:sz="0" w:space="0" w:color="auto"/>
            <w:bottom w:val="none" w:sz="0" w:space="0" w:color="auto"/>
            <w:right w:val="none" w:sz="0" w:space="0" w:color="auto"/>
          </w:divBdr>
          <w:divsChild>
            <w:div w:id="12134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3848">
      <w:bodyDiv w:val="1"/>
      <w:marLeft w:val="0"/>
      <w:marRight w:val="0"/>
      <w:marTop w:val="0"/>
      <w:marBottom w:val="0"/>
      <w:divBdr>
        <w:top w:val="none" w:sz="0" w:space="0" w:color="auto"/>
        <w:left w:val="none" w:sz="0" w:space="0" w:color="auto"/>
        <w:bottom w:val="none" w:sz="0" w:space="0" w:color="auto"/>
        <w:right w:val="none" w:sz="0" w:space="0" w:color="auto"/>
      </w:divBdr>
      <w:divsChild>
        <w:div w:id="178082444">
          <w:marLeft w:val="0"/>
          <w:marRight w:val="0"/>
          <w:marTop w:val="0"/>
          <w:marBottom w:val="0"/>
          <w:divBdr>
            <w:top w:val="none" w:sz="0" w:space="0" w:color="auto"/>
            <w:left w:val="none" w:sz="0" w:space="0" w:color="auto"/>
            <w:bottom w:val="none" w:sz="0" w:space="0" w:color="auto"/>
            <w:right w:val="none" w:sz="0" w:space="0" w:color="auto"/>
          </w:divBdr>
          <w:divsChild>
            <w:div w:id="2100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B2A4-0088-40E2-BF41-27455FB0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521</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F-info plus</dc:creator>
  <cp:keywords/>
  <dc:description/>
  <cp:lastModifiedBy>info</cp:lastModifiedBy>
  <cp:revision>47</cp:revision>
  <cp:lastPrinted>2021-11-23T16:53:00Z</cp:lastPrinted>
  <dcterms:created xsi:type="dcterms:W3CDTF">2021-01-24T20:03:00Z</dcterms:created>
  <dcterms:modified xsi:type="dcterms:W3CDTF">2024-04-13T09:18:00Z</dcterms:modified>
</cp:coreProperties>
</file>