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2E" w:rsidRDefault="00442C2E" w:rsidP="005B24F0">
      <w:pPr>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محاضرة مقياس المنطق متعدد القيم رقم 06</w:t>
      </w:r>
    </w:p>
    <w:p w:rsidR="00951452" w:rsidRPr="00FB7701" w:rsidRDefault="00442C2E" w:rsidP="00FB7701">
      <w:pPr>
        <w:jc w:val="both"/>
        <w:rPr>
          <w:rFonts w:ascii="Traditional Arabic" w:hAnsi="Traditional Arabic" w:cs="Traditional Arabic"/>
          <w:b/>
          <w:bCs/>
          <w:sz w:val="32"/>
          <w:szCs w:val="32"/>
          <w:rtl/>
          <w:lang w:bidi="ar-DZ"/>
        </w:rPr>
      </w:pPr>
      <w:r w:rsidRPr="00442C2E">
        <w:rPr>
          <w:rFonts w:ascii="Traditional Arabic" w:hAnsi="Traditional Arabic" w:cs="Traditional Arabic" w:hint="cs"/>
          <w:b/>
          <w:bCs/>
          <w:sz w:val="36"/>
          <w:szCs w:val="36"/>
          <w:rtl/>
          <w:lang w:bidi="ar-DZ"/>
        </w:rPr>
        <w:t xml:space="preserve">موضوع المحاضرة: المنطق متعدد القيم عند </w:t>
      </w:r>
      <w:proofErr w:type="spellStart"/>
      <w:r w:rsidRPr="00442C2E">
        <w:rPr>
          <w:rFonts w:ascii="Traditional Arabic" w:hAnsi="Traditional Arabic" w:cs="Traditional Arabic" w:hint="cs"/>
          <w:b/>
          <w:bCs/>
          <w:sz w:val="36"/>
          <w:szCs w:val="36"/>
          <w:rtl/>
          <w:lang w:bidi="ar-DZ"/>
        </w:rPr>
        <w:t>كواين</w:t>
      </w:r>
      <w:proofErr w:type="spellEnd"/>
    </w:p>
    <w:p w:rsidR="00442C2E" w:rsidRPr="00FB7701" w:rsidRDefault="00442C2E" w:rsidP="00FB7701">
      <w:pPr>
        <w:jc w:val="both"/>
        <w:rPr>
          <w:rFonts w:ascii="Traditional Arabic" w:hAnsi="Traditional Arabic" w:cs="Traditional Arabic"/>
          <w:sz w:val="32"/>
          <w:szCs w:val="32"/>
          <w:rtl/>
          <w:lang w:bidi="ar-DZ"/>
        </w:rPr>
      </w:pPr>
      <w:r w:rsidRPr="00FB7701">
        <w:rPr>
          <w:rFonts w:ascii="Traditional Arabic" w:hAnsi="Traditional Arabic" w:cs="Traditional Arabic" w:hint="cs"/>
          <w:b/>
          <w:bCs/>
          <w:sz w:val="32"/>
          <w:szCs w:val="32"/>
          <w:rtl/>
          <w:lang w:bidi="ar-DZ"/>
        </w:rPr>
        <w:t xml:space="preserve">مدخل: </w:t>
      </w:r>
      <w:r w:rsidRPr="00FB7701">
        <w:rPr>
          <w:rFonts w:ascii="Traditional Arabic" w:hAnsi="Traditional Arabic" w:cs="Traditional Arabic" w:hint="cs"/>
          <w:sz w:val="32"/>
          <w:szCs w:val="32"/>
          <w:rtl/>
          <w:lang w:bidi="ar-DZ"/>
        </w:rPr>
        <w:t xml:space="preserve">يعتبر </w:t>
      </w:r>
      <w:proofErr w:type="spellStart"/>
      <w:r w:rsidRPr="00FB7701">
        <w:rPr>
          <w:rFonts w:ascii="Traditional Arabic" w:hAnsi="Traditional Arabic" w:cs="Traditional Arabic" w:hint="cs"/>
          <w:sz w:val="32"/>
          <w:szCs w:val="32"/>
          <w:rtl/>
          <w:lang w:bidi="ar-DZ"/>
        </w:rPr>
        <w:t>كواين</w:t>
      </w:r>
      <w:proofErr w:type="spellEnd"/>
      <w:r w:rsidRPr="00FB7701">
        <w:rPr>
          <w:rFonts w:ascii="Traditional Arabic" w:hAnsi="Traditional Arabic" w:cs="Traditional Arabic" w:hint="cs"/>
          <w:sz w:val="32"/>
          <w:szCs w:val="32"/>
          <w:rtl/>
          <w:lang w:bidi="ar-DZ"/>
        </w:rPr>
        <w:t xml:space="preserve"> أحد أبرز المجددين في المنطق المعاصر، وأبرز المسائل التي أبان عن ضرورة تحقيقها في المنطق المعاصر تتمثل في تصحيح مفاهيم المنطق الرياضي، خلاف ما عهدناه في نسق </w:t>
      </w:r>
      <w:proofErr w:type="spellStart"/>
      <w:r w:rsidRPr="00FB7701">
        <w:rPr>
          <w:rFonts w:ascii="Traditional Arabic" w:hAnsi="Traditional Arabic" w:cs="Traditional Arabic" w:hint="cs"/>
          <w:sz w:val="32"/>
          <w:szCs w:val="32"/>
          <w:rtl/>
          <w:lang w:bidi="ar-DZ"/>
        </w:rPr>
        <w:t>البرانكيبيا</w:t>
      </w:r>
      <w:proofErr w:type="spellEnd"/>
      <w:r w:rsidRPr="00FB7701">
        <w:rPr>
          <w:rFonts w:ascii="Traditional Arabic" w:hAnsi="Traditional Arabic" w:cs="Traditional Arabic" w:hint="cs"/>
          <w:sz w:val="32"/>
          <w:szCs w:val="32"/>
          <w:rtl/>
          <w:lang w:bidi="ar-DZ"/>
        </w:rPr>
        <w:t xml:space="preserve">، من خلال النظر في تاريخ تطورها والمعرفة بكيفية استعمالاتها في مختلف </w:t>
      </w:r>
      <w:proofErr w:type="spellStart"/>
      <w:r w:rsidRPr="00FB7701">
        <w:rPr>
          <w:rFonts w:ascii="Traditional Arabic" w:hAnsi="Traditional Arabic" w:cs="Traditional Arabic" w:hint="cs"/>
          <w:sz w:val="32"/>
          <w:szCs w:val="32"/>
          <w:rtl/>
          <w:lang w:bidi="ar-DZ"/>
        </w:rPr>
        <w:t>الأنساق</w:t>
      </w:r>
      <w:proofErr w:type="spellEnd"/>
      <w:r w:rsidRPr="00FB7701">
        <w:rPr>
          <w:rFonts w:ascii="Traditional Arabic" w:hAnsi="Traditional Arabic" w:cs="Traditional Arabic" w:hint="cs"/>
          <w:sz w:val="32"/>
          <w:szCs w:val="32"/>
          <w:rtl/>
          <w:lang w:bidi="ar-DZ"/>
        </w:rPr>
        <w:t xml:space="preserve"> الرياضية المعاصرة المفتوحة.</w:t>
      </w:r>
    </w:p>
    <w:p w:rsidR="00E14483" w:rsidRDefault="00FB7701" w:rsidP="002D55DC">
      <w:pPr>
        <w:jc w:val="both"/>
        <w:rPr>
          <w:rFonts w:ascii="Traditional Arabic" w:hAnsi="Traditional Arabic" w:cs="Traditional Arabic" w:hint="cs"/>
          <w:sz w:val="32"/>
          <w:szCs w:val="32"/>
          <w:rtl/>
          <w:lang w:val="fr-FR" w:bidi="ar-DZ"/>
        </w:rPr>
      </w:pPr>
      <w:r>
        <w:rPr>
          <w:rFonts w:ascii="Traditional Arabic" w:hAnsi="Traditional Arabic" w:cs="Traditional Arabic" w:hint="cs"/>
          <w:b/>
          <w:bCs/>
          <w:sz w:val="32"/>
          <w:szCs w:val="32"/>
          <w:rtl/>
          <w:lang w:bidi="ar-DZ"/>
        </w:rPr>
        <w:t xml:space="preserve">01/ </w:t>
      </w:r>
      <w:proofErr w:type="spellStart"/>
      <w:r w:rsidR="00442C2E" w:rsidRPr="00FB7701">
        <w:rPr>
          <w:rFonts w:ascii="Traditional Arabic" w:hAnsi="Traditional Arabic" w:cs="Traditional Arabic" w:hint="cs"/>
          <w:b/>
          <w:bCs/>
          <w:sz w:val="32"/>
          <w:szCs w:val="32"/>
          <w:rtl/>
          <w:lang w:bidi="ar-DZ"/>
        </w:rPr>
        <w:t>كواين</w:t>
      </w:r>
      <w:proofErr w:type="spellEnd"/>
      <w:r w:rsidR="00442C2E" w:rsidRPr="00FB7701">
        <w:rPr>
          <w:rFonts w:ascii="Traditional Arabic" w:hAnsi="Traditional Arabic" w:cs="Traditional Arabic" w:hint="cs"/>
          <w:b/>
          <w:bCs/>
          <w:sz w:val="32"/>
          <w:szCs w:val="32"/>
          <w:rtl/>
          <w:lang w:bidi="ar-DZ"/>
        </w:rPr>
        <w:t xml:space="preserve"> مصححا دالات القضايا: </w:t>
      </w:r>
      <w:r w:rsidR="00442C2E" w:rsidRPr="00FB7701">
        <w:rPr>
          <w:rFonts w:ascii="Traditional Arabic" w:hAnsi="Traditional Arabic" w:cs="Traditional Arabic" w:hint="cs"/>
          <w:sz w:val="32"/>
          <w:szCs w:val="32"/>
          <w:rtl/>
          <w:lang w:bidi="ar-DZ"/>
        </w:rPr>
        <w:t>لما كانت دالات القضايا المنطقية في المنطق المعاصر متعددة، تعدد متغيراتها، فإن دالات القضايا السابقة أضحت لا تفي بمتطلبات المنطق المعاصر</w:t>
      </w:r>
      <w:r w:rsidRPr="00FB7701">
        <w:rPr>
          <w:rFonts w:ascii="Traditional Arabic" w:hAnsi="Traditional Arabic" w:cs="Traditional Arabic" w:hint="cs"/>
          <w:sz w:val="32"/>
          <w:szCs w:val="32"/>
          <w:rtl/>
          <w:lang w:bidi="ar-DZ"/>
        </w:rPr>
        <w:t xml:space="preserve">، بما يوجب إعادة النظر في وظائفها التشغيلية، وتغييرها تدريجيا بما يؤول إلى تحقيق مقاصد الثورات المنطقية المعاصر التي باشر فيها علماء وفلاسفة المنطق المعاصر مثل </w:t>
      </w:r>
      <w:proofErr w:type="spellStart"/>
      <w:r w:rsidRPr="00FB7701">
        <w:rPr>
          <w:rFonts w:ascii="Traditional Arabic" w:hAnsi="Traditional Arabic" w:cs="Traditional Arabic" w:hint="cs"/>
          <w:sz w:val="32"/>
          <w:szCs w:val="32"/>
          <w:rtl/>
          <w:lang w:bidi="ar-DZ"/>
        </w:rPr>
        <w:t>لوكازيفيتش</w:t>
      </w:r>
      <w:proofErr w:type="spellEnd"/>
      <w:r w:rsidRPr="00FB7701">
        <w:rPr>
          <w:rFonts w:ascii="Traditional Arabic" w:hAnsi="Traditional Arabic" w:cs="Traditional Arabic" w:hint="cs"/>
          <w:sz w:val="32"/>
          <w:szCs w:val="32"/>
          <w:rtl/>
          <w:lang w:bidi="ar-DZ"/>
        </w:rPr>
        <w:t xml:space="preserve"> </w:t>
      </w:r>
      <w:proofErr w:type="gramStart"/>
      <w:r w:rsidRPr="00FB7701">
        <w:rPr>
          <w:rFonts w:ascii="Traditional Arabic" w:hAnsi="Traditional Arabic" w:cs="Traditional Arabic" w:hint="cs"/>
          <w:sz w:val="32"/>
          <w:szCs w:val="32"/>
          <w:rtl/>
          <w:lang w:bidi="ar-DZ"/>
        </w:rPr>
        <w:t xml:space="preserve">و </w:t>
      </w:r>
      <w:proofErr w:type="spellStart"/>
      <w:r w:rsidRPr="00FB7701">
        <w:rPr>
          <w:rFonts w:ascii="Traditional Arabic" w:hAnsi="Traditional Arabic" w:cs="Traditional Arabic" w:hint="cs"/>
          <w:sz w:val="32"/>
          <w:szCs w:val="32"/>
          <w:rtl/>
          <w:lang w:bidi="ar-DZ"/>
        </w:rPr>
        <w:t>تارسكي</w:t>
      </w:r>
      <w:proofErr w:type="spellEnd"/>
      <w:proofErr w:type="gramEnd"/>
      <w:r w:rsidRPr="00FB7701">
        <w:rPr>
          <w:rFonts w:ascii="Traditional Arabic" w:hAnsi="Traditional Arabic" w:cs="Traditional Arabic" w:hint="cs"/>
          <w:sz w:val="32"/>
          <w:szCs w:val="32"/>
          <w:rtl/>
          <w:lang w:bidi="ar-DZ"/>
        </w:rPr>
        <w:t xml:space="preserve"> وآخرون.</w:t>
      </w:r>
      <w:r>
        <w:rPr>
          <w:rFonts w:ascii="Traditional Arabic" w:hAnsi="Traditional Arabic" w:cs="Traditional Arabic" w:hint="cs"/>
          <w:sz w:val="32"/>
          <w:szCs w:val="32"/>
          <w:rtl/>
          <w:lang w:bidi="ar-DZ"/>
        </w:rPr>
        <w:t xml:space="preserve"> أول الدالات التي يتناولها </w:t>
      </w:r>
      <w:proofErr w:type="spellStart"/>
      <w:r>
        <w:rPr>
          <w:rFonts w:ascii="Traditional Arabic" w:hAnsi="Traditional Arabic" w:cs="Traditional Arabic" w:hint="cs"/>
          <w:sz w:val="32"/>
          <w:szCs w:val="32"/>
          <w:rtl/>
          <w:lang w:bidi="ar-DZ"/>
        </w:rPr>
        <w:t>كواين</w:t>
      </w:r>
      <w:proofErr w:type="spellEnd"/>
      <w:r>
        <w:rPr>
          <w:rFonts w:ascii="Traditional Arabic" w:hAnsi="Traditional Arabic" w:cs="Traditional Arabic" w:hint="cs"/>
          <w:sz w:val="32"/>
          <w:szCs w:val="32"/>
          <w:rtl/>
          <w:lang w:bidi="ar-DZ"/>
        </w:rPr>
        <w:t xml:space="preserve"> بالتصحيح دالة السلب. لقد اتضح له أن علامة السلب المستخدمة في </w:t>
      </w:r>
      <w:proofErr w:type="spellStart"/>
      <w:r>
        <w:rPr>
          <w:rFonts w:ascii="Traditional Arabic" w:hAnsi="Traditional Arabic" w:cs="Traditional Arabic" w:hint="cs"/>
          <w:sz w:val="32"/>
          <w:szCs w:val="32"/>
          <w:rtl/>
          <w:lang w:bidi="ar-DZ"/>
        </w:rPr>
        <w:t>برانكيبيا</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ماتيماتيكا</w:t>
      </w:r>
      <w:proofErr w:type="spellEnd"/>
      <w:r>
        <w:rPr>
          <w:rFonts w:ascii="Traditional Arabic" w:hAnsi="Traditional Arabic" w:cs="Traditional Arabic" w:hint="cs"/>
          <w:sz w:val="32"/>
          <w:szCs w:val="32"/>
          <w:rtl/>
          <w:lang w:bidi="ar-DZ"/>
        </w:rPr>
        <w:t xml:space="preserve"> وهي العلامة ( </w:t>
      </w:r>
      <w:r>
        <w:rPr>
          <w:rFonts w:ascii="Traditional Arabic" w:hAnsi="Traditional Arabic" w:cs="Traditional Arabic" w:hint="cs"/>
          <w:sz w:val="32"/>
          <w:szCs w:val="32"/>
          <w:lang w:bidi="ar-DZ"/>
        </w:rPr>
        <w:sym w:font="Symbol" w:char="F07E"/>
      </w:r>
      <w:r>
        <w:rPr>
          <w:rFonts w:ascii="Traditional Arabic" w:hAnsi="Traditional Arabic" w:cs="Traditional Arabic" w:hint="cs"/>
          <w:sz w:val="32"/>
          <w:szCs w:val="32"/>
          <w:rtl/>
          <w:lang w:bidi="ar-DZ"/>
        </w:rPr>
        <w:t xml:space="preserve">) لا تصلح </w:t>
      </w:r>
      <w:proofErr w:type="spellStart"/>
      <w:r>
        <w:rPr>
          <w:rFonts w:ascii="Traditional Arabic" w:hAnsi="Traditional Arabic" w:cs="Traditional Arabic" w:hint="cs"/>
          <w:sz w:val="32"/>
          <w:szCs w:val="32"/>
          <w:rtl/>
          <w:lang w:bidi="ar-DZ"/>
        </w:rPr>
        <w:t>لللتطبيق</w:t>
      </w:r>
      <w:proofErr w:type="spellEnd"/>
      <w:r>
        <w:rPr>
          <w:rFonts w:ascii="Traditional Arabic" w:hAnsi="Traditional Arabic" w:cs="Traditional Arabic" w:hint="cs"/>
          <w:sz w:val="32"/>
          <w:szCs w:val="32"/>
          <w:rtl/>
          <w:lang w:bidi="ar-DZ"/>
        </w:rPr>
        <w:t xml:space="preserve">، إذا كانت لدينا متغيرات كثيرة في الدالة واردنا تطبيق السلب عليها، ولذا فإنه كما يقول يفضل العلامة (-) التي استخدمها تشارلز بيرس في </w:t>
      </w:r>
      <w:proofErr w:type="spellStart"/>
      <w:r>
        <w:rPr>
          <w:rFonts w:ascii="Traditional Arabic" w:hAnsi="Traditional Arabic" w:cs="Traditional Arabic" w:hint="cs"/>
          <w:sz w:val="32"/>
          <w:szCs w:val="32"/>
          <w:rtl/>
          <w:lang w:bidi="ar-DZ"/>
        </w:rPr>
        <w:t>رمزيته</w:t>
      </w:r>
      <w:proofErr w:type="spellEnd"/>
      <w:r>
        <w:rPr>
          <w:rFonts w:ascii="Traditional Arabic" w:hAnsi="Traditional Arabic" w:cs="Traditional Arabic" w:hint="cs"/>
          <w:sz w:val="32"/>
          <w:szCs w:val="32"/>
          <w:rtl/>
          <w:lang w:bidi="ar-DZ"/>
        </w:rPr>
        <w:t xml:space="preserve">. فإذا كان لدينا المتغير </w:t>
      </w:r>
      <w:r>
        <w:rPr>
          <w:rFonts w:ascii="Traditional Arabic" w:hAnsi="Traditional Arabic" w:cs="Traditional Arabic"/>
          <w:sz w:val="32"/>
          <w:szCs w:val="32"/>
          <w:lang w:val="fr-FR" w:bidi="ar-DZ"/>
        </w:rPr>
        <w:t>p</w:t>
      </w:r>
      <w:r>
        <w:rPr>
          <w:rFonts w:ascii="Traditional Arabic" w:hAnsi="Traditional Arabic" w:cs="Traditional Arabic" w:hint="cs"/>
          <w:sz w:val="32"/>
          <w:szCs w:val="32"/>
          <w:rtl/>
          <w:lang w:val="fr-FR" w:bidi="ar-DZ"/>
        </w:rPr>
        <w:t xml:space="preserve"> مثلا وأردنا التعبير عن سلبه فإننا نكتب المتغير في صورته الجديدة السالبة كما يلي: </w:t>
      </w:r>
      <w:r w:rsidR="00E14483">
        <w:rPr>
          <w:rFonts w:ascii="Traditional Arabic" w:hAnsi="Traditional Arabic" w:cs="Traditional Arabic"/>
          <w:sz w:val="32"/>
          <w:szCs w:val="32"/>
          <w:lang w:val="fr-FR" w:bidi="ar-DZ"/>
        </w:rPr>
        <w:sym w:font="Symbol" w:char="F060"/>
      </w:r>
      <w:r w:rsidR="00E14483">
        <w:rPr>
          <w:rFonts w:ascii="Traditional Arabic" w:hAnsi="Traditional Arabic" w:cs="Traditional Arabic"/>
          <w:sz w:val="32"/>
          <w:szCs w:val="32"/>
          <w:lang w:val="fr-FR" w:bidi="ar-DZ"/>
        </w:rPr>
        <w:t>p</w:t>
      </w:r>
      <w:r w:rsidR="00E14483">
        <w:rPr>
          <w:rFonts w:ascii="Traditional Arabic" w:hAnsi="Traditional Arabic" w:cs="Traditional Arabic" w:hint="cs"/>
          <w:sz w:val="32"/>
          <w:szCs w:val="32"/>
          <w:rtl/>
          <w:lang w:val="fr-FR" w:bidi="ar-DZ"/>
        </w:rPr>
        <w:t>وإذا أردنا أن نعبر عن سلب السلب لذات المتغير فإن ذلك يكون بكتابة المتغير على النحو</w:t>
      </w:r>
      <w:r w:rsidR="00E14483">
        <w:rPr>
          <w:rFonts w:ascii="Traditional Arabic" w:hAnsi="Traditional Arabic" w:cs="Traditional Arabic"/>
          <w:sz w:val="32"/>
          <w:szCs w:val="32"/>
          <w:lang w:val="fr-FR" w:bidi="ar-DZ"/>
        </w:rPr>
        <w:t>)</w:t>
      </w:r>
      <w:r w:rsidR="00E14483">
        <w:rPr>
          <w:rFonts w:ascii="Traditional Arabic" w:hAnsi="Traditional Arabic" w:cs="Traditional Arabic" w:hint="cs"/>
          <w:sz w:val="32"/>
          <w:szCs w:val="32"/>
          <w:rtl/>
          <w:lang w:val="fr-FR" w:bidi="ar-DZ"/>
        </w:rPr>
        <w:t xml:space="preserve"> </w:t>
      </w:r>
      <w:r w:rsidR="00E14483">
        <w:rPr>
          <w:rFonts w:ascii="Traditional Arabic" w:hAnsi="Traditional Arabic" w:cs="Traditional Arabic"/>
          <w:sz w:val="32"/>
          <w:szCs w:val="32"/>
          <w:lang w:val="fr-FR" w:bidi="ar-DZ"/>
        </w:rPr>
        <w:sym w:font="Symbol" w:char="F03D"/>
      </w:r>
      <w:r w:rsidR="00E14483">
        <w:rPr>
          <w:rFonts w:ascii="Traditional Arabic" w:hAnsi="Traditional Arabic" w:cs="Traditional Arabic"/>
          <w:sz w:val="32"/>
          <w:szCs w:val="32"/>
          <w:lang w:val="fr-FR" w:bidi="ar-DZ"/>
        </w:rPr>
        <w:t>p</w:t>
      </w:r>
      <w:r w:rsidR="00E14483">
        <w:rPr>
          <w:rFonts w:ascii="Traditional Arabic" w:hAnsi="Traditional Arabic" w:cs="Traditional Arabic" w:hint="cs"/>
          <w:sz w:val="32"/>
          <w:szCs w:val="32"/>
          <w:rtl/>
          <w:lang w:val="fr-FR" w:bidi="ar-DZ"/>
        </w:rPr>
        <w:t xml:space="preserve"> </w:t>
      </w:r>
      <w:r w:rsidR="00E14483">
        <w:rPr>
          <w:rFonts w:ascii="Traditional Arabic" w:hAnsi="Traditional Arabic" w:cs="Traditional Arabic"/>
          <w:sz w:val="32"/>
          <w:szCs w:val="32"/>
          <w:lang w:val="fr-FR" w:bidi="ar-DZ"/>
        </w:rPr>
        <w:t>(</w:t>
      </w:r>
      <w:r w:rsidR="00E14483">
        <w:rPr>
          <w:rFonts w:ascii="Traditional Arabic" w:hAnsi="Traditional Arabic" w:cs="Traditional Arabic" w:hint="cs"/>
          <w:sz w:val="32"/>
          <w:szCs w:val="32"/>
          <w:rtl/>
          <w:lang w:val="fr-FR" w:bidi="ar-DZ"/>
        </w:rPr>
        <w:t xml:space="preserve"> </w:t>
      </w:r>
      <w:r w:rsidR="00D74E7C">
        <w:rPr>
          <w:rFonts w:ascii="Traditional Arabic" w:hAnsi="Traditional Arabic" w:cs="Traditional Arabic" w:hint="cs"/>
          <w:sz w:val="32"/>
          <w:szCs w:val="32"/>
          <w:rtl/>
          <w:lang w:val="fr-FR" w:bidi="ar-DZ"/>
        </w:rPr>
        <w:t xml:space="preserve">وهذا هو سلب السلب الذي يكافئ المتغير </w:t>
      </w:r>
      <w:r w:rsidR="00D74E7C">
        <w:rPr>
          <w:rFonts w:ascii="Traditional Arabic" w:hAnsi="Traditional Arabic" w:cs="Traditional Arabic"/>
          <w:sz w:val="32"/>
          <w:szCs w:val="32"/>
          <w:lang w:val="fr-FR" w:bidi="ar-DZ"/>
        </w:rPr>
        <w:t xml:space="preserve">p </w:t>
      </w:r>
      <w:r w:rsidR="00D74E7C">
        <w:rPr>
          <w:rFonts w:ascii="Traditional Arabic" w:hAnsi="Traditional Arabic" w:cs="Traditional Arabic" w:hint="cs"/>
          <w:sz w:val="32"/>
          <w:szCs w:val="32"/>
          <w:rtl/>
          <w:lang w:val="fr-FR" w:bidi="ar-DZ"/>
        </w:rPr>
        <w:t xml:space="preserve"> منطقيا</w:t>
      </w:r>
      <w:r w:rsidR="00D74E7C">
        <w:rPr>
          <w:rStyle w:val="Appelnotedebasdep"/>
          <w:rFonts w:ascii="Traditional Arabic" w:hAnsi="Traditional Arabic" w:cs="Traditional Arabic"/>
          <w:sz w:val="32"/>
          <w:szCs w:val="32"/>
          <w:rtl/>
          <w:lang w:val="fr-FR" w:bidi="ar-DZ"/>
        </w:rPr>
        <w:footnoteReference w:id="1"/>
      </w:r>
      <w:r w:rsidR="002D55DC">
        <w:rPr>
          <w:rFonts w:ascii="Traditional Arabic" w:hAnsi="Traditional Arabic" w:cs="Traditional Arabic" w:hint="cs"/>
          <w:sz w:val="32"/>
          <w:szCs w:val="32"/>
          <w:rtl/>
          <w:lang w:val="fr-FR" w:bidi="ar-DZ"/>
        </w:rPr>
        <w:t xml:space="preserve">. ولا يختلف أمر القضايا الأخرى عن مقتضيات التغير الذي يطالها نحو الدالة الوصلية التي لا ينعقد الصدق أو الكذب بشأن دالة قضية فردية وحسب ولكن يسعنا تأسيس دالة وصل متكثرة تشمل على عديد القضايا مثل   </w:t>
      </w:r>
      <w:r w:rsidR="002D55DC">
        <w:rPr>
          <w:rFonts w:ascii="Traditional Arabic" w:hAnsi="Traditional Arabic" w:cs="Traditional Arabic"/>
          <w:sz w:val="32"/>
          <w:szCs w:val="32"/>
          <w:lang w:val="fr-FR" w:bidi="ar-DZ"/>
        </w:rPr>
        <w:t xml:space="preserve"> R </w:t>
      </w:r>
      <w:r w:rsidR="002D55DC">
        <w:rPr>
          <w:rFonts w:ascii="Traditional Arabic" w:hAnsi="Traditional Arabic" w:cs="Traditional Arabic" w:hint="cs"/>
          <w:sz w:val="32"/>
          <w:szCs w:val="32"/>
          <w:rtl/>
          <w:lang w:val="fr-FR" w:bidi="ar-DZ"/>
        </w:rPr>
        <w:t>و</w:t>
      </w:r>
      <w:r w:rsidR="002D55DC">
        <w:rPr>
          <w:rFonts w:ascii="Traditional Arabic" w:hAnsi="Traditional Arabic" w:cs="Traditional Arabic"/>
          <w:sz w:val="32"/>
          <w:szCs w:val="32"/>
          <w:lang w:val="fr-FR" w:bidi="ar-DZ"/>
        </w:rPr>
        <w:t>P</w:t>
      </w:r>
      <w:r w:rsidR="002D55DC">
        <w:rPr>
          <w:rFonts w:ascii="Traditional Arabic" w:hAnsi="Traditional Arabic" w:cs="Traditional Arabic" w:hint="cs"/>
          <w:sz w:val="32"/>
          <w:szCs w:val="32"/>
          <w:rtl/>
          <w:lang w:val="fr-FR" w:bidi="ar-DZ"/>
        </w:rPr>
        <w:t xml:space="preserve"> </w:t>
      </w:r>
      <w:proofErr w:type="gramStart"/>
      <w:r w:rsidR="002D55DC">
        <w:rPr>
          <w:rFonts w:ascii="Traditional Arabic" w:hAnsi="Traditional Arabic" w:cs="Traditional Arabic" w:hint="cs"/>
          <w:sz w:val="32"/>
          <w:szCs w:val="32"/>
          <w:rtl/>
          <w:lang w:val="fr-FR" w:bidi="ar-DZ"/>
        </w:rPr>
        <w:t>و</w:t>
      </w:r>
      <w:r w:rsidR="002D55DC">
        <w:rPr>
          <w:rFonts w:ascii="Traditional Arabic" w:hAnsi="Traditional Arabic" w:cs="Traditional Arabic"/>
          <w:sz w:val="32"/>
          <w:szCs w:val="32"/>
          <w:lang w:val="fr-FR" w:bidi="ar-DZ"/>
        </w:rPr>
        <w:t xml:space="preserve"> Q</w:t>
      </w:r>
      <w:proofErr w:type="gramEnd"/>
      <w:r w:rsidR="00E14483">
        <w:rPr>
          <w:rFonts w:ascii="Traditional Arabic" w:hAnsi="Traditional Arabic" w:cs="Traditional Arabic" w:hint="cs"/>
          <w:sz w:val="32"/>
          <w:szCs w:val="32"/>
          <w:rtl/>
          <w:lang w:val="fr-FR" w:bidi="ar-DZ"/>
        </w:rPr>
        <w:t xml:space="preserve">   </w:t>
      </w:r>
      <w:r w:rsidR="002D55DC">
        <w:rPr>
          <w:rFonts w:ascii="Traditional Arabic" w:hAnsi="Traditional Arabic" w:cs="Traditional Arabic" w:hint="cs"/>
          <w:sz w:val="32"/>
          <w:szCs w:val="32"/>
          <w:rtl/>
          <w:lang w:val="fr-FR" w:bidi="ar-DZ"/>
        </w:rPr>
        <w:t xml:space="preserve"> إذ يمكننا التعبير عن صدقها جميعا في دالة وصل واحدة حين نضع المتغيرات وضعا متجاورا في الصيغة (</w:t>
      </w:r>
      <w:r w:rsidR="002D55DC">
        <w:rPr>
          <w:rFonts w:ascii="Traditional Arabic" w:hAnsi="Traditional Arabic" w:cs="Traditional Arabic"/>
          <w:sz w:val="32"/>
          <w:szCs w:val="32"/>
          <w:lang w:val="fr-FR" w:bidi="ar-DZ"/>
        </w:rPr>
        <w:t>R, Q, P</w:t>
      </w:r>
      <w:r w:rsidR="002D55DC">
        <w:rPr>
          <w:rFonts w:ascii="Traditional Arabic" w:hAnsi="Traditional Arabic" w:cs="Traditional Arabic" w:hint="cs"/>
          <w:sz w:val="32"/>
          <w:szCs w:val="32"/>
          <w:rtl/>
          <w:lang w:val="fr-FR" w:bidi="ar-DZ"/>
        </w:rPr>
        <w:t xml:space="preserve">) ويستنتج </w:t>
      </w:r>
      <w:proofErr w:type="spellStart"/>
      <w:r w:rsidR="002D55DC">
        <w:rPr>
          <w:rFonts w:ascii="Traditional Arabic" w:hAnsi="Traditional Arabic" w:cs="Traditional Arabic" w:hint="cs"/>
          <w:sz w:val="32"/>
          <w:szCs w:val="32"/>
          <w:rtl/>
          <w:lang w:val="fr-FR" w:bidi="ar-DZ"/>
        </w:rPr>
        <w:t>كواين</w:t>
      </w:r>
      <w:proofErr w:type="spellEnd"/>
      <w:r w:rsidR="002D55DC">
        <w:rPr>
          <w:rFonts w:ascii="Traditional Arabic" w:hAnsi="Traditional Arabic" w:cs="Traditional Arabic" w:hint="cs"/>
          <w:sz w:val="32"/>
          <w:szCs w:val="32"/>
          <w:rtl/>
          <w:lang w:val="fr-FR" w:bidi="ar-DZ"/>
        </w:rPr>
        <w:t xml:space="preserve"> </w:t>
      </w:r>
      <w:bookmarkStart w:id="0" w:name="_GoBack"/>
      <w:bookmarkEnd w:id="0"/>
    </w:p>
    <w:p w:rsidR="00442C2E" w:rsidRPr="00E14483" w:rsidRDefault="00E14483" w:rsidP="00D74E7C">
      <w:pPr>
        <w:tabs>
          <w:tab w:val="left" w:pos="4084"/>
        </w:tabs>
        <w:rPr>
          <w:rFonts w:ascii="Traditional Arabic" w:hAnsi="Traditional Arabic" w:cs="Traditional Arabic"/>
          <w:sz w:val="32"/>
          <w:szCs w:val="32"/>
          <w:lang w:val="fr-FR" w:bidi="ar-DZ"/>
        </w:rPr>
      </w:pPr>
      <w:r>
        <w:rPr>
          <w:rFonts w:ascii="Traditional Arabic" w:hAnsi="Traditional Arabic" w:cs="Traditional Arabic"/>
          <w:sz w:val="32"/>
          <w:szCs w:val="32"/>
          <w:rtl/>
          <w:lang w:val="fr-FR" w:bidi="ar-DZ"/>
        </w:rPr>
        <w:tab/>
      </w:r>
    </w:p>
    <w:sectPr w:rsidR="00442C2E" w:rsidRPr="00E14483" w:rsidSect="00D2484E">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6D" w:rsidRDefault="0019036D" w:rsidP="004603C6">
      <w:pPr>
        <w:spacing w:after="0" w:line="240" w:lineRule="auto"/>
      </w:pPr>
      <w:r>
        <w:separator/>
      </w:r>
    </w:p>
  </w:endnote>
  <w:endnote w:type="continuationSeparator" w:id="0">
    <w:p w:rsidR="0019036D" w:rsidRDefault="0019036D" w:rsidP="0046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6D" w:rsidRDefault="0019036D" w:rsidP="004603C6">
      <w:pPr>
        <w:spacing w:after="0" w:line="240" w:lineRule="auto"/>
      </w:pPr>
      <w:r>
        <w:separator/>
      </w:r>
    </w:p>
  </w:footnote>
  <w:footnote w:type="continuationSeparator" w:id="0">
    <w:p w:rsidR="0019036D" w:rsidRDefault="0019036D" w:rsidP="004603C6">
      <w:pPr>
        <w:spacing w:after="0" w:line="240" w:lineRule="auto"/>
      </w:pPr>
      <w:r>
        <w:continuationSeparator/>
      </w:r>
    </w:p>
  </w:footnote>
  <w:footnote w:id="1">
    <w:p w:rsidR="00D74E7C" w:rsidRPr="00D74E7C" w:rsidRDefault="00D74E7C" w:rsidP="00D74E7C">
      <w:pPr>
        <w:pStyle w:val="Notedebasdepage"/>
        <w:numPr>
          <w:ilvl w:val="0"/>
          <w:numId w:val="2"/>
        </w:numPr>
        <w:rPr>
          <w:rFonts w:asciiTheme="majorBidi" w:hAnsiTheme="majorBidi" w:cstheme="majorBidi"/>
          <w:sz w:val="24"/>
          <w:szCs w:val="24"/>
          <w:lang w:bidi="ar-DZ"/>
        </w:rPr>
      </w:pPr>
      <w:proofErr w:type="gramStart"/>
      <w:r>
        <w:rPr>
          <w:rFonts w:asciiTheme="majorBidi" w:hAnsiTheme="majorBidi" w:cstheme="majorBidi" w:hint="cs"/>
          <w:sz w:val="24"/>
          <w:szCs w:val="24"/>
          <w:rtl/>
          <w:lang w:bidi="ar-DZ"/>
        </w:rPr>
        <w:t>ـ  ماهر</w:t>
      </w:r>
      <w:proofErr w:type="gramEnd"/>
      <w:r>
        <w:rPr>
          <w:rFonts w:asciiTheme="majorBidi" w:hAnsiTheme="majorBidi" w:cstheme="majorBidi" w:hint="cs"/>
          <w:sz w:val="24"/>
          <w:szCs w:val="24"/>
          <w:rtl/>
          <w:lang w:bidi="ar-DZ"/>
        </w:rPr>
        <w:t xml:space="preserve"> محمد عبد القادر: التطور المعاصر لنظرية المنطق، دار النهضة العربية للطباعة والنشر، بيروت، لبنان، </w:t>
      </w:r>
      <w:r w:rsidR="00B97EBE">
        <w:rPr>
          <w:rFonts w:asciiTheme="majorBidi" w:hAnsiTheme="majorBidi" w:cstheme="majorBidi" w:hint="cs"/>
          <w:sz w:val="24"/>
          <w:szCs w:val="24"/>
          <w:rtl/>
          <w:lang w:bidi="ar-DZ"/>
        </w:rPr>
        <w:t>1988،  ص</w:t>
      </w:r>
      <w:r>
        <w:rPr>
          <w:rFonts w:asciiTheme="majorBidi" w:hAnsiTheme="majorBidi" w:cstheme="majorBidi" w:hint="cs"/>
          <w:sz w:val="24"/>
          <w:szCs w:val="24"/>
          <w:rtl/>
          <w:lang w:bidi="ar-DZ"/>
        </w:rPr>
        <w:t>60.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CD2"/>
    <w:multiLevelType w:val="hybridMultilevel"/>
    <w:tmpl w:val="DDB85D76"/>
    <w:lvl w:ilvl="0" w:tplc="397E097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42390"/>
    <w:multiLevelType w:val="hybridMultilevel"/>
    <w:tmpl w:val="C5EA4696"/>
    <w:lvl w:ilvl="0" w:tplc="0B2ACA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03C6"/>
    <w:rsid w:val="00001701"/>
    <w:rsid w:val="00005DC1"/>
    <w:rsid w:val="00006909"/>
    <w:rsid w:val="00015F90"/>
    <w:rsid w:val="000539C4"/>
    <w:rsid w:val="000564F7"/>
    <w:rsid w:val="000700FE"/>
    <w:rsid w:val="00080E4E"/>
    <w:rsid w:val="000824AA"/>
    <w:rsid w:val="00097CD5"/>
    <w:rsid w:val="000A077A"/>
    <w:rsid w:val="000A3407"/>
    <w:rsid w:val="000B538C"/>
    <w:rsid w:val="000C5FB0"/>
    <w:rsid w:val="000D1B04"/>
    <w:rsid w:val="000F27FF"/>
    <w:rsid w:val="00114AD1"/>
    <w:rsid w:val="0011664E"/>
    <w:rsid w:val="00116A8E"/>
    <w:rsid w:val="00124EB2"/>
    <w:rsid w:val="00147459"/>
    <w:rsid w:val="00157686"/>
    <w:rsid w:val="00164CF5"/>
    <w:rsid w:val="00180151"/>
    <w:rsid w:val="00186144"/>
    <w:rsid w:val="0019036D"/>
    <w:rsid w:val="001B0232"/>
    <w:rsid w:val="001B562B"/>
    <w:rsid w:val="001E46CD"/>
    <w:rsid w:val="002001D3"/>
    <w:rsid w:val="002112EC"/>
    <w:rsid w:val="00232AB8"/>
    <w:rsid w:val="002477F8"/>
    <w:rsid w:val="00251197"/>
    <w:rsid w:val="00266811"/>
    <w:rsid w:val="00273D22"/>
    <w:rsid w:val="002855BB"/>
    <w:rsid w:val="002B1501"/>
    <w:rsid w:val="002B5DE2"/>
    <w:rsid w:val="002C5DFF"/>
    <w:rsid w:val="002C6AF1"/>
    <w:rsid w:val="002D1D77"/>
    <w:rsid w:val="002D55DC"/>
    <w:rsid w:val="002E11EC"/>
    <w:rsid w:val="002E7550"/>
    <w:rsid w:val="002F5CE4"/>
    <w:rsid w:val="0030467C"/>
    <w:rsid w:val="00304C9B"/>
    <w:rsid w:val="00307DF0"/>
    <w:rsid w:val="00311C55"/>
    <w:rsid w:val="003231B7"/>
    <w:rsid w:val="00336620"/>
    <w:rsid w:val="00343FA4"/>
    <w:rsid w:val="00346050"/>
    <w:rsid w:val="0035120C"/>
    <w:rsid w:val="00374B01"/>
    <w:rsid w:val="00375990"/>
    <w:rsid w:val="0038018A"/>
    <w:rsid w:val="00396085"/>
    <w:rsid w:val="003A5DE1"/>
    <w:rsid w:val="003F2888"/>
    <w:rsid w:val="003F3B8A"/>
    <w:rsid w:val="00402C8B"/>
    <w:rsid w:val="00411287"/>
    <w:rsid w:val="00420637"/>
    <w:rsid w:val="004214B8"/>
    <w:rsid w:val="004256A9"/>
    <w:rsid w:val="00441F9A"/>
    <w:rsid w:val="00442C2E"/>
    <w:rsid w:val="004448F1"/>
    <w:rsid w:val="004603C6"/>
    <w:rsid w:val="00463DE2"/>
    <w:rsid w:val="00472647"/>
    <w:rsid w:val="0049186C"/>
    <w:rsid w:val="004A0BE6"/>
    <w:rsid w:val="004A206F"/>
    <w:rsid w:val="004A53BD"/>
    <w:rsid w:val="004B428E"/>
    <w:rsid w:val="004B4C3A"/>
    <w:rsid w:val="004B4C93"/>
    <w:rsid w:val="004B623C"/>
    <w:rsid w:val="004D509C"/>
    <w:rsid w:val="004D5DD6"/>
    <w:rsid w:val="004F4896"/>
    <w:rsid w:val="00512374"/>
    <w:rsid w:val="005173FA"/>
    <w:rsid w:val="0052038D"/>
    <w:rsid w:val="005350D9"/>
    <w:rsid w:val="005411BF"/>
    <w:rsid w:val="00550F7E"/>
    <w:rsid w:val="00555BE5"/>
    <w:rsid w:val="0056176C"/>
    <w:rsid w:val="00566B8F"/>
    <w:rsid w:val="0057775C"/>
    <w:rsid w:val="00583AD4"/>
    <w:rsid w:val="0058434A"/>
    <w:rsid w:val="005865C7"/>
    <w:rsid w:val="005A6294"/>
    <w:rsid w:val="005B0274"/>
    <w:rsid w:val="005B24F0"/>
    <w:rsid w:val="005B5A47"/>
    <w:rsid w:val="005D7028"/>
    <w:rsid w:val="005F5371"/>
    <w:rsid w:val="006110CD"/>
    <w:rsid w:val="0064101A"/>
    <w:rsid w:val="00645D5B"/>
    <w:rsid w:val="00657245"/>
    <w:rsid w:val="00657DB5"/>
    <w:rsid w:val="006700C3"/>
    <w:rsid w:val="00672601"/>
    <w:rsid w:val="006951DD"/>
    <w:rsid w:val="006977BA"/>
    <w:rsid w:val="006A4358"/>
    <w:rsid w:val="006B1EDC"/>
    <w:rsid w:val="006D5BAF"/>
    <w:rsid w:val="006D7046"/>
    <w:rsid w:val="006E7E90"/>
    <w:rsid w:val="006F7BFE"/>
    <w:rsid w:val="007027B6"/>
    <w:rsid w:val="00710768"/>
    <w:rsid w:val="007154F9"/>
    <w:rsid w:val="00717A95"/>
    <w:rsid w:val="007206C6"/>
    <w:rsid w:val="00722860"/>
    <w:rsid w:val="00724B66"/>
    <w:rsid w:val="00725F06"/>
    <w:rsid w:val="007360C3"/>
    <w:rsid w:val="00751D58"/>
    <w:rsid w:val="0078510C"/>
    <w:rsid w:val="007A0B47"/>
    <w:rsid w:val="007A1C24"/>
    <w:rsid w:val="007A6F3A"/>
    <w:rsid w:val="007B07A8"/>
    <w:rsid w:val="007C6DD4"/>
    <w:rsid w:val="007D6AE8"/>
    <w:rsid w:val="007D6C88"/>
    <w:rsid w:val="007E1DD0"/>
    <w:rsid w:val="007E4C9F"/>
    <w:rsid w:val="007F2BFC"/>
    <w:rsid w:val="00807217"/>
    <w:rsid w:val="00833B46"/>
    <w:rsid w:val="00833ED9"/>
    <w:rsid w:val="00841253"/>
    <w:rsid w:val="008577F2"/>
    <w:rsid w:val="00861860"/>
    <w:rsid w:val="00866332"/>
    <w:rsid w:val="0086661D"/>
    <w:rsid w:val="008704B9"/>
    <w:rsid w:val="00871511"/>
    <w:rsid w:val="0087664C"/>
    <w:rsid w:val="00881966"/>
    <w:rsid w:val="00887E3E"/>
    <w:rsid w:val="008901A7"/>
    <w:rsid w:val="008A2D21"/>
    <w:rsid w:val="008A5AD5"/>
    <w:rsid w:val="008B0A7E"/>
    <w:rsid w:val="008B3149"/>
    <w:rsid w:val="008E2550"/>
    <w:rsid w:val="008F1178"/>
    <w:rsid w:val="00900A91"/>
    <w:rsid w:val="00914B32"/>
    <w:rsid w:val="00925031"/>
    <w:rsid w:val="00951452"/>
    <w:rsid w:val="0096204A"/>
    <w:rsid w:val="009713DA"/>
    <w:rsid w:val="00981399"/>
    <w:rsid w:val="00986948"/>
    <w:rsid w:val="00987944"/>
    <w:rsid w:val="009A0969"/>
    <w:rsid w:val="009B0D8D"/>
    <w:rsid w:val="009C4220"/>
    <w:rsid w:val="009C4D97"/>
    <w:rsid w:val="009C5B35"/>
    <w:rsid w:val="009D0054"/>
    <w:rsid w:val="009D5229"/>
    <w:rsid w:val="009D6F29"/>
    <w:rsid w:val="009E46AD"/>
    <w:rsid w:val="009E4D27"/>
    <w:rsid w:val="00A04ED1"/>
    <w:rsid w:val="00A14BCA"/>
    <w:rsid w:val="00A15A94"/>
    <w:rsid w:val="00A26BA0"/>
    <w:rsid w:val="00A37ACB"/>
    <w:rsid w:val="00A463CC"/>
    <w:rsid w:val="00A5676A"/>
    <w:rsid w:val="00A740D6"/>
    <w:rsid w:val="00A919B7"/>
    <w:rsid w:val="00A953EE"/>
    <w:rsid w:val="00AA64A6"/>
    <w:rsid w:val="00AD09DB"/>
    <w:rsid w:val="00AE286F"/>
    <w:rsid w:val="00AE34C2"/>
    <w:rsid w:val="00AE3A7B"/>
    <w:rsid w:val="00B150A6"/>
    <w:rsid w:val="00B152C0"/>
    <w:rsid w:val="00B16D0F"/>
    <w:rsid w:val="00B27FD8"/>
    <w:rsid w:val="00B340A9"/>
    <w:rsid w:val="00B37C32"/>
    <w:rsid w:val="00B5768A"/>
    <w:rsid w:val="00B64CB3"/>
    <w:rsid w:val="00B67301"/>
    <w:rsid w:val="00B72F72"/>
    <w:rsid w:val="00B74A30"/>
    <w:rsid w:val="00B77D38"/>
    <w:rsid w:val="00B9412E"/>
    <w:rsid w:val="00B97EBE"/>
    <w:rsid w:val="00BD56B2"/>
    <w:rsid w:val="00BE53E4"/>
    <w:rsid w:val="00C034EC"/>
    <w:rsid w:val="00C065FC"/>
    <w:rsid w:val="00C2194D"/>
    <w:rsid w:val="00C33DA0"/>
    <w:rsid w:val="00C41CF1"/>
    <w:rsid w:val="00C80821"/>
    <w:rsid w:val="00CA345E"/>
    <w:rsid w:val="00CA3C3D"/>
    <w:rsid w:val="00CB20DA"/>
    <w:rsid w:val="00CB42D9"/>
    <w:rsid w:val="00CB7808"/>
    <w:rsid w:val="00CD601E"/>
    <w:rsid w:val="00CD7F7E"/>
    <w:rsid w:val="00CE165A"/>
    <w:rsid w:val="00CE58F5"/>
    <w:rsid w:val="00CE63EB"/>
    <w:rsid w:val="00D05C22"/>
    <w:rsid w:val="00D15001"/>
    <w:rsid w:val="00D2484E"/>
    <w:rsid w:val="00D24DA6"/>
    <w:rsid w:val="00D74E7C"/>
    <w:rsid w:val="00D83260"/>
    <w:rsid w:val="00D914A3"/>
    <w:rsid w:val="00DA6F4A"/>
    <w:rsid w:val="00DD3E51"/>
    <w:rsid w:val="00DE114A"/>
    <w:rsid w:val="00DE2403"/>
    <w:rsid w:val="00DE5DEC"/>
    <w:rsid w:val="00E00A3B"/>
    <w:rsid w:val="00E14483"/>
    <w:rsid w:val="00E46D4D"/>
    <w:rsid w:val="00E54CCA"/>
    <w:rsid w:val="00E6020F"/>
    <w:rsid w:val="00E61623"/>
    <w:rsid w:val="00E97C58"/>
    <w:rsid w:val="00EA1B75"/>
    <w:rsid w:val="00EA6118"/>
    <w:rsid w:val="00EA7946"/>
    <w:rsid w:val="00EB1D3A"/>
    <w:rsid w:val="00EB518A"/>
    <w:rsid w:val="00EF165D"/>
    <w:rsid w:val="00EF6962"/>
    <w:rsid w:val="00F03700"/>
    <w:rsid w:val="00F27DB2"/>
    <w:rsid w:val="00F379A9"/>
    <w:rsid w:val="00F533C8"/>
    <w:rsid w:val="00F53E5D"/>
    <w:rsid w:val="00F758DA"/>
    <w:rsid w:val="00F7765F"/>
    <w:rsid w:val="00F93455"/>
    <w:rsid w:val="00FA4D82"/>
    <w:rsid w:val="00FB0391"/>
    <w:rsid w:val="00FB3C6D"/>
    <w:rsid w:val="00FB6D9F"/>
    <w:rsid w:val="00FB7701"/>
    <w:rsid w:val="00FC3A1D"/>
    <w:rsid w:val="00FD7E7D"/>
    <w:rsid w:val="00FE3743"/>
    <w:rsid w:val="00FE70EA"/>
    <w:rsid w:val="00FE7AE9"/>
    <w:rsid w:val="00FF10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CDD6"/>
  <w15:docId w15:val="{12567A33-B796-4737-87FE-8E7DC4A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4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03C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603C6"/>
  </w:style>
  <w:style w:type="paragraph" w:styleId="Pieddepage">
    <w:name w:val="footer"/>
    <w:basedOn w:val="Normal"/>
    <w:link w:val="PieddepageCar"/>
    <w:uiPriority w:val="99"/>
    <w:semiHidden/>
    <w:unhideWhenUsed/>
    <w:rsid w:val="004603C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603C6"/>
  </w:style>
  <w:style w:type="paragraph" w:styleId="Textedebulles">
    <w:name w:val="Balloon Text"/>
    <w:basedOn w:val="Normal"/>
    <w:link w:val="TextedebullesCar"/>
    <w:uiPriority w:val="99"/>
    <w:semiHidden/>
    <w:unhideWhenUsed/>
    <w:rsid w:val="008715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511"/>
    <w:rPr>
      <w:rFonts w:ascii="Tahoma" w:hAnsi="Tahoma" w:cs="Tahoma"/>
      <w:sz w:val="16"/>
      <w:szCs w:val="16"/>
    </w:rPr>
  </w:style>
  <w:style w:type="paragraph" w:styleId="Notedebasdepage">
    <w:name w:val="footnote text"/>
    <w:basedOn w:val="Normal"/>
    <w:link w:val="NotedebasdepageCar"/>
    <w:uiPriority w:val="99"/>
    <w:semiHidden/>
    <w:unhideWhenUsed/>
    <w:rsid w:val="005D70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7028"/>
    <w:rPr>
      <w:sz w:val="20"/>
      <w:szCs w:val="20"/>
    </w:rPr>
  </w:style>
  <w:style w:type="character" w:styleId="Appelnotedebasdep">
    <w:name w:val="footnote reference"/>
    <w:basedOn w:val="Policepardfaut"/>
    <w:uiPriority w:val="99"/>
    <w:semiHidden/>
    <w:unhideWhenUsed/>
    <w:rsid w:val="005D7028"/>
    <w:rPr>
      <w:vertAlign w:val="superscript"/>
    </w:rPr>
  </w:style>
  <w:style w:type="character" w:styleId="Lienhypertexte">
    <w:name w:val="Hyperlink"/>
    <w:basedOn w:val="Policepardfaut"/>
    <w:uiPriority w:val="99"/>
    <w:semiHidden/>
    <w:unhideWhenUsed/>
    <w:rsid w:val="00981399"/>
    <w:rPr>
      <w:color w:val="0000FF" w:themeColor="hyperlink"/>
      <w:u w:val="single"/>
    </w:rPr>
  </w:style>
  <w:style w:type="paragraph" w:styleId="Paragraphedeliste">
    <w:name w:val="List Paragraph"/>
    <w:basedOn w:val="Normal"/>
    <w:uiPriority w:val="34"/>
    <w:qFormat/>
    <w:rsid w:val="004256A9"/>
    <w:pPr>
      <w:ind w:left="720"/>
      <w:contextualSpacing/>
    </w:pPr>
  </w:style>
  <w:style w:type="character" w:styleId="Textedelespacerserv">
    <w:name w:val="Placeholder Text"/>
    <w:basedOn w:val="Policepardfaut"/>
    <w:uiPriority w:val="99"/>
    <w:semiHidden/>
    <w:rsid w:val="00FB77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632294">
      <w:bodyDiv w:val="1"/>
      <w:marLeft w:val="0"/>
      <w:marRight w:val="0"/>
      <w:marTop w:val="0"/>
      <w:marBottom w:val="0"/>
      <w:divBdr>
        <w:top w:val="none" w:sz="0" w:space="0" w:color="auto"/>
        <w:left w:val="none" w:sz="0" w:space="0" w:color="auto"/>
        <w:bottom w:val="none" w:sz="0" w:space="0" w:color="auto"/>
        <w:right w:val="none" w:sz="0" w:space="0" w:color="auto"/>
      </w:divBdr>
    </w:div>
    <w:div w:id="20991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C80E3-18C0-497B-9428-8A002B70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244</Words>
  <Characters>1343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F-info plus</dc:creator>
  <cp:lastModifiedBy>info</cp:lastModifiedBy>
  <cp:revision>10</cp:revision>
  <cp:lastPrinted>2021-10-06T16:40:00Z</cp:lastPrinted>
  <dcterms:created xsi:type="dcterms:W3CDTF">2021-09-01T15:11:00Z</dcterms:created>
  <dcterms:modified xsi:type="dcterms:W3CDTF">2024-03-12T08:40:00Z</dcterms:modified>
</cp:coreProperties>
</file>