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E3" w:rsidRPr="009A37EC" w:rsidRDefault="00DA4067" w:rsidP="00F308E3">
      <w:pPr>
        <w:bidi/>
        <w:rPr>
          <w:rFonts w:ascii="Traditional Arabic" w:hAnsi="Traditional Arabic" w:cs="Traditional Arabic"/>
          <w:b/>
          <w:bCs/>
          <w:sz w:val="32"/>
          <w:szCs w:val="32"/>
          <w:u w:val="single"/>
          <w:rtl/>
          <w:lang w:bidi="ar-DZ"/>
        </w:rPr>
      </w:pPr>
      <w:r w:rsidRPr="00682B29">
        <w:rPr>
          <w:rFonts w:ascii="Traditional Arabic" w:hAnsi="Traditional Arabic" w:cs="Traditional Arabic"/>
          <w:sz w:val="32"/>
          <w:szCs w:val="32"/>
          <w:rtl/>
          <w:lang w:bidi="ar-DZ"/>
        </w:rPr>
        <w:t xml:space="preserve"> </w:t>
      </w:r>
      <w:r w:rsidR="00F308E3" w:rsidRPr="009A37EC">
        <w:rPr>
          <w:rFonts w:ascii="Traditional Arabic" w:hAnsi="Traditional Arabic" w:cs="Traditional Arabic"/>
          <w:sz w:val="32"/>
          <w:szCs w:val="32"/>
        </w:rPr>
        <w:t xml:space="preserve">  </w:t>
      </w:r>
      <w:r w:rsidR="00F308E3" w:rsidRPr="009A37EC">
        <w:rPr>
          <w:rFonts w:ascii="Traditional Arabic" w:hAnsi="Traditional Arabic" w:cs="Traditional Arabic"/>
          <w:b/>
          <w:bCs/>
          <w:sz w:val="32"/>
          <w:szCs w:val="32"/>
          <w:u w:val="single"/>
          <w:rtl/>
          <w:lang w:bidi="ar-DZ"/>
        </w:rPr>
        <w:t>أركان المناهج :</w:t>
      </w:r>
    </w:p>
    <w:p w:rsidR="00D60553" w:rsidRPr="00F308E3" w:rsidRDefault="00F308E3" w:rsidP="00F308E3">
      <w:pPr>
        <w:bidi/>
        <w:rPr>
          <w:rFonts w:ascii="Traditional Arabic" w:hAnsi="Traditional Arabic" w:cs="Traditional Arabic"/>
          <w:b/>
          <w:bCs/>
          <w:sz w:val="32"/>
          <w:szCs w:val="32"/>
          <w:rtl/>
          <w:lang w:bidi="ar-DZ"/>
        </w:rPr>
      </w:pPr>
      <w:r w:rsidRPr="009A37EC">
        <w:rPr>
          <w:rFonts w:ascii="Traditional Arabic" w:hAnsi="Traditional Arabic" w:cs="Traditional Arabic"/>
          <w:b/>
          <w:bCs/>
          <w:sz w:val="32"/>
          <w:szCs w:val="32"/>
          <w:u w:val="single"/>
          <w:rtl/>
          <w:lang w:bidi="ar-DZ"/>
        </w:rPr>
        <w:t>رابعا :</w:t>
      </w:r>
      <w:r w:rsidRPr="009A37EC">
        <w:rPr>
          <w:rFonts w:ascii="Traditional Arabic" w:hAnsi="Traditional Arabic" w:cs="Traditional Arabic"/>
          <w:b/>
          <w:bCs/>
          <w:sz w:val="32"/>
          <w:szCs w:val="32"/>
          <w:rtl/>
          <w:lang w:bidi="ar-DZ"/>
        </w:rPr>
        <w:t xml:space="preserve">  التقويم :</w:t>
      </w:r>
    </w:p>
    <w:p w:rsidR="00D60553" w:rsidRPr="00682B29" w:rsidRDefault="00D60553" w:rsidP="00486621">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sz w:val="32"/>
          <w:szCs w:val="32"/>
          <w:rtl/>
          <w:lang w:bidi="ar-DZ"/>
        </w:rPr>
        <w:t xml:space="preserve">  يشكل التقويم جزء</w:t>
      </w:r>
      <w:r w:rsidR="00C73032" w:rsidRPr="00682B29">
        <w:rPr>
          <w:rFonts w:ascii="Traditional Arabic" w:hAnsi="Traditional Arabic" w:cs="Traditional Arabic"/>
          <w:sz w:val="32"/>
          <w:szCs w:val="32"/>
          <w:rtl/>
          <w:lang w:bidi="ar-DZ"/>
        </w:rPr>
        <w:t>ً</w:t>
      </w:r>
      <w:r w:rsidRPr="00682B29">
        <w:rPr>
          <w:rFonts w:ascii="Traditional Arabic" w:hAnsi="Traditional Arabic" w:cs="Traditional Arabic"/>
          <w:sz w:val="32"/>
          <w:szCs w:val="32"/>
          <w:rtl/>
          <w:lang w:bidi="ar-DZ"/>
        </w:rPr>
        <w:t xml:space="preserve"> لا يتجزأ من الفعل التعليمي، و هو يساير جميع خطواته، باعتباره عنصرا أساسيا في المنهاج، و يعتمد التقويم كمقوم أساسي لتحديد أهداف المنهاج، فإذا لم تحدد تحديدا دقيقا، يتعذر القيام بأي تقويم نهدف من خلاله إصدار أحكام تتعلق بمدى نجاح العملية التعليمية في تحقيق الأهداف التربوية المحددة، و العمل على اقتراح تحسينات و تعديلات من شأنها تجاوز كلّ الصعوبات التي تواجه الفعل التعليمي.</w:t>
      </w:r>
    </w:p>
    <w:p w:rsidR="00F308E3" w:rsidRDefault="00D60553" w:rsidP="00701001">
      <w:pPr>
        <w:spacing w:line="360" w:lineRule="auto"/>
        <w:ind w:right="-483"/>
        <w:jc w:val="right"/>
        <w:rPr>
          <w:rFonts w:ascii="Traditional Arabic" w:hAnsi="Traditional Arabic" w:cs="Traditional Arabic"/>
          <w:b/>
          <w:bCs/>
          <w:sz w:val="32"/>
          <w:szCs w:val="32"/>
          <w:lang w:bidi="ar-DZ"/>
        </w:rPr>
      </w:pPr>
      <w:r w:rsidRPr="00682B29">
        <w:rPr>
          <w:rFonts w:ascii="Traditional Arabic" w:hAnsi="Traditional Arabic" w:cs="Traditional Arabic"/>
          <w:b/>
          <w:bCs/>
          <w:sz w:val="32"/>
          <w:szCs w:val="32"/>
          <w:rtl/>
          <w:lang w:bidi="ar-DZ"/>
        </w:rPr>
        <w:t>1-1- مفهوم التقويم:</w:t>
      </w:r>
    </w:p>
    <w:p w:rsidR="00D60553" w:rsidRPr="00682B29" w:rsidRDefault="00F308E3" w:rsidP="00701001">
      <w:pPr>
        <w:spacing w:line="360" w:lineRule="auto"/>
        <w:ind w:right="-483"/>
        <w:jc w:val="right"/>
        <w:rPr>
          <w:rFonts w:ascii="Traditional Arabic" w:hAnsi="Traditional Arabic" w:cs="Traditional Arabic"/>
          <w:b/>
          <w:bCs/>
          <w:sz w:val="32"/>
          <w:szCs w:val="32"/>
          <w:rtl/>
          <w:lang w:bidi="ar-DZ"/>
        </w:rPr>
      </w:pPr>
      <w:r w:rsidRPr="00F308E3">
        <w:rPr>
          <w:rFonts w:ascii="Traditional Arabic" w:hAnsi="Traditional Arabic" w:cs="Traditional Arabic"/>
          <w:sz w:val="32"/>
          <w:szCs w:val="32"/>
          <w:rtl/>
          <w:lang w:bidi="ar-DZ"/>
        </w:rPr>
        <w:t xml:space="preserve"> </w:t>
      </w:r>
      <w:r w:rsidRPr="009A37EC">
        <w:rPr>
          <w:rFonts w:ascii="Traditional Arabic" w:hAnsi="Traditional Arabic" w:cs="Traditional Arabic"/>
          <w:sz w:val="32"/>
          <w:szCs w:val="32"/>
          <w:rtl/>
          <w:lang w:bidi="ar-DZ"/>
        </w:rPr>
        <w:t>« هو عملية جمع وتصنيف وتحليل وتفسير بيانات أو سلوك بقصد استخدامها في إصدار حكم أو قرار ...وهو أيضا عملية تشخيص وعلاج التعلّم أو أحد مواقفه أو جوانب المنهج منفردة أ</w:t>
      </w:r>
      <w:r>
        <w:rPr>
          <w:rFonts w:ascii="Traditional Arabic" w:hAnsi="Traditional Arabic" w:cs="Traditional Arabic" w:hint="cs"/>
          <w:sz w:val="32"/>
          <w:szCs w:val="32"/>
          <w:rtl/>
          <w:lang w:bidi="ar-DZ"/>
        </w:rPr>
        <w:t xml:space="preserve">و </w:t>
      </w:r>
      <w:r w:rsidRPr="009A37EC">
        <w:rPr>
          <w:rFonts w:ascii="Traditional Arabic" w:hAnsi="Traditional Arabic" w:cs="Traditional Arabic"/>
          <w:sz w:val="32"/>
          <w:szCs w:val="32"/>
          <w:rtl/>
          <w:lang w:bidi="ar-DZ"/>
        </w:rPr>
        <w:t>مجتمعة...وهو عملية معقدة ذات مراحل محددة ومتتابعة وهادفة ولها مستويات متدرجة ، وكل مرحلة فيها لها من المعايير للحكم عليها كما أنها تحدد دور المعنيين بها ونشاطهم في عملية التقويم».</w:t>
      </w:r>
    </w:p>
    <w:p w:rsidR="00D60553" w:rsidRPr="00682B29" w:rsidRDefault="00D60553" w:rsidP="008F3D4C">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sz w:val="32"/>
          <w:szCs w:val="32"/>
          <w:rtl/>
          <w:lang w:bidi="ar-DZ"/>
        </w:rPr>
        <w:t xml:space="preserve">  التقويم هو « تحديد مستوى الأداء الذي وصل إليه التلميذ و تحديد نقاط الضعف و القوة، ثم العمل على تشخيص دقيق للظاهرة موضع التقويم و تعديل مسارها» كما يقصد به « الح</w:t>
      </w:r>
      <w:r w:rsidR="009C11D8" w:rsidRPr="00682B29">
        <w:rPr>
          <w:rFonts w:ascii="Traditional Arabic" w:hAnsi="Traditional Arabic" w:cs="Traditional Arabic"/>
          <w:sz w:val="32"/>
          <w:szCs w:val="32"/>
          <w:rtl/>
          <w:lang w:bidi="ar-DZ"/>
        </w:rPr>
        <w:t xml:space="preserve">كم على مدى سلامة طرائق التدريس و </w:t>
      </w:r>
      <w:r w:rsidRPr="00682B29">
        <w:rPr>
          <w:rFonts w:ascii="Traditional Arabic" w:hAnsi="Traditional Arabic" w:cs="Traditional Arabic"/>
          <w:sz w:val="32"/>
          <w:szCs w:val="32"/>
          <w:rtl/>
          <w:lang w:bidi="ar-DZ"/>
        </w:rPr>
        <w:t>الوسائل المعينة و المناهج الد</w:t>
      </w:r>
      <w:r w:rsidR="009C11D8" w:rsidRPr="00682B29">
        <w:rPr>
          <w:rFonts w:ascii="Traditional Arabic" w:hAnsi="Traditional Arabic" w:cs="Traditional Arabic"/>
          <w:sz w:val="32"/>
          <w:szCs w:val="32"/>
          <w:rtl/>
          <w:lang w:bidi="ar-DZ"/>
        </w:rPr>
        <w:t>ّ</w:t>
      </w:r>
      <w:r w:rsidRPr="00682B29">
        <w:rPr>
          <w:rFonts w:ascii="Traditional Arabic" w:hAnsi="Traditional Arabic" w:cs="Traditional Arabic"/>
          <w:sz w:val="32"/>
          <w:szCs w:val="32"/>
          <w:rtl/>
          <w:lang w:bidi="ar-DZ"/>
        </w:rPr>
        <w:t xml:space="preserve">راسية » </w:t>
      </w:r>
    </w:p>
    <w:p w:rsidR="00D60553" w:rsidRPr="00682B29" w:rsidRDefault="00D60553" w:rsidP="00964672">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sz w:val="32"/>
          <w:szCs w:val="32"/>
          <w:rtl/>
          <w:lang w:bidi="ar-DZ"/>
        </w:rPr>
        <w:t>يعد التقويم عنصرا أساسيا في العملية التعليمية التعلّمية يصاحبها في جميع مراحلها، و يلعب دور رئيسا في الوقوف على مدى تحقق الأهداف التربوية، و نتائج التعلم المنبثقة عنها، و قد أصبح التقويم معنيا –أكثر من أي وقت مضى- بقياس مدى فهم المتعلم للمعارف و التمكن من المهارات و القدرة على توظيفها في مجالات الحياة المختلفة  و في حل المشكلات التي تواجهه.</w:t>
      </w:r>
    </w:p>
    <w:p w:rsidR="00D60553" w:rsidRPr="00682B29" w:rsidRDefault="00D60553" w:rsidP="00701001">
      <w:pPr>
        <w:spacing w:line="360" w:lineRule="auto"/>
        <w:ind w:left="-567" w:right="-483"/>
        <w:jc w:val="right"/>
        <w:rPr>
          <w:rFonts w:ascii="Traditional Arabic" w:hAnsi="Traditional Arabic" w:cs="Traditional Arabic"/>
          <w:b/>
          <w:bCs/>
          <w:sz w:val="32"/>
          <w:szCs w:val="32"/>
          <w:rtl/>
          <w:lang w:bidi="ar-DZ"/>
        </w:rPr>
      </w:pPr>
      <w:r w:rsidRPr="00682B29">
        <w:rPr>
          <w:rFonts w:ascii="Traditional Arabic" w:hAnsi="Traditional Arabic" w:cs="Traditional Arabic"/>
          <w:b/>
          <w:bCs/>
          <w:sz w:val="32"/>
          <w:szCs w:val="32"/>
          <w:rtl/>
          <w:lang w:bidi="ar-DZ"/>
        </w:rPr>
        <w:lastRenderedPageBreak/>
        <w:t xml:space="preserve">1-2 أنواع التقويم:  </w:t>
      </w:r>
    </w:p>
    <w:p w:rsidR="00D60553" w:rsidRPr="00682B29" w:rsidRDefault="00701001" w:rsidP="00701001">
      <w:pPr>
        <w:spacing w:line="360" w:lineRule="auto"/>
        <w:ind w:left="-567" w:right="-483"/>
        <w:jc w:val="right"/>
        <w:rPr>
          <w:rFonts w:ascii="Traditional Arabic" w:hAnsi="Traditional Arabic" w:cs="Traditional Arabic"/>
          <w:sz w:val="32"/>
          <w:szCs w:val="32"/>
          <w:rtl/>
          <w:lang w:bidi="ar-DZ"/>
        </w:rPr>
      </w:pPr>
      <w:r w:rsidRPr="00682B29">
        <w:rPr>
          <w:rFonts w:ascii="Traditional Arabic" w:hAnsi="Traditional Arabic" w:cs="Traditional Arabic"/>
          <w:b/>
          <w:bCs/>
          <w:sz w:val="32"/>
          <w:szCs w:val="32"/>
          <w:u w:val="single"/>
          <w:rtl/>
          <w:lang w:bidi="ar-DZ"/>
        </w:rPr>
        <w:t xml:space="preserve"> </w:t>
      </w:r>
      <w:r w:rsidR="00D60553" w:rsidRPr="00682B29">
        <w:rPr>
          <w:rFonts w:ascii="Traditional Arabic" w:hAnsi="Traditional Arabic" w:cs="Traditional Arabic"/>
          <w:b/>
          <w:bCs/>
          <w:sz w:val="32"/>
          <w:szCs w:val="32"/>
          <w:u w:val="single"/>
          <w:rtl/>
          <w:lang w:bidi="ar-DZ"/>
        </w:rPr>
        <w:t>أ</w:t>
      </w:r>
      <w:r w:rsidR="00D60553" w:rsidRPr="00682B29">
        <w:rPr>
          <w:rFonts w:ascii="Traditional Arabic" w:hAnsi="Traditional Arabic" w:cs="Traditional Arabic"/>
          <w:sz w:val="32"/>
          <w:szCs w:val="32"/>
          <w:u w:val="single"/>
          <w:rtl/>
          <w:lang w:bidi="ar-DZ"/>
        </w:rPr>
        <w:t>-</w:t>
      </w:r>
      <w:r w:rsidR="00D60553" w:rsidRPr="00682B29">
        <w:rPr>
          <w:rFonts w:ascii="Traditional Arabic" w:hAnsi="Traditional Arabic" w:cs="Traditional Arabic"/>
          <w:b/>
          <w:bCs/>
          <w:sz w:val="32"/>
          <w:szCs w:val="32"/>
          <w:u w:val="single"/>
          <w:rtl/>
          <w:lang w:bidi="ar-DZ"/>
        </w:rPr>
        <w:t xml:space="preserve"> </w:t>
      </w:r>
      <w:r w:rsidR="00D60553" w:rsidRPr="00682B29">
        <w:rPr>
          <w:rFonts w:ascii="Traditional Arabic" w:hAnsi="Traditional Arabic" w:cs="Traditional Arabic"/>
          <w:sz w:val="32"/>
          <w:szCs w:val="32"/>
          <w:u w:val="single"/>
          <w:rtl/>
          <w:lang w:bidi="ar-DZ"/>
        </w:rPr>
        <w:t>التقويم التشخيصي:</w:t>
      </w:r>
      <w:r w:rsidR="00D60553" w:rsidRPr="00682B29">
        <w:rPr>
          <w:rFonts w:ascii="Traditional Arabic" w:hAnsi="Traditional Arabic" w:cs="Traditional Arabic"/>
          <w:sz w:val="32"/>
          <w:szCs w:val="32"/>
          <w:rtl/>
          <w:lang w:bidi="ar-DZ"/>
        </w:rPr>
        <w:t xml:space="preserve"> و يسمى أيضا أوليا، يتم في بداية مرحلة التعلم، و لا سيما في أوائل السنة الدراسية، و هو يؤدي وظيفتين اثنين:</w:t>
      </w:r>
    </w:p>
    <w:p w:rsidR="00D60553" w:rsidRPr="00682B29" w:rsidRDefault="00D60553" w:rsidP="008F3D4C">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sz w:val="32"/>
          <w:szCs w:val="32"/>
          <w:rtl/>
          <w:lang w:bidi="ar-DZ"/>
        </w:rPr>
        <w:t>1- الوظيفة التمهيدية: يقوم بها المعلم قبل قراءة المنهاج، و ذلك ليطلع على ا</w:t>
      </w:r>
      <w:r w:rsidR="008A3EB0" w:rsidRPr="00682B29">
        <w:rPr>
          <w:rFonts w:ascii="Traditional Arabic" w:hAnsi="Traditional Arabic" w:cs="Traditional Arabic"/>
          <w:sz w:val="32"/>
          <w:szCs w:val="32"/>
          <w:rtl/>
          <w:lang w:bidi="ar-DZ"/>
        </w:rPr>
        <w:t>لمعطيات المتعلقة بالمكتسبات القب</w:t>
      </w:r>
      <w:r w:rsidRPr="00682B29">
        <w:rPr>
          <w:rFonts w:ascii="Traditional Arabic" w:hAnsi="Traditional Arabic" w:cs="Traditional Arabic"/>
          <w:sz w:val="32"/>
          <w:szCs w:val="32"/>
          <w:rtl/>
          <w:lang w:bidi="ar-DZ"/>
        </w:rPr>
        <w:t xml:space="preserve">لية و اهتمامات المتعلمين و رغبتهم في التعلم و حاجاتهم إليه، هذه المعلومات يعالجها المعلم على أساس ما يكتشفه لدى التلاميذ من نقائص. </w:t>
      </w:r>
    </w:p>
    <w:p w:rsidR="00D60553" w:rsidRPr="00682B29" w:rsidRDefault="00D60553" w:rsidP="008F3D4C">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sz w:val="32"/>
          <w:szCs w:val="32"/>
          <w:rtl/>
          <w:lang w:bidi="ar-DZ"/>
        </w:rPr>
        <w:t>2- الوظيفة التنبئية: التي تهدف إلى التفكير في بعض فرضيات العمل من أجل معالجة المشاكل الناجمة عن الفوارق بين التلاميذ، فالمعلم حين يقوم بتشخيص الوضع يتأكد من درجة استعداد التلاميذ، و من حدود إمكاناتهم.</w:t>
      </w:r>
    </w:p>
    <w:p w:rsidR="00701001" w:rsidRDefault="00701001" w:rsidP="00486621">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sz w:val="32"/>
          <w:szCs w:val="32"/>
          <w:rtl/>
          <w:lang w:bidi="ar-DZ"/>
        </w:rPr>
        <w:t xml:space="preserve"> </w:t>
      </w:r>
      <w:r w:rsidR="00D60553" w:rsidRPr="00682B29">
        <w:rPr>
          <w:rFonts w:ascii="Traditional Arabic" w:hAnsi="Traditional Arabic" w:cs="Traditional Arabic"/>
          <w:sz w:val="32"/>
          <w:szCs w:val="32"/>
          <w:u w:val="single"/>
          <w:rtl/>
          <w:lang w:bidi="ar-DZ"/>
        </w:rPr>
        <w:t>ب- التقويم التكويني (البنائي)</w:t>
      </w:r>
      <w:r w:rsidR="00D60553" w:rsidRPr="00682B29">
        <w:rPr>
          <w:rFonts w:ascii="Traditional Arabic" w:hAnsi="Traditional Arabic" w:cs="Traditional Arabic"/>
          <w:sz w:val="32"/>
          <w:szCs w:val="32"/>
          <w:rtl/>
          <w:lang w:bidi="ar-DZ"/>
        </w:rPr>
        <w:t>: و « يكون أثناء العملية التعليمية التعل</w:t>
      </w:r>
      <w:r w:rsidRPr="00682B29">
        <w:rPr>
          <w:rFonts w:ascii="Traditional Arabic" w:hAnsi="Traditional Arabic" w:cs="Traditional Arabic"/>
          <w:sz w:val="32"/>
          <w:szCs w:val="32"/>
          <w:rtl/>
          <w:lang w:bidi="ar-DZ"/>
        </w:rPr>
        <w:t>ّ</w:t>
      </w:r>
      <w:r w:rsidR="00D60553" w:rsidRPr="00682B29">
        <w:rPr>
          <w:rFonts w:ascii="Traditional Arabic" w:hAnsi="Traditional Arabic" w:cs="Traditional Arabic"/>
          <w:sz w:val="32"/>
          <w:szCs w:val="32"/>
          <w:rtl/>
          <w:lang w:bidi="ar-DZ"/>
        </w:rPr>
        <w:t>مية بصفة دائمة و مستمرة، الغرض منه تحسين التعل</w:t>
      </w:r>
      <w:r w:rsidRPr="00682B29">
        <w:rPr>
          <w:rFonts w:ascii="Traditional Arabic" w:hAnsi="Traditional Arabic" w:cs="Traditional Arabic"/>
          <w:sz w:val="32"/>
          <w:szCs w:val="32"/>
          <w:rtl/>
          <w:lang w:bidi="ar-DZ"/>
        </w:rPr>
        <w:t>ّ</w:t>
      </w:r>
      <w:r w:rsidR="008A3EB0" w:rsidRPr="00682B29">
        <w:rPr>
          <w:rFonts w:ascii="Traditional Arabic" w:hAnsi="Traditional Arabic" w:cs="Traditional Arabic"/>
          <w:sz w:val="32"/>
          <w:szCs w:val="32"/>
          <w:rtl/>
          <w:lang w:bidi="ar-DZ"/>
        </w:rPr>
        <w:t>مات</w:t>
      </w:r>
      <w:r w:rsidRPr="00682B29">
        <w:rPr>
          <w:rFonts w:ascii="Traditional Arabic" w:hAnsi="Traditional Arabic" w:cs="Traditional Arabic"/>
          <w:sz w:val="32"/>
          <w:szCs w:val="32"/>
          <w:rtl/>
          <w:lang w:bidi="ar-DZ"/>
        </w:rPr>
        <w:t xml:space="preserve"> التي تؤدي إلى تحقيق الأهداف المسطرة</w:t>
      </w:r>
      <w:r w:rsidR="005904E4" w:rsidRPr="00682B29">
        <w:rPr>
          <w:rFonts w:ascii="Traditional Arabic" w:hAnsi="Traditional Arabic" w:cs="Traditional Arabic"/>
          <w:sz w:val="32"/>
          <w:szCs w:val="32"/>
          <w:rtl/>
          <w:lang w:bidi="ar-DZ"/>
        </w:rPr>
        <w:t xml:space="preserve"> تحقيقا ناجحا، إلى جانب كون تحليل نتائج </w:t>
      </w:r>
      <w:r w:rsidR="00F07ACC" w:rsidRPr="00682B29">
        <w:rPr>
          <w:rFonts w:ascii="Traditional Arabic" w:hAnsi="Traditional Arabic" w:cs="Traditional Arabic"/>
          <w:sz w:val="32"/>
          <w:szCs w:val="32"/>
          <w:rtl/>
          <w:lang w:bidi="ar-DZ"/>
        </w:rPr>
        <w:t>هذا التقويم تمكن من تعديل مسار الجهود التعليمية التعلّمية ( المعلم و المتعلم)</w:t>
      </w:r>
      <w:r w:rsidRPr="00682B29">
        <w:rPr>
          <w:rFonts w:ascii="Traditional Arabic" w:hAnsi="Traditional Arabic" w:cs="Traditional Arabic"/>
          <w:sz w:val="32"/>
          <w:szCs w:val="32"/>
          <w:rtl/>
          <w:lang w:bidi="ar-DZ"/>
        </w:rPr>
        <w:t xml:space="preserve"> </w:t>
      </w:r>
    </w:p>
    <w:p w:rsidR="00682B29" w:rsidRDefault="00682B29" w:rsidP="00486621">
      <w:pPr>
        <w:spacing w:line="360" w:lineRule="auto"/>
        <w:ind w:right="-483"/>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يسعى هذا النوع من التقويم إلى المساهمة في عملية التكوين أثناء التدريس و على مدار السنة، و ذلك بتزويد المتعلم بمعلومات ملائمة بغية ضبط تعلّماته، و تقديم المدرس تغذية راجعة، ليسهل على المتعلم التكيف مع الوسائل التعليمية.</w:t>
      </w:r>
    </w:p>
    <w:p w:rsidR="00007FBF" w:rsidRDefault="00682B29" w:rsidP="00486621">
      <w:pPr>
        <w:spacing w:line="360" w:lineRule="auto"/>
        <w:ind w:right="-483"/>
        <w:jc w:val="right"/>
        <w:rPr>
          <w:rFonts w:ascii="Traditional Arabic" w:hAnsi="Traditional Arabic" w:cs="Traditional Arabic"/>
          <w:sz w:val="32"/>
          <w:szCs w:val="32"/>
          <w:rtl/>
          <w:lang w:bidi="ar-DZ"/>
        </w:rPr>
      </w:pPr>
      <w:r w:rsidRPr="00682B29">
        <w:rPr>
          <w:rFonts w:ascii="Traditional Arabic" w:hAnsi="Traditional Arabic" w:cs="Traditional Arabic" w:hint="cs"/>
          <w:sz w:val="32"/>
          <w:szCs w:val="32"/>
          <w:u w:val="single"/>
          <w:rtl/>
          <w:lang w:bidi="ar-DZ"/>
        </w:rPr>
        <w:t>ج- التقويم التحصيلي النهائي:</w:t>
      </w:r>
      <w:r>
        <w:rPr>
          <w:rFonts w:ascii="Traditional Arabic" w:hAnsi="Traditional Arabic" w:cs="Traditional Arabic" w:hint="cs"/>
          <w:sz w:val="32"/>
          <w:szCs w:val="32"/>
          <w:rtl/>
          <w:lang w:bidi="ar-DZ"/>
        </w:rPr>
        <w:t xml:space="preserve"> يكون في نهاية مرحلة، أو فصل دراسي، أو درس، أو مسار بكامله، و يقدم حصيلة ما تعلمه التلميذ و اكتسبه من معارف، و مهارات</w:t>
      </w:r>
      <w:r w:rsidR="00007FBF">
        <w:rPr>
          <w:rFonts w:ascii="Traditional Arabic" w:hAnsi="Traditional Arabic" w:cs="Traditional Arabic" w:hint="cs"/>
          <w:sz w:val="32"/>
          <w:szCs w:val="32"/>
          <w:rtl/>
          <w:lang w:bidi="ar-DZ"/>
        </w:rPr>
        <w:t>، و كفاءات، و يمكن من اتخاذ قرارات توجيه التلاميذ إلى المسارات المختلفة و تحديد موقع كل تلميذ بالنسبة للآخرين فهو بذلك تقويم نموذجي و معياري أيضا. و عليه فالتقويم التحصيلي يتعلق بالمراقبة أكثر منه بعملية الضبط التي لا يجب تجاهلها أيضا.</w:t>
      </w:r>
    </w:p>
    <w:p w:rsidR="003F4AB2" w:rsidRDefault="00231972" w:rsidP="00356791">
      <w:pPr>
        <w:spacing w:line="360" w:lineRule="auto"/>
        <w:ind w:right="-483"/>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00007FBF">
        <w:rPr>
          <w:rFonts w:ascii="Traditional Arabic" w:hAnsi="Traditional Arabic" w:cs="Traditional Arabic" w:hint="cs"/>
          <w:sz w:val="32"/>
          <w:szCs w:val="32"/>
          <w:rtl/>
          <w:lang w:bidi="ar-DZ"/>
        </w:rPr>
        <w:t>اختصرنا على ذكر هذه الأنواع الثلاث نظرا لما لها من علاقة مباشرة بالمرحلة الابتدائية من مراحل العملية التعليمية، فهناك أنواع أخرى مثل التقويم الذاتي، الذي يراه البعض اليوم، أهم تقويم ينبغي</w:t>
      </w:r>
      <w:r w:rsidR="00587E4D">
        <w:rPr>
          <w:rFonts w:ascii="Traditional Arabic" w:hAnsi="Traditional Arabic" w:cs="Traditional Arabic" w:hint="cs"/>
          <w:sz w:val="32"/>
          <w:szCs w:val="32"/>
          <w:rtl/>
          <w:lang w:bidi="ar-DZ"/>
        </w:rPr>
        <w:t xml:space="preserve"> الاعتماد عليه في التعلم الذاتي على وجه الخصوص.</w:t>
      </w:r>
    </w:p>
    <w:p w:rsidR="003F4AB2" w:rsidRDefault="003F4AB2" w:rsidP="00486621">
      <w:pPr>
        <w:spacing w:line="360" w:lineRule="auto"/>
        <w:ind w:right="-483"/>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هذا الجدول يوضح و يبين أنماط التقويم: </w:t>
      </w:r>
    </w:p>
    <w:tbl>
      <w:tblPr>
        <w:tblStyle w:val="Grilledutableau"/>
        <w:tblW w:w="9747" w:type="dxa"/>
        <w:tblInd w:w="250" w:type="dxa"/>
        <w:tblLook w:val="04A0"/>
      </w:tblPr>
      <w:tblGrid>
        <w:gridCol w:w="2802"/>
        <w:gridCol w:w="2551"/>
        <w:gridCol w:w="2552"/>
        <w:gridCol w:w="1842"/>
      </w:tblGrid>
      <w:tr w:rsidR="00966537" w:rsidTr="00B94452">
        <w:trPr>
          <w:trHeight w:val="1154"/>
        </w:trPr>
        <w:tc>
          <w:tcPr>
            <w:tcW w:w="2802" w:type="dxa"/>
          </w:tcPr>
          <w:p w:rsidR="00966537" w:rsidRPr="00966537" w:rsidRDefault="00966537" w:rsidP="00966537">
            <w:pPr>
              <w:spacing w:line="360" w:lineRule="auto"/>
              <w:ind w:right="-483"/>
              <w:jc w:val="center"/>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التقويم النهائي</w:t>
            </w:r>
          </w:p>
        </w:tc>
        <w:tc>
          <w:tcPr>
            <w:tcW w:w="2551" w:type="dxa"/>
          </w:tcPr>
          <w:p w:rsidR="00966537" w:rsidRPr="00966537" w:rsidRDefault="00966537" w:rsidP="00966537">
            <w:pPr>
              <w:spacing w:line="360" w:lineRule="auto"/>
              <w:ind w:right="-483"/>
              <w:jc w:val="center"/>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التقويم البنائي</w:t>
            </w:r>
          </w:p>
        </w:tc>
        <w:tc>
          <w:tcPr>
            <w:tcW w:w="2552" w:type="dxa"/>
          </w:tcPr>
          <w:p w:rsidR="00966537" w:rsidRPr="00966537" w:rsidRDefault="00966537" w:rsidP="00966537">
            <w:pPr>
              <w:spacing w:line="360" w:lineRule="auto"/>
              <w:ind w:right="-483"/>
              <w:jc w:val="center"/>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التقويم التشخيصي</w:t>
            </w:r>
          </w:p>
        </w:tc>
        <w:tc>
          <w:tcPr>
            <w:tcW w:w="1842" w:type="dxa"/>
          </w:tcPr>
          <w:p w:rsidR="00966537" w:rsidRPr="00966537" w:rsidRDefault="00966537" w:rsidP="00966537">
            <w:pPr>
              <w:spacing w:line="360" w:lineRule="auto"/>
              <w:ind w:right="-483"/>
              <w:jc w:val="center"/>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نوع التقويم</w:t>
            </w:r>
          </w:p>
        </w:tc>
      </w:tr>
      <w:tr w:rsidR="00966537" w:rsidTr="00B94452">
        <w:trPr>
          <w:trHeight w:val="1129"/>
        </w:trPr>
        <w:tc>
          <w:tcPr>
            <w:tcW w:w="2802" w:type="dxa"/>
          </w:tcPr>
          <w:p w:rsidR="00966537" w:rsidRDefault="002036E4" w:rsidP="002036E4">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انجاز جرد لما تم الحصو</w:t>
            </w:r>
            <w:r w:rsidR="00B94452">
              <w:rPr>
                <w:rFonts w:ascii="Traditional Arabic" w:hAnsi="Traditional Arabic" w:cs="Traditional Arabic" w:hint="cs"/>
                <w:sz w:val="32"/>
                <w:szCs w:val="32"/>
                <w:rtl/>
                <w:lang w:bidi="ar-DZ"/>
              </w:rPr>
              <w:t xml:space="preserve">ل        </w:t>
            </w:r>
          </w:p>
          <w:p w:rsidR="002036E4" w:rsidRDefault="002036E4" w:rsidP="002036E4">
            <w:pPr>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عليه من معارف و كفاءات</w:t>
            </w:r>
            <w:r w:rsidR="00B94452">
              <w:rPr>
                <w:rFonts w:ascii="Traditional Arabic" w:hAnsi="Traditional Arabic" w:cs="Traditional Arabic" w:hint="cs"/>
                <w:sz w:val="32"/>
                <w:szCs w:val="32"/>
                <w:rtl/>
                <w:lang w:bidi="ar-DZ"/>
              </w:rPr>
              <w:t xml:space="preserve">    </w:t>
            </w:r>
          </w:p>
        </w:tc>
        <w:tc>
          <w:tcPr>
            <w:tcW w:w="2551" w:type="dxa"/>
          </w:tcPr>
          <w:p w:rsidR="00966537" w:rsidRDefault="00B57A93" w:rsidP="00166AC8">
            <w:pPr>
              <w:tabs>
                <w:tab w:val="left" w:pos="1878"/>
              </w:tabs>
              <w:spacing w:line="276" w:lineRule="auto"/>
              <w:ind w:right="-4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934BD5">
              <w:rPr>
                <w:rFonts w:ascii="Traditional Arabic" w:hAnsi="Traditional Arabic" w:cs="Traditional Arabic" w:hint="cs"/>
                <w:sz w:val="32"/>
                <w:szCs w:val="32"/>
                <w:rtl/>
                <w:lang w:bidi="ar-DZ"/>
              </w:rPr>
              <w:t>توفير تغذية راجحة</w:t>
            </w:r>
            <w:r w:rsidR="00166AC8">
              <w:rPr>
                <w:rFonts w:ascii="Traditional Arabic" w:hAnsi="Traditional Arabic" w:cs="Traditional Arabic" w:hint="cs"/>
                <w:sz w:val="32"/>
                <w:szCs w:val="32"/>
                <w:rtl/>
                <w:lang w:bidi="ar-DZ"/>
              </w:rPr>
              <w:t xml:space="preserve">      </w:t>
            </w:r>
            <w:r w:rsidR="00934BD5">
              <w:rPr>
                <w:rFonts w:ascii="Traditional Arabic" w:hAnsi="Traditional Arabic" w:cs="Traditional Arabic" w:hint="cs"/>
                <w:sz w:val="32"/>
                <w:szCs w:val="32"/>
                <w:rtl/>
                <w:lang w:bidi="ar-DZ"/>
              </w:rPr>
              <w:t xml:space="preserve"> </w:t>
            </w:r>
          </w:p>
          <w:p w:rsidR="00934BD5" w:rsidRDefault="00B57A93" w:rsidP="00166AC8">
            <w:pPr>
              <w:tabs>
                <w:tab w:val="left" w:pos="1878"/>
              </w:tabs>
              <w:spacing w:line="276" w:lineRule="auto"/>
              <w:ind w:right="-4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934BD5">
              <w:rPr>
                <w:rFonts w:ascii="Traditional Arabic" w:hAnsi="Traditional Arabic" w:cs="Traditional Arabic" w:hint="cs"/>
                <w:sz w:val="32"/>
                <w:szCs w:val="32"/>
                <w:rtl/>
                <w:lang w:bidi="ar-DZ"/>
              </w:rPr>
              <w:t>تدعيم و تحسين عملية</w:t>
            </w:r>
            <w:r w:rsidR="00166AC8">
              <w:rPr>
                <w:rFonts w:ascii="Traditional Arabic" w:hAnsi="Traditional Arabic" w:cs="Traditional Arabic" w:hint="cs"/>
                <w:sz w:val="32"/>
                <w:szCs w:val="32"/>
                <w:rtl/>
                <w:lang w:bidi="ar-DZ"/>
              </w:rPr>
              <w:t xml:space="preserve">  </w:t>
            </w:r>
            <w:r w:rsidR="00934BD5">
              <w:rPr>
                <w:rFonts w:ascii="Traditional Arabic" w:hAnsi="Traditional Arabic" w:cs="Traditional Arabic" w:hint="cs"/>
                <w:sz w:val="32"/>
                <w:szCs w:val="32"/>
                <w:rtl/>
                <w:lang w:bidi="ar-DZ"/>
              </w:rPr>
              <w:t xml:space="preserve"> </w:t>
            </w:r>
          </w:p>
          <w:p w:rsidR="00166AC8" w:rsidRDefault="00166AC8" w:rsidP="00166AC8">
            <w:pPr>
              <w:tabs>
                <w:tab w:val="left" w:pos="1878"/>
              </w:tabs>
              <w:spacing w:line="276" w:lineRule="auto"/>
              <w:ind w:right="-4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التعليم و التعلم ( تصحيح </w:t>
            </w:r>
          </w:p>
          <w:p w:rsidR="00166AC8" w:rsidRDefault="00166AC8" w:rsidP="00166AC8">
            <w:pPr>
              <w:tabs>
                <w:tab w:val="left" w:pos="1878"/>
              </w:tabs>
              <w:spacing w:line="276" w:lineRule="auto"/>
              <w:ind w:right="-4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أو تعديل)         </w:t>
            </w:r>
          </w:p>
          <w:p w:rsidR="00166AC8" w:rsidRDefault="00166AC8" w:rsidP="00166AC8">
            <w:pPr>
              <w:tabs>
                <w:tab w:val="left" w:pos="1878"/>
              </w:tabs>
              <w:spacing w:line="276" w:lineRule="auto"/>
              <w:ind w:right="-4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-التحكم في عناصر       </w:t>
            </w:r>
          </w:p>
          <w:p w:rsidR="00166AC8" w:rsidRDefault="00166AC8" w:rsidP="00166AC8">
            <w:pPr>
              <w:tabs>
                <w:tab w:val="left" w:pos="1878"/>
              </w:tabs>
              <w:spacing w:line="276" w:lineRule="auto"/>
              <w:ind w:right="-483"/>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الفعل التعليمي        </w:t>
            </w:r>
          </w:p>
        </w:tc>
        <w:tc>
          <w:tcPr>
            <w:tcW w:w="2552" w:type="dxa"/>
          </w:tcPr>
          <w:p w:rsidR="0098103F" w:rsidRDefault="00B57A93" w:rsidP="0098103F">
            <w:pPr>
              <w:tabs>
                <w:tab w:val="left" w:pos="1925"/>
              </w:tabs>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98103F">
              <w:rPr>
                <w:rFonts w:ascii="Traditional Arabic" w:hAnsi="Traditional Arabic" w:cs="Traditional Arabic" w:hint="cs"/>
                <w:sz w:val="32"/>
                <w:szCs w:val="32"/>
                <w:rtl/>
                <w:lang w:bidi="ar-DZ"/>
              </w:rPr>
              <w:t xml:space="preserve">الكشف عن الثغرات     </w:t>
            </w:r>
          </w:p>
          <w:p w:rsidR="00966537" w:rsidRDefault="0098103F" w:rsidP="0098103F">
            <w:pPr>
              <w:tabs>
                <w:tab w:val="left" w:pos="1925"/>
              </w:tabs>
              <w:ind w:right="-483"/>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النقائص       </w:t>
            </w:r>
          </w:p>
          <w:p w:rsidR="0098103F" w:rsidRDefault="00B57A93" w:rsidP="0098103F">
            <w:pPr>
              <w:tabs>
                <w:tab w:val="left" w:pos="1925"/>
              </w:tabs>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98103F">
              <w:rPr>
                <w:rFonts w:ascii="Traditional Arabic" w:hAnsi="Traditional Arabic" w:cs="Traditional Arabic" w:hint="cs"/>
                <w:sz w:val="32"/>
                <w:szCs w:val="32"/>
                <w:rtl/>
                <w:lang w:bidi="ar-DZ"/>
              </w:rPr>
              <w:t xml:space="preserve">الوقوف على مستوى     </w:t>
            </w:r>
          </w:p>
          <w:p w:rsidR="0098103F" w:rsidRDefault="0098103F" w:rsidP="0098103F">
            <w:pPr>
              <w:tabs>
                <w:tab w:val="left" w:pos="1925"/>
              </w:tabs>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المتعلمين لمعرفة نقطة      </w:t>
            </w:r>
          </w:p>
          <w:p w:rsidR="0098103F" w:rsidRDefault="0098103F" w:rsidP="0098103F">
            <w:pPr>
              <w:tabs>
                <w:tab w:val="left" w:pos="1925"/>
              </w:tabs>
              <w:ind w:right="-483"/>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الانطلاق. </w:t>
            </w:r>
          </w:p>
          <w:p w:rsidR="0098103F" w:rsidRDefault="00B57A93" w:rsidP="0098103F">
            <w:pPr>
              <w:tabs>
                <w:tab w:val="left" w:pos="1925"/>
              </w:tabs>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sidR="0098103F">
              <w:rPr>
                <w:rFonts w:ascii="Traditional Arabic" w:hAnsi="Traditional Arabic" w:cs="Traditional Arabic" w:hint="cs"/>
                <w:sz w:val="32"/>
                <w:szCs w:val="32"/>
                <w:rtl/>
                <w:lang w:bidi="ar-DZ"/>
              </w:rPr>
              <w:t xml:space="preserve">تصنيف المتعلمين حسب </w:t>
            </w:r>
          </w:p>
          <w:p w:rsidR="0098103F" w:rsidRDefault="0098103F" w:rsidP="0098103F">
            <w:pPr>
              <w:tabs>
                <w:tab w:val="left" w:pos="1925"/>
              </w:tabs>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الفروق الفردية بينهم.    </w:t>
            </w:r>
          </w:p>
        </w:tc>
        <w:tc>
          <w:tcPr>
            <w:tcW w:w="1842" w:type="dxa"/>
          </w:tcPr>
          <w:p w:rsidR="00966537" w:rsidRPr="00966537" w:rsidRDefault="00966537" w:rsidP="002036E4">
            <w:pPr>
              <w:spacing w:line="360" w:lineRule="auto"/>
              <w:ind w:right="-483"/>
              <w:rPr>
                <w:rFonts w:ascii="Traditional Arabic" w:hAnsi="Traditional Arabic" w:cs="Traditional Arabic"/>
                <w:b/>
                <w:bCs/>
                <w:sz w:val="32"/>
                <w:szCs w:val="32"/>
                <w:rtl/>
                <w:lang w:bidi="ar-DZ"/>
              </w:rPr>
            </w:pPr>
            <w:r w:rsidRPr="00966537">
              <w:rPr>
                <w:rFonts w:ascii="Traditional Arabic" w:hAnsi="Traditional Arabic" w:cs="Traditional Arabic" w:hint="cs"/>
                <w:b/>
                <w:bCs/>
                <w:sz w:val="32"/>
                <w:szCs w:val="32"/>
                <w:rtl/>
                <w:lang w:bidi="ar-DZ"/>
              </w:rPr>
              <w:t>الأهداف</w:t>
            </w:r>
          </w:p>
          <w:p w:rsidR="00966537" w:rsidRDefault="00966537" w:rsidP="00966537">
            <w:pPr>
              <w:spacing w:line="360" w:lineRule="auto"/>
              <w:ind w:right="-483"/>
              <w:rPr>
                <w:rFonts w:ascii="Traditional Arabic" w:hAnsi="Traditional Arabic" w:cs="Traditional Arabic"/>
                <w:sz w:val="32"/>
                <w:szCs w:val="32"/>
                <w:rtl/>
                <w:lang w:bidi="ar-DZ"/>
              </w:rPr>
            </w:pPr>
          </w:p>
          <w:p w:rsidR="00966537" w:rsidRDefault="00966537" w:rsidP="00966537">
            <w:pPr>
              <w:spacing w:line="360" w:lineRule="auto"/>
              <w:ind w:right="-483"/>
              <w:rPr>
                <w:rFonts w:ascii="Traditional Arabic" w:hAnsi="Traditional Arabic" w:cs="Traditional Arabic"/>
                <w:sz w:val="32"/>
                <w:szCs w:val="32"/>
                <w:lang w:bidi="ar-DZ"/>
              </w:rPr>
            </w:pPr>
          </w:p>
        </w:tc>
      </w:tr>
      <w:tr w:rsidR="00966537" w:rsidTr="00B94452">
        <w:trPr>
          <w:trHeight w:val="1154"/>
        </w:trPr>
        <w:tc>
          <w:tcPr>
            <w:tcW w:w="2802" w:type="dxa"/>
          </w:tcPr>
          <w:p w:rsidR="00966537" w:rsidRDefault="006963C3" w:rsidP="006963C3">
            <w:pPr>
              <w:spacing w:line="360"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عند نهاية عملية التعلم.       </w:t>
            </w:r>
          </w:p>
        </w:tc>
        <w:tc>
          <w:tcPr>
            <w:tcW w:w="2551" w:type="dxa"/>
          </w:tcPr>
          <w:p w:rsidR="00966537" w:rsidRDefault="006963C3" w:rsidP="006963C3">
            <w:pPr>
              <w:tabs>
                <w:tab w:val="left" w:pos="250"/>
              </w:tabs>
              <w:spacing w:line="360" w:lineRule="auto"/>
              <w:ind w:right="-483"/>
              <w:rPr>
                <w:rFonts w:ascii="Traditional Arabic" w:hAnsi="Traditional Arabic" w:cs="Traditional Arabic"/>
                <w:sz w:val="32"/>
                <w:szCs w:val="32"/>
                <w:lang w:bidi="ar-DZ"/>
              </w:rPr>
            </w:pPr>
            <w:r>
              <w:rPr>
                <w:rFonts w:ascii="Traditional Arabic" w:hAnsi="Traditional Arabic" w:cs="Traditional Arabic"/>
                <w:sz w:val="32"/>
                <w:szCs w:val="32"/>
                <w:lang w:bidi="ar-DZ"/>
              </w:rPr>
              <w:tab/>
            </w:r>
            <w:r>
              <w:rPr>
                <w:rFonts w:ascii="Traditional Arabic" w:hAnsi="Traditional Arabic" w:cs="Traditional Arabic" w:hint="cs"/>
                <w:sz w:val="32"/>
                <w:szCs w:val="32"/>
                <w:rtl/>
                <w:lang w:bidi="ar-DZ"/>
              </w:rPr>
              <w:t>أثناء ممارسة الفعل التعلمي</w:t>
            </w:r>
          </w:p>
        </w:tc>
        <w:tc>
          <w:tcPr>
            <w:tcW w:w="2552" w:type="dxa"/>
          </w:tcPr>
          <w:p w:rsidR="00966537" w:rsidRDefault="006963C3" w:rsidP="00D71DFD">
            <w:pPr>
              <w:spacing w:line="276" w:lineRule="auto"/>
              <w:ind w:right="-675"/>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بداية كل عملية تعليمية</w:t>
            </w:r>
          </w:p>
          <w:p w:rsidR="006963C3" w:rsidRDefault="006963C3" w:rsidP="00D71DFD">
            <w:pPr>
              <w:spacing w:line="276" w:lineRule="auto"/>
              <w:ind w:right="-675"/>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تعلّمية (درس، فصل، طور، </w:t>
            </w:r>
          </w:p>
          <w:p w:rsidR="006963C3" w:rsidRDefault="006963C3" w:rsidP="00D71DFD">
            <w:pPr>
              <w:spacing w:line="276" w:lineRule="auto"/>
              <w:ind w:right="-675"/>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سنة دراسية )</w:t>
            </w:r>
          </w:p>
        </w:tc>
        <w:tc>
          <w:tcPr>
            <w:tcW w:w="1842" w:type="dxa"/>
          </w:tcPr>
          <w:p w:rsidR="00966537" w:rsidRPr="00966537" w:rsidRDefault="00966537" w:rsidP="002036E4">
            <w:pPr>
              <w:spacing w:line="360" w:lineRule="auto"/>
              <w:ind w:right="-483"/>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مباشرة التقويم</w:t>
            </w:r>
          </w:p>
        </w:tc>
      </w:tr>
      <w:tr w:rsidR="00966537" w:rsidTr="00B94452">
        <w:trPr>
          <w:trHeight w:val="1129"/>
        </w:trPr>
        <w:tc>
          <w:tcPr>
            <w:tcW w:w="2802" w:type="dxa"/>
          </w:tcPr>
          <w:p w:rsidR="00966537" w:rsidRDefault="00D71DFD"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-الانتقال من مستوى إلى </w:t>
            </w:r>
            <w:r w:rsidR="00585F30">
              <w:rPr>
                <w:rFonts w:ascii="Traditional Arabic" w:hAnsi="Traditional Arabic" w:cs="Traditional Arabic" w:hint="cs"/>
                <w:sz w:val="32"/>
                <w:szCs w:val="32"/>
                <w:rtl/>
                <w:lang w:bidi="ar-DZ"/>
              </w:rPr>
              <w:t>آخر</w:t>
            </w:r>
            <w:r w:rsidR="00B57A93">
              <w:rPr>
                <w:rFonts w:ascii="Traditional Arabic" w:hAnsi="Traditional Arabic" w:cs="Traditional Arabic" w:hint="cs"/>
                <w:sz w:val="32"/>
                <w:szCs w:val="32"/>
                <w:rtl/>
                <w:lang w:bidi="ar-DZ"/>
              </w:rPr>
              <w:t xml:space="preserve">  </w:t>
            </w:r>
          </w:p>
          <w:p w:rsidR="00585F30" w:rsidRDefault="00585F30"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-إعطاء شهادة أو حجبها</w:t>
            </w:r>
            <w:r w:rsidR="00B57A9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585F30" w:rsidRDefault="00585F30" w:rsidP="009B5507">
            <w:pPr>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-وضع خطة للدعم و التقوية</w:t>
            </w:r>
            <w:r w:rsidR="00B57A93">
              <w:rPr>
                <w:rFonts w:ascii="Traditional Arabic" w:hAnsi="Traditional Arabic" w:cs="Traditional Arabic" w:hint="cs"/>
                <w:sz w:val="32"/>
                <w:szCs w:val="32"/>
                <w:rtl/>
                <w:lang w:bidi="ar-DZ"/>
              </w:rPr>
              <w:t xml:space="preserve">.  </w:t>
            </w:r>
          </w:p>
        </w:tc>
        <w:tc>
          <w:tcPr>
            <w:tcW w:w="2551" w:type="dxa"/>
          </w:tcPr>
          <w:p w:rsidR="00966537" w:rsidRDefault="00D71DFD"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-تكييف الأنشطة التعل</w:t>
            </w:r>
            <w:r w:rsidR="00B57A93">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مية</w:t>
            </w:r>
            <w:r w:rsidR="00B57A9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D71DFD" w:rsidRDefault="00D71DFD"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حسب المعطيات المتجمعة</w:t>
            </w:r>
            <w:r w:rsidR="00B57A93">
              <w:rPr>
                <w:rFonts w:ascii="Traditional Arabic" w:hAnsi="Traditional Arabic" w:cs="Traditional Arabic" w:hint="cs"/>
                <w:sz w:val="32"/>
                <w:szCs w:val="32"/>
                <w:rtl/>
                <w:lang w:bidi="ar-DZ"/>
              </w:rPr>
              <w:t xml:space="preserve">  </w:t>
            </w:r>
          </w:p>
          <w:p w:rsidR="00D71DFD" w:rsidRDefault="00D71DFD"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-تصحيح مسار التعلم</w:t>
            </w:r>
            <w:r w:rsidR="00B57A93">
              <w:rPr>
                <w:rFonts w:ascii="Traditional Arabic" w:hAnsi="Traditional Arabic" w:cs="Traditional Arabic" w:hint="cs"/>
                <w:sz w:val="32"/>
                <w:szCs w:val="32"/>
                <w:rtl/>
                <w:lang w:bidi="ar-DZ"/>
              </w:rPr>
              <w:t xml:space="preserve">      </w:t>
            </w:r>
          </w:p>
          <w:p w:rsidR="00D71DFD" w:rsidRDefault="00D71DFD" w:rsidP="009B5507">
            <w:pPr>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-تغيير الوسائل و الأساليب </w:t>
            </w:r>
          </w:p>
        </w:tc>
        <w:tc>
          <w:tcPr>
            <w:tcW w:w="2552" w:type="dxa"/>
          </w:tcPr>
          <w:p w:rsidR="00966537" w:rsidRDefault="00D71DFD"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وضع استراتيجية دقيقة</w:t>
            </w:r>
            <w:r w:rsidR="00101D4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D71DFD" w:rsidRDefault="00D71DFD" w:rsidP="009B5507">
            <w:pPr>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لانطلاق عملية التعلم.</w:t>
            </w:r>
            <w:r w:rsidR="00947784">
              <w:rPr>
                <w:rFonts w:ascii="Traditional Arabic" w:hAnsi="Traditional Arabic" w:cs="Traditional Arabic" w:hint="cs"/>
                <w:sz w:val="32"/>
                <w:szCs w:val="32"/>
                <w:rtl/>
                <w:lang w:bidi="ar-DZ"/>
              </w:rPr>
              <w:t xml:space="preserve">      </w:t>
            </w:r>
          </w:p>
        </w:tc>
        <w:tc>
          <w:tcPr>
            <w:tcW w:w="1842" w:type="dxa"/>
          </w:tcPr>
          <w:p w:rsidR="00966537" w:rsidRPr="00966537" w:rsidRDefault="00966537" w:rsidP="002036E4">
            <w:pPr>
              <w:spacing w:line="360" w:lineRule="auto"/>
              <w:ind w:right="-483"/>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القرارات المتخذة</w:t>
            </w:r>
          </w:p>
        </w:tc>
      </w:tr>
      <w:tr w:rsidR="00966537" w:rsidTr="00B94452">
        <w:trPr>
          <w:trHeight w:val="1180"/>
        </w:trPr>
        <w:tc>
          <w:tcPr>
            <w:tcW w:w="2802" w:type="dxa"/>
          </w:tcPr>
          <w:p w:rsidR="00966537" w:rsidRDefault="006F2940"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-الاختبارات الموضوعية</w:t>
            </w:r>
            <w:r w:rsidR="00947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6F2940" w:rsidRDefault="006F2940"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-الأسئلة الدقيق</w:t>
            </w:r>
            <w:r w:rsidR="00947784">
              <w:rPr>
                <w:rFonts w:ascii="Traditional Arabic" w:hAnsi="Traditional Arabic" w:cs="Traditional Arabic" w:hint="cs"/>
                <w:sz w:val="32"/>
                <w:szCs w:val="32"/>
                <w:rtl/>
                <w:lang w:bidi="ar-DZ"/>
              </w:rPr>
              <w:t xml:space="preserve">ة              </w:t>
            </w:r>
          </w:p>
          <w:p w:rsidR="006F2940" w:rsidRDefault="006F2940"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-المهام و الأداءات المطلوب</w:t>
            </w:r>
            <w:r w:rsidR="00947784">
              <w:rPr>
                <w:rFonts w:ascii="Traditional Arabic" w:hAnsi="Traditional Arabic" w:cs="Traditional Arabic" w:hint="cs"/>
                <w:sz w:val="32"/>
                <w:szCs w:val="32"/>
                <w:rtl/>
                <w:lang w:bidi="ar-DZ"/>
              </w:rPr>
              <w:t xml:space="preserve">  </w:t>
            </w:r>
          </w:p>
          <w:p w:rsidR="006F2940" w:rsidRDefault="006F2940" w:rsidP="009B5507">
            <w:pPr>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إنجازها</w:t>
            </w:r>
            <w:r w:rsidR="00947784">
              <w:rPr>
                <w:rFonts w:ascii="Traditional Arabic" w:hAnsi="Traditional Arabic" w:cs="Traditional Arabic" w:hint="cs"/>
                <w:sz w:val="32"/>
                <w:szCs w:val="32"/>
                <w:rtl/>
                <w:lang w:bidi="ar-DZ"/>
              </w:rPr>
              <w:t xml:space="preserve">.              </w:t>
            </w:r>
          </w:p>
        </w:tc>
        <w:tc>
          <w:tcPr>
            <w:tcW w:w="2551" w:type="dxa"/>
          </w:tcPr>
          <w:p w:rsidR="00585F30" w:rsidRDefault="00585F30" w:rsidP="009B5507">
            <w:pPr>
              <w:tabs>
                <w:tab w:val="right" w:pos="2818"/>
              </w:tabs>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-الملاحظة التكوينية-المقابلة</w:t>
            </w:r>
          </w:p>
          <w:p w:rsidR="00585F30" w:rsidRDefault="00585F30" w:rsidP="009B5507">
            <w:pPr>
              <w:tabs>
                <w:tab w:val="right" w:pos="2818"/>
              </w:tabs>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-الأسئلة- إيجاد وضعيات</w:t>
            </w:r>
            <w:r w:rsidR="00947784">
              <w:rPr>
                <w:rFonts w:ascii="Traditional Arabic" w:hAnsi="Traditional Arabic" w:cs="Traditional Arabic" w:hint="cs"/>
                <w:sz w:val="32"/>
                <w:szCs w:val="32"/>
                <w:rtl/>
                <w:lang w:bidi="ar-DZ"/>
              </w:rPr>
              <w:t xml:space="preserve">  </w:t>
            </w:r>
          </w:p>
          <w:p w:rsidR="00966537" w:rsidRDefault="00585F30" w:rsidP="009B5507">
            <w:pPr>
              <w:tabs>
                <w:tab w:val="right" w:pos="2818"/>
              </w:tabs>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إشكالية</w:t>
            </w:r>
            <w:r w:rsidR="00947784">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ab/>
            </w:r>
            <w:r>
              <w:rPr>
                <w:rFonts w:ascii="Traditional Arabic" w:hAnsi="Traditional Arabic" w:cs="Traditional Arabic" w:hint="cs"/>
                <w:sz w:val="32"/>
                <w:szCs w:val="32"/>
                <w:rtl/>
                <w:lang w:bidi="ar-DZ"/>
              </w:rPr>
              <w:t>-</w:t>
            </w:r>
          </w:p>
        </w:tc>
        <w:tc>
          <w:tcPr>
            <w:tcW w:w="2552" w:type="dxa"/>
          </w:tcPr>
          <w:p w:rsidR="00966537" w:rsidRDefault="00585F30"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-الواجبات المنزلية.</w:t>
            </w:r>
            <w:r w:rsidR="00947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p>
          <w:p w:rsidR="00585F30" w:rsidRDefault="00585F30" w:rsidP="009B5507">
            <w:pPr>
              <w:spacing w:line="276" w:lineRule="auto"/>
              <w:ind w:right="-4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-الأسئلة و المهام</w:t>
            </w:r>
            <w:r w:rsidR="00947784">
              <w:rPr>
                <w:rFonts w:ascii="Traditional Arabic" w:hAnsi="Traditional Arabic" w:cs="Traditional Arabic" w:hint="cs"/>
                <w:sz w:val="32"/>
                <w:szCs w:val="32"/>
                <w:rtl/>
                <w:lang w:bidi="ar-DZ"/>
              </w:rPr>
              <w:t xml:space="preserve">.          </w:t>
            </w:r>
          </w:p>
          <w:p w:rsidR="00585F30" w:rsidRDefault="00585F30" w:rsidP="009B5507">
            <w:pPr>
              <w:spacing w:line="276" w:lineRule="auto"/>
              <w:ind w:right="-483"/>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-الملاحظة التكوينية</w:t>
            </w:r>
            <w:r w:rsidR="00947784">
              <w:rPr>
                <w:rFonts w:ascii="Traditional Arabic" w:hAnsi="Traditional Arabic" w:cs="Traditional Arabic" w:hint="cs"/>
                <w:sz w:val="32"/>
                <w:szCs w:val="32"/>
                <w:rtl/>
                <w:lang w:bidi="ar-DZ"/>
              </w:rPr>
              <w:t xml:space="preserve">.        </w:t>
            </w:r>
          </w:p>
        </w:tc>
        <w:tc>
          <w:tcPr>
            <w:tcW w:w="1842" w:type="dxa"/>
          </w:tcPr>
          <w:p w:rsidR="00966537" w:rsidRPr="00966537" w:rsidRDefault="00966537" w:rsidP="002036E4">
            <w:pPr>
              <w:spacing w:line="360" w:lineRule="auto"/>
              <w:ind w:right="-483"/>
              <w:rPr>
                <w:rFonts w:ascii="Traditional Arabic" w:hAnsi="Traditional Arabic" w:cs="Traditional Arabic"/>
                <w:b/>
                <w:bCs/>
                <w:sz w:val="32"/>
                <w:szCs w:val="32"/>
                <w:lang w:bidi="ar-DZ"/>
              </w:rPr>
            </w:pPr>
            <w:r w:rsidRPr="00966537">
              <w:rPr>
                <w:rFonts w:ascii="Traditional Arabic" w:hAnsi="Traditional Arabic" w:cs="Traditional Arabic" w:hint="cs"/>
                <w:b/>
                <w:bCs/>
                <w:sz w:val="32"/>
                <w:szCs w:val="32"/>
                <w:rtl/>
                <w:lang w:bidi="ar-DZ"/>
              </w:rPr>
              <w:t>الوسائل المستعملة</w:t>
            </w:r>
          </w:p>
        </w:tc>
      </w:tr>
    </w:tbl>
    <w:p w:rsidR="000F2BC2" w:rsidRPr="009A37EC" w:rsidRDefault="000F2BC2" w:rsidP="000F2BC2">
      <w:pPr>
        <w:bidi/>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lastRenderedPageBreak/>
        <w:t>أغراض</w:t>
      </w:r>
      <w:r>
        <w:rPr>
          <w:rFonts w:ascii="Traditional Arabic" w:hAnsi="Traditional Arabic" w:cs="Traditional Arabic"/>
          <w:b/>
          <w:bCs/>
          <w:sz w:val="32"/>
          <w:szCs w:val="32"/>
          <w:u w:val="single"/>
          <w:lang w:bidi="ar-DZ"/>
        </w:rPr>
        <w:t xml:space="preserve"> </w:t>
      </w:r>
      <w:r>
        <w:rPr>
          <w:rFonts w:ascii="Traditional Arabic" w:hAnsi="Traditional Arabic" w:cs="Traditional Arabic" w:hint="cs"/>
          <w:b/>
          <w:bCs/>
          <w:sz w:val="32"/>
          <w:szCs w:val="32"/>
          <w:u w:val="single"/>
          <w:rtl/>
          <w:lang w:bidi="ar-DZ"/>
        </w:rPr>
        <w:t xml:space="preserve"> التقويم </w:t>
      </w:r>
      <w:r w:rsidRPr="009A37EC">
        <w:rPr>
          <w:rFonts w:ascii="Traditional Arabic" w:hAnsi="Traditional Arabic" w:cs="Traditional Arabic"/>
          <w:b/>
          <w:bCs/>
          <w:sz w:val="32"/>
          <w:szCs w:val="32"/>
          <w:u w:val="single"/>
          <w:rtl/>
          <w:lang w:bidi="ar-DZ"/>
        </w:rPr>
        <w:t>و</w:t>
      </w:r>
      <w:r>
        <w:rPr>
          <w:rFonts w:ascii="Traditional Arabic" w:hAnsi="Traditional Arabic" w:cs="Traditional Arabic" w:hint="cs"/>
          <w:b/>
          <w:bCs/>
          <w:sz w:val="32"/>
          <w:szCs w:val="32"/>
          <w:u w:val="single"/>
          <w:rtl/>
          <w:lang w:bidi="ar-DZ"/>
        </w:rPr>
        <w:t xml:space="preserve"> </w:t>
      </w:r>
      <w:r w:rsidRPr="009A37EC">
        <w:rPr>
          <w:rFonts w:ascii="Traditional Arabic" w:hAnsi="Traditional Arabic" w:cs="Traditional Arabic"/>
          <w:b/>
          <w:bCs/>
          <w:sz w:val="32"/>
          <w:szCs w:val="32"/>
          <w:u w:val="single"/>
          <w:rtl/>
          <w:lang w:bidi="ar-DZ"/>
        </w:rPr>
        <w:t>وظائفه</w:t>
      </w:r>
      <w:r w:rsidRPr="009A37EC">
        <w:rPr>
          <w:rFonts w:ascii="Traditional Arabic" w:hAnsi="Traditional Arabic" w:cs="Traditional Arabic"/>
          <w:sz w:val="32"/>
          <w:szCs w:val="32"/>
          <w:rtl/>
          <w:lang w:bidi="ar-DZ"/>
        </w:rPr>
        <w:t>:</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إعلام المتعل</w:t>
      </w:r>
      <w:r>
        <w:rPr>
          <w:rFonts w:ascii="Traditional Arabic" w:hAnsi="Traditional Arabic" w:cs="Traditional Arabic" w:hint="cs"/>
          <w:sz w:val="32"/>
          <w:szCs w:val="32"/>
          <w:rtl/>
          <w:lang w:bidi="ar-DZ"/>
        </w:rPr>
        <w:t>ّ</w:t>
      </w:r>
      <w:r w:rsidRPr="009A37EC">
        <w:rPr>
          <w:rFonts w:ascii="Traditional Arabic" w:hAnsi="Traditional Arabic" w:cs="Traditional Arabic"/>
          <w:sz w:val="32"/>
          <w:szCs w:val="32"/>
          <w:rtl/>
          <w:lang w:bidi="ar-DZ"/>
        </w:rPr>
        <w:t>مين بمدى تحصيله.</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تشخيص مواطن القوة ومواطن الضعف وتقديم الاستراتيجيات العلاجية المناسبة.</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توجيه القرارت بشأن مستقبل المتعلمين.</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إعلام الهيئات والمنظمات ذات العلاقة بمدى اكتساب المتعلمين للكفايات والمهارات.</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تقديم تغذية راجعة للقائمين بالتدريس.</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xml:space="preserve">- تقديم </w:t>
      </w:r>
      <w:r>
        <w:rPr>
          <w:rFonts w:ascii="Traditional Arabic" w:hAnsi="Traditional Arabic" w:cs="Traditional Arabic" w:hint="cs"/>
          <w:sz w:val="32"/>
          <w:szCs w:val="32"/>
          <w:rtl/>
          <w:lang w:bidi="ar-DZ"/>
        </w:rPr>
        <w:t>أ</w:t>
      </w:r>
      <w:r w:rsidRPr="009A37EC">
        <w:rPr>
          <w:rFonts w:ascii="Traditional Arabic" w:hAnsi="Traditional Arabic" w:cs="Traditional Arabic"/>
          <w:sz w:val="32"/>
          <w:szCs w:val="32"/>
          <w:rtl/>
          <w:lang w:bidi="ar-DZ"/>
        </w:rPr>
        <w:t>هداف إجرائية للمتعلّم الموجهة إلى إثارة دافعيته مستقبلا.</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اكتشاف المعوقات في البيئة التعليمية واقتراح السبل الكفيلة بإزالتها.</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التحقق من فاعلية وكفاءة المنهج لإمكانية تنفيذه على المستوى القومي.</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الحكم على ال</w:t>
      </w:r>
      <w:r>
        <w:rPr>
          <w:rFonts w:ascii="Traditional Arabic" w:hAnsi="Traditional Arabic" w:cs="Traditional Arabic" w:hint="cs"/>
          <w:sz w:val="32"/>
          <w:szCs w:val="32"/>
          <w:rtl/>
          <w:lang w:bidi="ar-DZ"/>
        </w:rPr>
        <w:t>أ</w:t>
      </w:r>
      <w:r w:rsidRPr="009A37EC">
        <w:rPr>
          <w:rFonts w:ascii="Traditional Arabic" w:hAnsi="Traditional Arabic" w:cs="Traditional Arabic"/>
          <w:sz w:val="32"/>
          <w:szCs w:val="32"/>
          <w:rtl/>
          <w:lang w:bidi="ar-DZ"/>
        </w:rPr>
        <w:t>هداف التدريسية وأداء المعلّم و</w:t>
      </w:r>
      <w:r>
        <w:rPr>
          <w:rFonts w:ascii="Traditional Arabic" w:hAnsi="Traditional Arabic" w:cs="Traditional Arabic"/>
          <w:sz w:val="32"/>
          <w:szCs w:val="32"/>
          <w:rtl/>
          <w:lang w:bidi="ar-DZ"/>
        </w:rPr>
        <w:t>مدى مطابقتها لظروف المتعلّم وبي</w:t>
      </w:r>
      <w:r>
        <w:rPr>
          <w:rFonts w:ascii="Traditional Arabic" w:hAnsi="Traditional Arabic" w:cs="Traditional Arabic" w:hint="cs"/>
          <w:sz w:val="32"/>
          <w:szCs w:val="32"/>
          <w:rtl/>
          <w:lang w:bidi="ar-DZ"/>
        </w:rPr>
        <w:t>ئ</w:t>
      </w:r>
      <w:r w:rsidRPr="009A37EC">
        <w:rPr>
          <w:rFonts w:ascii="Traditional Arabic" w:hAnsi="Traditional Arabic" w:cs="Traditional Arabic"/>
          <w:sz w:val="32"/>
          <w:szCs w:val="32"/>
          <w:rtl/>
          <w:lang w:bidi="ar-DZ"/>
        </w:rPr>
        <w:t>ة التعلم وغايات المجتمع.</w:t>
      </w:r>
    </w:p>
    <w:p w:rsidR="000F2BC2" w:rsidRPr="009A37EC" w:rsidRDefault="000F2BC2" w:rsidP="000F2BC2">
      <w:pPr>
        <w:bidi/>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أسس</w:t>
      </w:r>
      <w:r w:rsidRPr="009A37EC">
        <w:rPr>
          <w:rFonts w:ascii="Traditional Arabic" w:hAnsi="Traditional Arabic" w:cs="Traditional Arabic"/>
          <w:b/>
          <w:bCs/>
          <w:sz w:val="32"/>
          <w:szCs w:val="32"/>
          <w:u w:val="single"/>
          <w:rtl/>
          <w:lang w:bidi="ar-DZ"/>
        </w:rPr>
        <w:t xml:space="preserve"> ومبادئ التقويم :</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ارتباطه بال</w:t>
      </w:r>
      <w:r>
        <w:rPr>
          <w:rFonts w:ascii="Traditional Arabic" w:hAnsi="Traditional Arabic" w:cs="Traditional Arabic" w:hint="cs"/>
          <w:sz w:val="32"/>
          <w:szCs w:val="32"/>
          <w:rtl/>
          <w:lang w:bidi="ar-DZ"/>
        </w:rPr>
        <w:t>أ</w:t>
      </w:r>
      <w:r w:rsidRPr="009A37EC">
        <w:rPr>
          <w:rFonts w:ascii="Traditional Arabic" w:hAnsi="Traditional Arabic" w:cs="Traditional Arabic"/>
          <w:sz w:val="32"/>
          <w:szCs w:val="32"/>
          <w:rtl/>
          <w:lang w:bidi="ar-DZ"/>
        </w:rPr>
        <w:t>هداف المحددة سلفا للمنهج أو بالأهداف التع</w:t>
      </w:r>
      <w:r>
        <w:rPr>
          <w:rFonts w:ascii="Traditional Arabic" w:hAnsi="Traditional Arabic" w:cs="Traditional Arabic" w:hint="cs"/>
          <w:sz w:val="32"/>
          <w:szCs w:val="32"/>
          <w:rtl/>
          <w:lang w:bidi="ar-DZ"/>
        </w:rPr>
        <w:t>ل</w:t>
      </w:r>
      <w:r w:rsidRPr="009A37EC">
        <w:rPr>
          <w:rFonts w:ascii="Traditional Arabic" w:hAnsi="Traditional Arabic" w:cs="Traditional Arabic"/>
          <w:sz w:val="32"/>
          <w:szCs w:val="32"/>
          <w:rtl/>
          <w:lang w:bidi="ar-DZ"/>
        </w:rPr>
        <w:t>يمية.</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xml:space="preserve">- شمول التقويم </w:t>
      </w:r>
      <w:r>
        <w:rPr>
          <w:rFonts w:ascii="Traditional Arabic" w:hAnsi="Traditional Arabic" w:cs="Traditional Arabic"/>
          <w:sz w:val="32"/>
          <w:szCs w:val="32"/>
          <w:rtl/>
          <w:lang w:bidi="ar-DZ"/>
        </w:rPr>
        <w:t>لعناصر المنهج المختلفة بما في</w:t>
      </w:r>
      <w:r>
        <w:rPr>
          <w:rFonts w:ascii="Traditional Arabic" w:hAnsi="Traditional Arabic" w:cs="Traditional Arabic" w:hint="cs"/>
          <w:sz w:val="32"/>
          <w:szCs w:val="32"/>
          <w:rtl/>
          <w:lang w:bidi="ar-DZ"/>
        </w:rPr>
        <w:t>ه</w:t>
      </w:r>
      <w:r>
        <w:rPr>
          <w:rFonts w:ascii="Traditional Arabic" w:hAnsi="Traditional Arabic" w:cs="Traditional Arabic"/>
          <w:sz w:val="32"/>
          <w:szCs w:val="32"/>
          <w:rtl/>
          <w:lang w:bidi="ar-DZ"/>
        </w:rPr>
        <w:t>ا الأداءات التدري</w:t>
      </w:r>
      <w:r>
        <w:rPr>
          <w:rFonts w:ascii="Traditional Arabic" w:hAnsi="Traditional Arabic" w:cs="Traditional Arabic" w:hint="cs"/>
          <w:sz w:val="32"/>
          <w:szCs w:val="32"/>
          <w:rtl/>
          <w:lang w:bidi="ar-DZ"/>
        </w:rPr>
        <w:t>سي</w:t>
      </w:r>
      <w:r>
        <w:rPr>
          <w:rFonts w:ascii="Traditional Arabic" w:hAnsi="Traditional Arabic" w:cs="Traditional Arabic"/>
          <w:sz w:val="32"/>
          <w:szCs w:val="32"/>
          <w:rtl/>
          <w:lang w:bidi="ar-DZ"/>
        </w:rPr>
        <w:t xml:space="preserve">ة </w:t>
      </w:r>
      <w:r w:rsidRPr="009A37EC">
        <w:rPr>
          <w:rFonts w:ascii="Traditional Arabic" w:hAnsi="Traditional Arabic" w:cs="Traditional Arabic"/>
          <w:sz w:val="32"/>
          <w:szCs w:val="32"/>
          <w:rtl/>
          <w:lang w:bidi="ar-DZ"/>
        </w:rPr>
        <w:t>و</w:t>
      </w:r>
      <w:r>
        <w:rPr>
          <w:rFonts w:ascii="Traditional Arabic" w:hAnsi="Traditional Arabic" w:cs="Traditional Arabic" w:hint="cs"/>
          <w:sz w:val="32"/>
          <w:szCs w:val="32"/>
          <w:rtl/>
          <w:lang w:bidi="ar-DZ"/>
        </w:rPr>
        <w:t xml:space="preserve"> </w:t>
      </w:r>
      <w:r w:rsidRPr="009A37EC">
        <w:rPr>
          <w:rFonts w:ascii="Traditional Arabic" w:hAnsi="Traditional Arabic" w:cs="Traditional Arabic"/>
          <w:sz w:val="32"/>
          <w:szCs w:val="32"/>
          <w:rtl/>
          <w:lang w:bidi="ar-DZ"/>
        </w:rPr>
        <w:t>تحصيل المتعلّمين وكذلك الوسائل التعليمية وكذا الأهداف ومستوياتها التعليمية.</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xml:space="preserve">- ملاءمة أدوات التقويم للفروقات بين مكونات المنهج </w:t>
      </w:r>
      <w:r>
        <w:rPr>
          <w:rFonts w:ascii="Traditional Arabic" w:hAnsi="Traditional Arabic" w:cs="Traditional Arabic" w:hint="cs"/>
          <w:sz w:val="32"/>
          <w:szCs w:val="32"/>
          <w:rtl/>
          <w:lang w:bidi="ar-DZ"/>
        </w:rPr>
        <w:t>أ</w:t>
      </w:r>
      <w:r w:rsidRPr="009A37EC">
        <w:rPr>
          <w:rFonts w:ascii="Traditional Arabic" w:hAnsi="Traditional Arabic" w:cs="Traditional Arabic"/>
          <w:sz w:val="32"/>
          <w:szCs w:val="32"/>
          <w:rtl/>
          <w:lang w:bidi="ar-DZ"/>
        </w:rPr>
        <w:t xml:space="preserve">و </w:t>
      </w:r>
      <w:r>
        <w:rPr>
          <w:rFonts w:ascii="Traditional Arabic" w:hAnsi="Traditional Arabic" w:cs="Traditional Arabic" w:hint="cs"/>
          <w:sz w:val="32"/>
          <w:szCs w:val="32"/>
          <w:rtl/>
          <w:lang w:bidi="ar-DZ"/>
        </w:rPr>
        <w:t xml:space="preserve">للفروقات الفردية بين الطلاب أو الفروقات </w:t>
      </w:r>
      <w:r w:rsidRPr="009A37EC">
        <w:rPr>
          <w:rFonts w:ascii="Traditional Arabic" w:hAnsi="Traditional Arabic" w:cs="Traditional Arabic"/>
          <w:sz w:val="32"/>
          <w:szCs w:val="32"/>
          <w:rtl/>
          <w:lang w:bidi="ar-DZ"/>
        </w:rPr>
        <w:t>بين المتعلمين أو بين بيئات التعلّم المختلفة.</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تنوّع أدوات التقويم وتكاملها.</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توفر صفات الصدق والثبات والموضوعية في أدوات التقويم.</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استمرارية القيام بعملية التقويم ( لتعزيز جوانب القوة واكتشاف مواطن الضعف ومعالجتها</w:t>
      </w:r>
      <w:r>
        <w:rPr>
          <w:rFonts w:ascii="Traditional Arabic" w:hAnsi="Traditional Arabic" w:cs="Traditional Arabic" w:hint="cs"/>
          <w:sz w:val="32"/>
          <w:szCs w:val="32"/>
          <w:rtl/>
          <w:lang w:bidi="ar-DZ"/>
        </w:rPr>
        <w:t xml:space="preserve"> أولًا بأول</w:t>
      </w:r>
      <w:r w:rsidRPr="009A37EC">
        <w:rPr>
          <w:rFonts w:ascii="Traditional Arabic" w:hAnsi="Traditional Arabic" w:cs="Traditional Arabic"/>
          <w:sz w:val="32"/>
          <w:szCs w:val="32"/>
          <w:rtl/>
          <w:lang w:bidi="ar-DZ"/>
        </w:rPr>
        <w:t>).</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lastRenderedPageBreak/>
        <w:t xml:space="preserve">- مناسبة أدوات التقويم </w:t>
      </w:r>
      <w:r w:rsidRPr="009A37EC">
        <w:rPr>
          <w:rFonts w:ascii="Traditional Arabic" w:hAnsi="Traditional Arabic" w:cs="Traditional Arabic" w:hint="cs"/>
          <w:sz w:val="32"/>
          <w:szCs w:val="32"/>
          <w:rtl/>
          <w:lang w:bidi="ar-DZ"/>
        </w:rPr>
        <w:t>للإمكانيات</w:t>
      </w:r>
      <w:r w:rsidRPr="009A37EC">
        <w:rPr>
          <w:rFonts w:ascii="Traditional Arabic" w:hAnsi="Traditional Arabic" w:cs="Traditional Arabic"/>
          <w:sz w:val="32"/>
          <w:szCs w:val="32"/>
          <w:rtl/>
          <w:lang w:bidi="ar-DZ"/>
        </w:rPr>
        <w:t xml:space="preserve"> المادية والبشرية المتاحة.</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ضرورة وجود خطط إجرائية تنفيذية للاستفادة من نتائج التقويم.</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b/>
          <w:bCs/>
          <w:sz w:val="32"/>
          <w:szCs w:val="32"/>
          <w:u w:val="single"/>
          <w:rtl/>
          <w:lang w:bidi="ar-DZ"/>
        </w:rPr>
        <w:t>مجالات التقويم :</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تقويم نمو التلاميذ ( اكتساب المعرفة ، المهارات ، الاتجاهات والميول والقيم المرغوبة).</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تقويم المعلّم ( تحليل العمل ، ملاحظة المعلّم ، تحليل التفاعل...).</w:t>
      </w:r>
    </w:p>
    <w:p w:rsidR="000F2BC2"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xml:space="preserve">- تقويم المدرسة ( معلومات أساسية عن التلاميذ، البيئة، </w:t>
      </w:r>
      <w:r>
        <w:rPr>
          <w:rFonts w:ascii="Traditional Arabic" w:hAnsi="Traditional Arabic" w:cs="Traditional Arabic" w:hint="cs"/>
          <w:sz w:val="32"/>
          <w:szCs w:val="32"/>
          <w:rtl/>
          <w:lang w:bidi="ar-DZ"/>
        </w:rPr>
        <w:t xml:space="preserve">مقاييس مدرجة  لتقدير </w:t>
      </w:r>
      <w:r w:rsidRPr="009A37EC">
        <w:rPr>
          <w:rFonts w:ascii="Traditional Arabic" w:hAnsi="Traditional Arabic" w:cs="Traditional Arabic"/>
          <w:sz w:val="32"/>
          <w:szCs w:val="32"/>
          <w:rtl/>
          <w:lang w:bidi="ar-DZ"/>
        </w:rPr>
        <w:t>كفاءة القواعد العامة التي تحكم البرنامج المدرسي، طرق بناء المنهج، برنامج النشاط المدرسي، الخدمات المكتبية،</w:t>
      </w:r>
      <w:r>
        <w:rPr>
          <w:rFonts w:ascii="Traditional Arabic" w:hAnsi="Traditional Arabic" w:cs="Traditional Arabic" w:hint="cs"/>
          <w:sz w:val="32"/>
          <w:szCs w:val="32"/>
          <w:rtl/>
          <w:lang w:bidi="ar-DZ"/>
        </w:rPr>
        <w:t xml:space="preserve"> </w:t>
      </w:r>
      <w:r w:rsidRPr="009A37EC">
        <w:rPr>
          <w:rFonts w:ascii="Traditional Arabic" w:hAnsi="Traditional Arabic" w:cs="Traditional Arabic"/>
          <w:sz w:val="32"/>
          <w:szCs w:val="32"/>
          <w:rtl/>
          <w:lang w:bidi="ar-DZ"/>
        </w:rPr>
        <w:t>مبنى المدرسة، هيئة التدريس</w:t>
      </w:r>
      <w:r>
        <w:rPr>
          <w:rFonts w:ascii="Traditional Arabic" w:hAnsi="Traditional Arabic" w:cs="Traditional Arabic" w:hint="cs"/>
          <w:sz w:val="32"/>
          <w:szCs w:val="32"/>
          <w:rtl/>
          <w:lang w:bidi="ar-DZ"/>
        </w:rPr>
        <w:t xml:space="preserve"> </w:t>
      </w:r>
      <w:r w:rsidRPr="009A37EC">
        <w:rPr>
          <w:rFonts w:ascii="Traditional Arabic" w:hAnsi="Traditional Arabic" w:cs="Traditional Arabic"/>
          <w:sz w:val="32"/>
          <w:szCs w:val="32"/>
          <w:rtl/>
          <w:lang w:bidi="ar-DZ"/>
        </w:rPr>
        <w:t>وال</w:t>
      </w:r>
      <w:r>
        <w:rPr>
          <w:rFonts w:ascii="Traditional Arabic" w:hAnsi="Traditional Arabic" w:cs="Traditional Arabic" w:hint="cs"/>
          <w:sz w:val="32"/>
          <w:szCs w:val="32"/>
          <w:rtl/>
          <w:lang w:bidi="ar-DZ"/>
        </w:rPr>
        <w:t>إ</w:t>
      </w:r>
      <w:r w:rsidRPr="009A37EC">
        <w:rPr>
          <w:rFonts w:ascii="Traditional Arabic" w:hAnsi="Traditional Arabic" w:cs="Traditional Arabic"/>
          <w:sz w:val="32"/>
          <w:szCs w:val="32"/>
          <w:rtl/>
          <w:lang w:bidi="ar-DZ"/>
        </w:rPr>
        <w:t>دارة بالمؤسسة).</w:t>
      </w:r>
    </w:p>
    <w:p w:rsidR="000F2BC2" w:rsidRPr="009F7D63" w:rsidRDefault="000F2BC2" w:rsidP="000F2BC2">
      <w:pPr>
        <w:bidi/>
        <w:rPr>
          <w:rFonts w:ascii="Traditional Arabic" w:hAnsi="Traditional Arabic" w:cs="Traditional Arabic"/>
          <w:b/>
          <w:bCs/>
          <w:sz w:val="32"/>
          <w:szCs w:val="32"/>
          <w:u w:val="single"/>
          <w:rtl/>
          <w:lang w:bidi="ar-DZ"/>
        </w:rPr>
      </w:pPr>
      <w:r w:rsidRPr="009F7D63">
        <w:rPr>
          <w:rFonts w:ascii="Traditional Arabic" w:hAnsi="Traditional Arabic" w:cs="Traditional Arabic" w:hint="cs"/>
          <w:b/>
          <w:bCs/>
          <w:sz w:val="32"/>
          <w:szCs w:val="32"/>
          <w:u w:val="single"/>
          <w:rtl/>
          <w:lang w:bidi="ar-DZ"/>
        </w:rPr>
        <w:t>4-منظومة التقويم الشامل:</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b/>
          <w:bCs/>
          <w:sz w:val="32"/>
          <w:szCs w:val="32"/>
          <w:u w:val="single"/>
          <w:rtl/>
          <w:lang w:bidi="ar-DZ"/>
        </w:rPr>
        <w:t>أدوات التقويم ووسائله:</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الاختبارات ( شفوية، مكتوبة، فردية، جمعية،</w:t>
      </w:r>
      <w:r>
        <w:rPr>
          <w:rFonts w:ascii="Traditional Arabic" w:hAnsi="Traditional Arabic" w:cs="Traditional Arabic" w:hint="cs"/>
          <w:sz w:val="32"/>
          <w:szCs w:val="32"/>
          <w:rtl/>
          <w:lang w:bidi="ar-DZ"/>
        </w:rPr>
        <w:t xml:space="preserve"> </w:t>
      </w:r>
      <w:r w:rsidRPr="009A37EC">
        <w:rPr>
          <w:rFonts w:ascii="Traditional Arabic" w:hAnsi="Traditional Arabic" w:cs="Traditional Arabic"/>
          <w:sz w:val="32"/>
          <w:szCs w:val="32"/>
          <w:rtl/>
          <w:lang w:bidi="ar-DZ"/>
        </w:rPr>
        <w:t>ذاتية،</w:t>
      </w:r>
      <w:r>
        <w:rPr>
          <w:rFonts w:ascii="Traditional Arabic" w:hAnsi="Traditional Arabic" w:cs="Traditional Arabic" w:hint="cs"/>
          <w:sz w:val="32"/>
          <w:szCs w:val="32"/>
          <w:rtl/>
          <w:lang w:bidi="ar-DZ"/>
        </w:rPr>
        <w:t xml:space="preserve"> </w:t>
      </w:r>
      <w:r w:rsidRPr="009A37EC">
        <w:rPr>
          <w:rFonts w:ascii="Traditional Arabic" w:hAnsi="Traditional Arabic" w:cs="Traditional Arabic"/>
          <w:sz w:val="32"/>
          <w:szCs w:val="32"/>
          <w:rtl/>
          <w:lang w:bidi="ar-DZ"/>
        </w:rPr>
        <w:t>موضوعية .....).</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أساليب الملاحظة .</w:t>
      </w: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sz w:val="32"/>
          <w:szCs w:val="32"/>
          <w:rtl/>
          <w:lang w:bidi="ar-DZ"/>
        </w:rPr>
        <w:t>- أساليب التقرير الذاتية ( الاستبيانات ، استطلاعات الرأي، مقاييس الاتجاهات، المقابلات الشخصية....).</w:t>
      </w:r>
    </w:p>
    <w:p w:rsidR="000F2BC2" w:rsidRPr="009A37EC" w:rsidRDefault="000F2BC2" w:rsidP="000F2BC2">
      <w:pPr>
        <w:bidi/>
        <w:rPr>
          <w:rFonts w:ascii="Traditional Arabic" w:hAnsi="Traditional Arabic" w:cs="Traditional Arabic"/>
          <w:b/>
          <w:bCs/>
          <w:sz w:val="32"/>
          <w:szCs w:val="32"/>
          <w:u w:val="single"/>
          <w:rtl/>
          <w:lang w:bidi="ar-DZ"/>
        </w:rPr>
      </w:pPr>
    </w:p>
    <w:p w:rsidR="000F2BC2" w:rsidRPr="009A37EC" w:rsidRDefault="000F2BC2" w:rsidP="000F2BC2">
      <w:pPr>
        <w:bidi/>
        <w:rPr>
          <w:rFonts w:ascii="Traditional Arabic" w:hAnsi="Traditional Arabic" w:cs="Traditional Arabic"/>
          <w:sz w:val="32"/>
          <w:szCs w:val="32"/>
          <w:rtl/>
          <w:lang w:bidi="ar-DZ"/>
        </w:rPr>
      </w:pPr>
      <w:r w:rsidRPr="009A37EC">
        <w:rPr>
          <w:rFonts w:ascii="Traditional Arabic" w:hAnsi="Traditional Arabic" w:cs="Traditional Arabic"/>
          <w:b/>
          <w:bCs/>
          <w:sz w:val="32"/>
          <w:szCs w:val="32"/>
          <w:u w:val="single"/>
          <w:rtl/>
          <w:lang w:bidi="ar-DZ"/>
        </w:rPr>
        <w:t>تطبيق</w:t>
      </w:r>
      <w:r w:rsidRPr="009A37EC">
        <w:rPr>
          <w:rFonts w:ascii="Traditional Arabic" w:hAnsi="Traditional Arabic" w:cs="Traditional Arabic"/>
          <w:sz w:val="32"/>
          <w:szCs w:val="32"/>
          <w:rtl/>
          <w:lang w:bidi="ar-DZ"/>
        </w:rPr>
        <w:t xml:space="preserve"> : إقرأ معطيات المخطط الآتي محللا بياناته:</w:t>
      </w:r>
    </w:p>
    <w:p w:rsidR="000F2BC2" w:rsidRPr="009A37EC" w:rsidRDefault="000F2BC2" w:rsidP="000F2BC2">
      <w:pPr>
        <w:bidi/>
        <w:rPr>
          <w:rFonts w:ascii="Traditional Arabic" w:hAnsi="Traditional Arabic" w:cs="Traditional Arabic"/>
          <w:sz w:val="32"/>
          <w:szCs w:val="32"/>
          <w:rtl/>
          <w:lang w:bidi="ar-DZ"/>
        </w:rPr>
      </w:pPr>
    </w:p>
    <w:tbl>
      <w:tblPr>
        <w:tblpPr w:leftFromText="141" w:rightFromText="141"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79"/>
      </w:tblGrid>
      <w:tr w:rsidR="000F2BC2" w:rsidRPr="009A37EC" w:rsidTr="00AF461B">
        <w:trPr>
          <w:trHeight w:val="4178"/>
        </w:trPr>
        <w:tc>
          <w:tcPr>
            <w:tcW w:w="6179" w:type="dxa"/>
          </w:tcPr>
          <w:p w:rsidR="000F2BC2" w:rsidRPr="009A37EC" w:rsidRDefault="000F2BC2" w:rsidP="00AF461B">
            <w:pPr>
              <w:tabs>
                <w:tab w:val="left" w:pos="1735"/>
              </w:tabs>
              <w:bidi/>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166.4pt;margin-top:21.6pt;width:47.25pt;height:68.95pt;flip:x y;z-index:251666432" o:connectortype="straight">
                  <v:stroke endarrow="block"/>
                </v:shape>
              </w:pict>
            </w:r>
            <w:r>
              <w:rPr>
                <w:rFonts w:ascii="Traditional Arabic" w:hAnsi="Traditional Arabic" w:cs="Traditional Arabic"/>
                <w:noProof/>
                <w:sz w:val="28"/>
                <w:szCs w:val="28"/>
                <w:rtl/>
                <w:lang w:eastAsia="fr-FR"/>
              </w:rPr>
              <w:pict>
                <v:shape id="_x0000_s1026" type="#_x0000_t32" style="position:absolute;left:0;text-align:left;margin-left:160.7pt;margin-top:21.6pt;width:2.25pt;height:268.5pt;flip:y;z-index:251660288" o:connectortype="straight">
                  <v:stroke endarrow="block"/>
                </v:shape>
              </w:pict>
            </w:r>
            <w:r w:rsidRPr="009A37EC">
              <w:rPr>
                <w:rFonts w:ascii="Traditional Arabic" w:hAnsi="Traditional Arabic" w:cs="Traditional Arabic"/>
                <w:sz w:val="28"/>
                <w:szCs w:val="28"/>
                <w:rtl/>
                <w:lang w:bidi="ar-DZ"/>
              </w:rPr>
              <w:tab/>
              <w:t xml:space="preserve">     اختيار وتنظيم المحتوى</w:t>
            </w:r>
          </w:p>
          <w:p w:rsidR="000F2BC2" w:rsidRPr="009A37EC" w:rsidRDefault="000F2BC2" w:rsidP="00AF461B">
            <w:pPr>
              <w:tabs>
                <w:tab w:val="left" w:pos="1735"/>
              </w:tabs>
              <w:bidi/>
              <w:ind w:firstLine="708"/>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shape id="_x0000_s1033" type="#_x0000_t32" style="position:absolute;left:0;text-align:left;margin-left:89.45pt;margin-top:.55pt;width:63pt;height:61.5pt;flip:x;z-index:251667456" o:connectortype="straight">
                  <v:stroke endarrow="block"/>
                </v:shape>
              </w:pict>
            </w:r>
            <w:r w:rsidRPr="009A37EC">
              <w:rPr>
                <w:rFonts w:ascii="Traditional Arabic" w:hAnsi="Traditional Arabic" w:cs="Traditional Arabic"/>
                <w:sz w:val="28"/>
                <w:szCs w:val="28"/>
                <w:rtl/>
                <w:lang w:bidi="ar-DZ"/>
              </w:rPr>
              <w:tab/>
            </w:r>
          </w:p>
          <w:p w:rsidR="000F2BC2" w:rsidRPr="009A37EC" w:rsidRDefault="000F2BC2" w:rsidP="00AF461B">
            <w:pPr>
              <w:tabs>
                <w:tab w:val="left" w:pos="4644"/>
              </w:tabs>
              <w:bidi/>
              <w:ind w:firstLine="708"/>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ab/>
            </w:r>
          </w:p>
          <w:p w:rsidR="000F2BC2" w:rsidRPr="009A37EC" w:rsidRDefault="000F2BC2" w:rsidP="00AF461B">
            <w:pPr>
              <w:tabs>
                <w:tab w:val="left" w:pos="1735"/>
              </w:tabs>
              <w:bidi/>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shape id="_x0000_s1028" type="#_x0000_t32" style="position:absolute;left:0;text-align:left;margin-left:166.4pt;margin-top:10.25pt;width:47.25pt;height:183pt;flip:y;z-index:251662336" o:connectortype="straight">
                  <v:stroke endarrow="block"/>
                </v:shape>
              </w:pict>
            </w:r>
            <w:r w:rsidRPr="009A37EC">
              <w:rPr>
                <w:rFonts w:ascii="Traditional Arabic" w:hAnsi="Traditional Arabic" w:cs="Traditional Arabic"/>
                <w:sz w:val="28"/>
                <w:szCs w:val="28"/>
                <w:rtl/>
                <w:lang w:bidi="ar-DZ"/>
              </w:rPr>
              <w:t xml:space="preserve">تحديد وصياغة الأهداف                            اختيار الطرق </w:t>
            </w:r>
          </w:p>
          <w:p w:rsidR="000F2BC2" w:rsidRPr="009A37EC" w:rsidRDefault="000F2BC2" w:rsidP="00AF461B">
            <w:pPr>
              <w:tabs>
                <w:tab w:val="left" w:pos="1735"/>
              </w:tabs>
              <w:bidi/>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shape id="_x0000_s1034" type="#_x0000_t32" style="position:absolute;left:0;text-align:left;margin-left:80.15pt;margin-top:20.05pt;width:0;height:64.45pt;z-index:251668480" o:connectortype="straight">
                  <v:stroke endarrow="block"/>
                </v:shape>
              </w:pict>
            </w:r>
            <w:r>
              <w:rPr>
                <w:rFonts w:ascii="Traditional Arabic" w:hAnsi="Traditional Arabic" w:cs="Traditional Arabic"/>
                <w:noProof/>
                <w:sz w:val="28"/>
                <w:szCs w:val="28"/>
                <w:rtl/>
                <w:lang w:eastAsia="fr-FR"/>
              </w:rPr>
              <w:pict>
                <v:shape id="_x0000_s1031" type="#_x0000_t32" style="position:absolute;left:0;text-align:left;margin-left:213.65pt;margin-top:-.25pt;width:19.8pt;height:88.55pt;flip:x y;z-index:251665408" o:connectortype="straight">
                  <v:stroke endarrow="block"/>
                </v:shape>
              </w:pict>
            </w:r>
            <w:r>
              <w:rPr>
                <w:rFonts w:ascii="Traditional Arabic" w:hAnsi="Traditional Arabic" w:cs="Traditional Arabic"/>
                <w:noProof/>
                <w:sz w:val="28"/>
                <w:szCs w:val="28"/>
                <w:rtl/>
                <w:lang w:eastAsia="fr-FR"/>
              </w:rPr>
              <w:pict>
                <v:shape id="_x0000_s1029" type="#_x0000_t32" style="position:absolute;left:0;text-align:left;margin-left:89.45pt;margin-top:20.05pt;width:73.5pt;height:152.25pt;flip:x y;z-index:251663360" o:connectortype="straight">
                  <v:stroke endarrow="block"/>
                </v:shape>
              </w:pict>
            </w:r>
            <w:r w:rsidRPr="009A37EC">
              <w:rPr>
                <w:rFonts w:ascii="Traditional Arabic" w:hAnsi="Traditional Arabic" w:cs="Traditional Arabic"/>
                <w:sz w:val="28"/>
                <w:szCs w:val="28"/>
                <w:rtl/>
                <w:lang w:bidi="ar-DZ"/>
              </w:rPr>
              <w:t xml:space="preserve">                                                    والوسائل وال</w:t>
            </w:r>
            <w:r>
              <w:rPr>
                <w:rFonts w:ascii="Traditional Arabic" w:hAnsi="Traditional Arabic" w:cs="Traditional Arabic" w:hint="cs"/>
                <w:sz w:val="28"/>
                <w:szCs w:val="28"/>
                <w:rtl/>
                <w:lang w:bidi="ar-DZ"/>
              </w:rPr>
              <w:t>أ</w:t>
            </w:r>
            <w:r w:rsidRPr="009A37EC">
              <w:rPr>
                <w:rFonts w:ascii="Traditional Arabic" w:hAnsi="Traditional Arabic" w:cs="Traditional Arabic"/>
                <w:sz w:val="28"/>
                <w:szCs w:val="28"/>
                <w:rtl/>
                <w:lang w:bidi="ar-DZ"/>
              </w:rPr>
              <w:t xml:space="preserve">نشطة  </w:t>
            </w:r>
          </w:p>
          <w:p w:rsidR="000F2BC2" w:rsidRPr="009A37EC" w:rsidRDefault="000F2BC2" w:rsidP="00AF461B">
            <w:pPr>
              <w:tabs>
                <w:tab w:val="left" w:pos="4884"/>
              </w:tabs>
              <w:bidi/>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ab/>
            </w:r>
          </w:p>
          <w:p w:rsidR="000F2BC2" w:rsidRPr="009A37EC" w:rsidRDefault="000F2BC2" w:rsidP="00AF461B">
            <w:pPr>
              <w:tabs>
                <w:tab w:val="left" w:pos="4884"/>
              </w:tabs>
              <w:bidi/>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ab/>
            </w:r>
          </w:p>
          <w:p w:rsidR="000F2BC2" w:rsidRPr="009A37EC" w:rsidRDefault="000F2BC2" w:rsidP="00AF461B">
            <w:pPr>
              <w:tabs>
                <w:tab w:val="left" w:pos="1735"/>
              </w:tabs>
              <w:bidi/>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shape id="_x0000_s1027" type="#_x0000_t32" style="position:absolute;left:0;text-align:left;margin-left:89.45pt;margin-top:22.25pt;width:66.75pt;height:1in;z-index:251661312" o:connectortype="straight">
                  <v:stroke endarrow="block"/>
                </v:shape>
              </w:pict>
            </w:r>
            <w:r>
              <w:rPr>
                <w:rFonts w:ascii="Traditional Arabic" w:hAnsi="Traditional Arabic" w:cs="Traditional Arabic"/>
                <w:noProof/>
                <w:sz w:val="28"/>
                <w:szCs w:val="28"/>
                <w:rtl/>
                <w:lang w:eastAsia="fr-FR"/>
              </w:rPr>
              <w:pict>
                <v:shape id="_x0000_s1030" type="#_x0000_t32" style="position:absolute;left:0;text-align:left;margin-left:162.95pt;margin-top:14.75pt;width:70.5pt;height:1in;flip:y;z-index:251664384" o:connectortype="straight">
                  <v:stroke endarrow="block"/>
                </v:shape>
              </w:pict>
            </w:r>
            <w:r w:rsidRPr="009A37EC">
              <w:rPr>
                <w:rFonts w:ascii="Traditional Arabic" w:hAnsi="Traditional Arabic" w:cs="Traditional Arabic"/>
                <w:sz w:val="28"/>
                <w:szCs w:val="28"/>
                <w:rtl/>
                <w:lang w:bidi="ar-DZ"/>
              </w:rPr>
              <w:t>التعرف على الحاجات                              تنفيذ البرامج</w:t>
            </w:r>
          </w:p>
          <w:p w:rsidR="000F2BC2" w:rsidRPr="009A37EC" w:rsidRDefault="000F2BC2" w:rsidP="00AF461B">
            <w:pPr>
              <w:tabs>
                <w:tab w:val="left" w:pos="1735"/>
              </w:tabs>
              <w:bidi/>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 xml:space="preserve">       </w:t>
            </w:r>
          </w:p>
          <w:p w:rsidR="000F2BC2" w:rsidRPr="009A37EC" w:rsidRDefault="000F2BC2" w:rsidP="00AF461B">
            <w:pPr>
              <w:tabs>
                <w:tab w:val="left" w:pos="1074"/>
              </w:tabs>
              <w:bidi/>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ab/>
            </w:r>
          </w:p>
          <w:p w:rsidR="000F2BC2" w:rsidRPr="009A37EC" w:rsidRDefault="000F2BC2" w:rsidP="00AF461B">
            <w:pPr>
              <w:tabs>
                <w:tab w:val="left" w:pos="1735"/>
              </w:tabs>
              <w:bidi/>
              <w:rPr>
                <w:rFonts w:ascii="Traditional Arabic" w:hAnsi="Traditional Arabic" w:cs="Traditional Arabic"/>
                <w:b/>
                <w:bCs/>
                <w:sz w:val="32"/>
                <w:szCs w:val="32"/>
                <w:rtl/>
                <w:lang w:bidi="ar-DZ"/>
              </w:rPr>
            </w:pPr>
            <w:r w:rsidRPr="009A37EC">
              <w:rPr>
                <w:rFonts w:ascii="Traditional Arabic" w:hAnsi="Traditional Arabic" w:cs="Traditional Arabic"/>
                <w:sz w:val="28"/>
                <w:szCs w:val="28"/>
                <w:rtl/>
                <w:lang w:bidi="ar-DZ"/>
              </w:rPr>
              <w:t xml:space="preserve">                                 </w:t>
            </w:r>
            <w:r w:rsidRPr="009A37EC">
              <w:rPr>
                <w:rFonts w:ascii="Traditional Arabic" w:hAnsi="Traditional Arabic" w:cs="Traditional Arabic"/>
                <w:b/>
                <w:bCs/>
                <w:sz w:val="32"/>
                <w:szCs w:val="32"/>
                <w:rtl/>
                <w:lang w:bidi="ar-DZ"/>
              </w:rPr>
              <w:t>التقويم</w:t>
            </w:r>
          </w:p>
          <w:p w:rsidR="000F2BC2" w:rsidRPr="009A37EC" w:rsidRDefault="000F2BC2" w:rsidP="00AF461B">
            <w:pPr>
              <w:tabs>
                <w:tab w:val="left" w:pos="1735"/>
              </w:tabs>
              <w:bidi/>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 xml:space="preserve">   </w:t>
            </w:r>
          </w:p>
          <w:p w:rsidR="000F2BC2" w:rsidRPr="009A37EC" w:rsidRDefault="000F2BC2" w:rsidP="00AF461B">
            <w:pPr>
              <w:tabs>
                <w:tab w:val="left" w:pos="1735"/>
              </w:tabs>
              <w:bidi/>
              <w:rPr>
                <w:rFonts w:ascii="Traditional Arabic" w:hAnsi="Traditional Arabic" w:cs="Traditional Arabic"/>
                <w:sz w:val="28"/>
                <w:szCs w:val="28"/>
                <w:rtl/>
                <w:lang w:bidi="ar-DZ"/>
              </w:rPr>
            </w:pPr>
          </w:p>
          <w:p w:rsidR="000F2BC2" w:rsidRPr="009A37EC" w:rsidRDefault="000F2BC2" w:rsidP="00AF461B">
            <w:pPr>
              <w:tabs>
                <w:tab w:val="left" w:pos="1735"/>
              </w:tabs>
              <w:bidi/>
              <w:rPr>
                <w:rFonts w:ascii="Traditional Arabic" w:hAnsi="Traditional Arabic" w:cs="Traditional Arabic"/>
                <w:sz w:val="28"/>
                <w:szCs w:val="28"/>
                <w:rtl/>
                <w:lang w:bidi="ar-DZ"/>
              </w:rPr>
            </w:pPr>
            <w:r w:rsidRPr="009A37EC">
              <w:rPr>
                <w:rFonts w:ascii="Traditional Arabic" w:hAnsi="Traditional Arabic" w:cs="Traditional Arabic"/>
                <w:sz w:val="28"/>
                <w:szCs w:val="28"/>
                <w:rtl/>
                <w:lang w:bidi="ar-DZ"/>
              </w:rPr>
              <w:t xml:space="preserve">               موقع التقويم من عناصر المنهج وعملياته                              </w:t>
            </w:r>
          </w:p>
        </w:tc>
      </w:tr>
    </w:tbl>
    <w:p w:rsidR="003F4AB2" w:rsidRPr="00682B29" w:rsidRDefault="003F4AB2" w:rsidP="00486621">
      <w:pPr>
        <w:spacing w:line="360" w:lineRule="auto"/>
        <w:ind w:right="-483"/>
        <w:jc w:val="right"/>
        <w:rPr>
          <w:rFonts w:ascii="Traditional Arabic" w:hAnsi="Traditional Arabic" w:cs="Traditional Arabic"/>
          <w:sz w:val="32"/>
          <w:szCs w:val="32"/>
          <w:rtl/>
          <w:lang w:bidi="ar-DZ"/>
        </w:rPr>
      </w:pPr>
    </w:p>
    <w:p w:rsidR="00B45E45" w:rsidRPr="00682B29" w:rsidRDefault="00B45E45" w:rsidP="00486621">
      <w:pPr>
        <w:spacing w:line="360" w:lineRule="auto"/>
        <w:ind w:right="-483"/>
        <w:jc w:val="right"/>
        <w:rPr>
          <w:rFonts w:ascii="Traditional Arabic" w:hAnsi="Traditional Arabic" w:cs="Traditional Arabic"/>
          <w:sz w:val="32"/>
          <w:szCs w:val="32"/>
          <w:rtl/>
          <w:lang w:bidi="ar-DZ"/>
        </w:rPr>
      </w:pPr>
    </w:p>
    <w:p w:rsidR="00286998" w:rsidRPr="00682B29" w:rsidRDefault="00286998" w:rsidP="003E15E0">
      <w:pPr>
        <w:ind w:left="-567" w:right="-483"/>
        <w:jc w:val="right"/>
        <w:rPr>
          <w:rFonts w:ascii="Traditional Arabic" w:hAnsi="Traditional Arabic" w:cs="Traditional Arabic"/>
          <w:sz w:val="32"/>
          <w:szCs w:val="32"/>
          <w:rtl/>
          <w:lang w:bidi="ar-DZ"/>
        </w:rPr>
      </w:pPr>
    </w:p>
    <w:p w:rsidR="00DA4067" w:rsidRPr="00682B29" w:rsidRDefault="00DA4067" w:rsidP="00D60553">
      <w:pPr>
        <w:ind w:right="-285"/>
        <w:jc w:val="right"/>
        <w:rPr>
          <w:rFonts w:ascii="Traditional Arabic" w:hAnsi="Traditional Arabic" w:cs="Traditional Arabic"/>
          <w:sz w:val="32"/>
          <w:szCs w:val="32"/>
          <w:rtl/>
          <w:lang w:bidi="ar-DZ"/>
        </w:rPr>
      </w:pPr>
    </w:p>
    <w:sectPr w:rsidR="00DA4067" w:rsidRPr="00682B29" w:rsidSect="00E36B1A">
      <w:footerReference w:type="default" r:id="rId6"/>
      <w:pgSz w:w="11906" w:h="16838" w:code="9"/>
      <w:pgMar w:top="1418" w:right="1418" w:bottom="113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CE3" w:rsidRDefault="006B7CE3" w:rsidP="00D67EA4">
      <w:pPr>
        <w:spacing w:after="0" w:line="240" w:lineRule="auto"/>
      </w:pPr>
      <w:r>
        <w:separator/>
      </w:r>
    </w:p>
  </w:endnote>
  <w:endnote w:type="continuationSeparator" w:id="1">
    <w:p w:rsidR="006B7CE3" w:rsidRDefault="006B7CE3" w:rsidP="00D6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085"/>
      <w:docPartObj>
        <w:docPartGallery w:val="Page Numbers (Bottom of Page)"/>
        <w:docPartUnique/>
      </w:docPartObj>
    </w:sdtPr>
    <w:sdtContent>
      <w:p w:rsidR="00934BD5" w:rsidRDefault="007875EC">
        <w:pPr>
          <w:pStyle w:val="Pieddepage"/>
          <w:jc w:val="center"/>
        </w:pPr>
        <w:fldSimple w:instr=" PAGE   \* MERGEFORMAT ">
          <w:r w:rsidR="000F2BC2">
            <w:rPr>
              <w:noProof/>
            </w:rPr>
            <w:t>6</w:t>
          </w:r>
        </w:fldSimple>
      </w:p>
    </w:sdtContent>
  </w:sdt>
  <w:p w:rsidR="00934BD5" w:rsidRDefault="0093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CE3" w:rsidRDefault="006B7CE3" w:rsidP="00D67EA4">
      <w:pPr>
        <w:spacing w:after="0" w:line="240" w:lineRule="auto"/>
      </w:pPr>
      <w:r>
        <w:separator/>
      </w:r>
    </w:p>
  </w:footnote>
  <w:footnote w:type="continuationSeparator" w:id="1">
    <w:p w:rsidR="006B7CE3" w:rsidRDefault="006B7CE3" w:rsidP="00D67E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9203C"/>
    <w:rsid w:val="00007FBF"/>
    <w:rsid w:val="00047955"/>
    <w:rsid w:val="00066241"/>
    <w:rsid w:val="000F2BC2"/>
    <w:rsid w:val="000F79AA"/>
    <w:rsid w:val="00101D4D"/>
    <w:rsid w:val="00166AC8"/>
    <w:rsid w:val="002036E4"/>
    <w:rsid w:val="00231972"/>
    <w:rsid w:val="00240C29"/>
    <w:rsid w:val="00286998"/>
    <w:rsid w:val="002962E3"/>
    <w:rsid w:val="002B1B99"/>
    <w:rsid w:val="002B683B"/>
    <w:rsid w:val="00304A1D"/>
    <w:rsid w:val="00356791"/>
    <w:rsid w:val="0039203C"/>
    <w:rsid w:val="003E15E0"/>
    <w:rsid w:val="003E447D"/>
    <w:rsid w:val="003F4AB2"/>
    <w:rsid w:val="00426D5C"/>
    <w:rsid w:val="0048244F"/>
    <w:rsid w:val="00486621"/>
    <w:rsid w:val="004A1718"/>
    <w:rsid w:val="00573CD2"/>
    <w:rsid w:val="00580C92"/>
    <w:rsid w:val="00585F30"/>
    <w:rsid w:val="00587E4D"/>
    <w:rsid w:val="005904E4"/>
    <w:rsid w:val="006536F6"/>
    <w:rsid w:val="00682B29"/>
    <w:rsid w:val="006963C3"/>
    <w:rsid w:val="006B7CE3"/>
    <w:rsid w:val="006E61FF"/>
    <w:rsid w:val="006F2940"/>
    <w:rsid w:val="00701001"/>
    <w:rsid w:val="007739DD"/>
    <w:rsid w:val="0078397D"/>
    <w:rsid w:val="007875EC"/>
    <w:rsid w:val="008A3EB0"/>
    <w:rsid w:val="008D60ED"/>
    <w:rsid w:val="008F2035"/>
    <w:rsid w:val="008F3B37"/>
    <w:rsid w:val="008F3D4C"/>
    <w:rsid w:val="00934BD5"/>
    <w:rsid w:val="00947784"/>
    <w:rsid w:val="00964672"/>
    <w:rsid w:val="00966537"/>
    <w:rsid w:val="009709BA"/>
    <w:rsid w:val="0098103F"/>
    <w:rsid w:val="00987C88"/>
    <w:rsid w:val="009A1546"/>
    <w:rsid w:val="009B1C69"/>
    <w:rsid w:val="009B5507"/>
    <w:rsid w:val="009C11D8"/>
    <w:rsid w:val="009D4CA0"/>
    <w:rsid w:val="009E583B"/>
    <w:rsid w:val="00A61479"/>
    <w:rsid w:val="00A64BDB"/>
    <w:rsid w:val="00A77E3A"/>
    <w:rsid w:val="00AC7948"/>
    <w:rsid w:val="00AD752B"/>
    <w:rsid w:val="00AF1455"/>
    <w:rsid w:val="00B447C4"/>
    <w:rsid w:val="00B45E45"/>
    <w:rsid w:val="00B57A93"/>
    <w:rsid w:val="00B620CD"/>
    <w:rsid w:val="00B94452"/>
    <w:rsid w:val="00C205EF"/>
    <w:rsid w:val="00C22F68"/>
    <w:rsid w:val="00C73032"/>
    <w:rsid w:val="00C750E3"/>
    <w:rsid w:val="00CE6D73"/>
    <w:rsid w:val="00D17FF6"/>
    <w:rsid w:val="00D60553"/>
    <w:rsid w:val="00D622A6"/>
    <w:rsid w:val="00D64F26"/>
    <w:rsid w:val="00D67EA4"/>
    <w:rsid w:val="00D71DFD"/>
    <w:rsid w:val="00D86ED0"/>
    <w:rsid w:val="00DA4067"/>
    <w:rsid w:val="00E36B1A"/>
    <w:rsid w:val="00E5112A"/>
    <w:rsid w:val="00E8517F"/>
    <w:rsid w:val="00E97C61"/>
    <w:rsid w:val="00EF0D24"/>
    <w:rsid w:val="00F07ACC"/>
    <w:rsid w:val="00F308E3"/>
    <w:rsid w:val="00FD4630"/>
    <w:rsid w:val="00FD66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34"/>
        <o:r id="V:Rule2" type="connector" idref="#_x0000_s1031"/>
        <o:r id="V:Rule3" type="connector" idref="#_x0000_s1026"/>
        <o:r id="V:Rule4" type="connector" idref="#_x0000_s1027"/>
        <o:r id="V:Rule5" type="connector" idref="#_x0000_s1033"/>
        <o:r id="V:Rule6" type="connector" idref="#_x0000_s1029"/>
        <o:r id="V:Rule7" type="connector" idref="#_x0000_s1030"/>
        <o:r id="V:Rule8" type="connector" idref="#_x0000_s1028"/>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67EA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67EA4"/>
  </w:style>
  <w:style w:type="paragraph" w:styleId="Pieddepage">
    <w:name w:val="footer"/>
    <w:basedOn w:val="Normal"/>
    <w:link w:val="PieddepageCar"/>
    <w:uiPriority w:val="99"/>
    <w:unhideWhenUsed/>
    <w:rsid w:val="00D67EA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67EA4"/>
  </w:style>
  <w:style w:type="table" w:styleId="Grilledutableau">
    <w:name w:val="Table Grid"/>
    <w:basedOn w:val="TableauNormal"/>
    <w:uiPriority w:val="59"/>
    <w:rsid w:val="00966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0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PC</cp:lastModifiedBy>
  <cp:revision>2</cp:revision>
  <dcterms:created xsi:type="dcterms:W3CDTF">2021-05-21T20:31:00Z</dcterms:created>
  <dcterms:modified xsi:type="dcterms:W3CDTF">2021-05-21T20:31:00Z</dcterms:modified>
</cp:coreProperties>
</file>