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B4" w:rsidRDefault="00B73398" w:rsidP="00B73398">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سلوك ايذاء الذات لدى المعاقين عقليا نموذجا </w:t>
      </w:r>
    </w:p>
    <w:p w:rsidR="00B73398" w:rsidRDefault="00B73398" w:rsidP="00B73398">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1-تعريف سلوك ايذاء الذات : هو سلوك يقوم به الفرد ويترتب عنه الحاق الضرربطريقة لفظية او جسدية على نحو متكرر مثل ضرب الراس ،صفع الوجه  او خدش الجلد اوسب الذات </w:t>
      </w:r>
    </w:p>
    <w:p w:rsidR="00B73398" w:rsidRDefault="00B73398" w:rsidP="00B73398">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2-انواع ايذاء الذات :</w:t>
      </w:r>
    </w:p>
    <w:p w:rsidR="00B73398" w:rsidRDefault="00B73398" w:rsidP="00B73398">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أ-ايذاء الذات القهري : ويشمل شد الشعر اوازالة الجلد او كشط لحوم زائدة ويرتبط بطبع وسواسي قهري </w:t>
      </w:r>
    </w:p>
    <w:p w:rsidR="00B73398" w:rsidRDefault="00B73398" w:rsidP="00B73398">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ب-ايذاء الذات الاندفاعي :</w:t>
      </w:r>
      <w:r w:rsidR="004E22CE">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4E22CE">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حيث لايدرك مرتكه انه يؤذي ذاته ويرتبط بالعديد من الاضطرابات النفسية </w:t>
      </w:r>
    </w:p>
    <w:p w:rsidR="004E22CE" w:rsidRDefault="004E22CE" w:rsidP="004E22C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ج-ايذاء الذات المتكرر: يكون ارتكاسا للضغوط النفسية التي تواجه الفرد في حياته </w:t>
      </w:r>
      <w:r w:rsidR="00FB2875">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2234D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FB2875">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خالد محمد العسل </w:t>
      </w:r>
      <w:r w:rsidR="002234D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2012 </w:t>
      </w:r>
      <w:r w:rsidR="00FB2875">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ص 56-57</w:t>
      </w:r>
    </w:p>
    <w:p w:rsidR="004E22CE" w:rsidRDefault="004E22CE" w:rsidP="004E22C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3-تشخيص ايذاء الذات :</w:t>
      </w:r>
    </w:p>
    <w:p w:rsidR="004E22CE" w:rsidRDefault="004E22CE" w:rsidP="004E22C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ينبغي الوعي والتفريق بين اشكال مختلفة من ايذاء الذات مرتبطة بمرجعي</w:t>
      </w:r>
      <w:r w:rsidR="00B73EA1">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ة نفسية مختلفة في السبب وعموما :</w:t>
      </w:r>
    </w:p>
    <w:p w:rsidR="004E22CE" w:rsidRDefault="004E22CE" w:rsidP="004E22C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-ايذاء الذات الراجع لاضطراب الشخصية الوسواسية او الحدية او الانسمام بمواد او لهلاوس ذهانية او ميل انتحاري </w:t>
      </w:r>
    </w:p>
    <w:p w:rsidR="00B73EA1" w:rsidRPr="00B73398" w:rsidRDefault="00B73EA1" w:rsidP="00B73EA1">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-ايذاء الذات الراجع لهوس نتف الشعر او لاضطراب اقتلاع الجلد </w:t>
      </w:r>
    </w:p>
    <w:p w:rsidR="00B73EA1" w:rsidRPr="00B73EA1" w:rsidRDefault="00B73EA1" w:rsidP="00B73EA1">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73EA1">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-ايذاء الذات الراجع لاضطراب الحركة النمطية</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التي مكونها الاساسي ايذاء الذات المتسم  بالشدة ويمكن اضافة مع سلوك ايذاء الذات في التشخيص  </w:t>
      </w:r>
      <w:r w:rsidRPr="00B73EA1">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FB2875">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اما اذاكانت جزءا من الاعاقة الذهنية فلايجب منحها تشخيصا منفصلا باضطراب الحركة النمطية الااذا كان اضطراب النمو الذهني لايفسرها يشكل اوفضل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النمطية</w:t>
      </w:r>
      <w:r w:rsidR="00FB2875">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B73398" w:rsidRDefault="00FB2875" w:rsidP="00FB2875">
      <w:pPr>
        <w:bidi/>
        <w:jc w:val="center"/>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ميشال فيرست ترجمة فرحات بوزيان 2022 ص 193-195</w:t>
      </w:r>
    </w:p>
    <w:p w:rsidR="00FB2875" w:rsidRDefault="00424813" w:rsidP="00FB2875">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4-</w:t>
      </w:r>
      <w:r w:rsidR="00FB2875">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اسباب سلوك ايذاء الذات :</w:t>
      </w:r>
    </w:p>
    <w:p w:rsidR="00FB2875" w:rsidRDefault="00FB2875" w:rsidP="00FB2875">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-اسباب بيولوجية : في بعض الحالات يرتبط ايذاء الذات باسباب عضوية :</w:t>
      </w:r>
    </w:p>
    <w:p w:rsidR="0045762B" w:rsidRDefault="00FB2875" w:rsidP="0045762B">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زملة ليشنيهان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Lesh</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Nyhan</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Syndrome</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45762B">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هو اضطراب جيني يؤدي الى اضطراب الايض محدثا التوتر التشنجي (العضلات) مع احتمالية التاخر العقلي وارتفاعا في حمض اليوريك في البول ومع سلوك عدواني ،تحدث مجموعها سلوك ايذاء الذات </w:t>
      </w:r>
    </w:p>
    <w:p w:rsidR="0045762B" w:rsidRDefault="0045762B" w:rsidP="0045762B">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زملةكورنيليا دي لانج </w:t>
      </w:r>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Cornelia de Lang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:اعرض هذه الزملة نقص الوزن من الولادة وتاخر النمو عموما مع شذوذ في الاصابع </w:t>
      </w:r>
    </w:p>
    <w:p w:rsidR="0045762B" w:rsidRDefault="0045762B" w:rsidP="0045762B">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المصاب بها يضرب وجهه واطرافه،ويعض نفسه احيانا</w:t>
      </w:r>
    </w:p>
    <w:p w:rsidR="0045762B" w:rsidRDefault="0045762B" w:rsidP="0045762B">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-وقد يرجع ايذاء الذات الى نقص في بيوكيمياويات التي يحتاجها  الدماغ </w:t>
      </w:r>
    </w:p>
    <w:p w:rsidR="0045762B" w:rsidRDefault="005F014D" w:rsidP="0045762B">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-نمو غير كاف للجهاز العصبي المركزي </w:t>
      </w:r>
    </w:p>
    <w:p w:rsidR="005F014D" w:rsidRDefault="005F014D" w:rsidP="005F014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-قدرة الجسم على انتاج مواد مهدئة كاستجابة للالم او الاذى </w:t>
      </w:r>
      <w:r w:rsidR="002234D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2234D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خالد محمد العسل مرجع سابق </w:t>
      </w:r>
      <w:r w:rsidR="00B25A74">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ص 57</w:t>
      </w:r>
    </w:p>
    <w:p w:rsidR="005F014D" w:rsidRDefault="005F014D" w:rsidP="005F014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lastRenderedPageBreak/>
        <w:t xml:space="preserve">الاسباب النفسية </w:t>
      </w:r>
    </w:p>
    <w:p w:rsidR="005F014D" w:rsidRDefault="005F014D" w:rsidP="005F014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ذكر جالدر واخرون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Gelder</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1989</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ان الذين يؤذون انفسهم يعانون من مشكلات عاطفية او اضطرابات في الشخصية بعد الرشد </w:t>
      </w:r>
    </w:p>
    <w:p w:rsidR="005F014D" w:rsidRDefault="005F014D" w:rsidP="005F014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وهناك اسباب نفسية داخلية نذكرها بايجاز :</w:t>
      </w:r>
    </w:p>
    <w:p w:rsidR="005F014D" w:rsidRDefault="005F014D" w:rsidP="005F014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الشعور بالذنب : من خلال النظرة للذات بانه شخص سيء فهو يستحق العقاب فهو عقاب للذات </w:t>
      </w:r>
    </w:p>
    <w:p w:rsidR="005F014D" w:rsidRDefault="005F014D" w:rsidP="005F014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اسقاط الغضب على الذات : حيث يوجهون شعورهم بالظلم من الغير نحو ذواتهم بعقابها بدل الغير </w:t>
      </w:r>
    </w:p>
    <w:p w:rsidR="005F014D" w:rsidRDefault="005F014D" w:rsidP="005F014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الشعور بالعجز : من خلال</w:t>
      </w:r>
      <w:r w:rsidR="003F5E7C">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المعاناة من</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العجز عن الضبط والتحكم في البيئة </w:t>
      </w:r>
      <w:r w:rsidR="003F5E7C">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والمواقف فيكون هذا السلو تخفيفا عن تلك المعاناة </w:t>
      </w:r>
    </w:p>
    <w:p w:rsidR="007F4401" w:rsidRDefault="00424813" w:rsidP="007F4401">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5-</w:t>
      </w:r>
      <w:r w:rsidR="007F4401">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الخصائص النفسية للمؤذين لانفسهم :</w:t>
      </w:r>
    </w:p>
    <w:p w:rsidR="007F4401" w:rsidRDefault="007F4401" w:rsidP="007F4401">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ترى سكتون ان الذين ينخرطون في ايذاء الذات يتسمون بمايلي :</w:t>
      </w:r>
    </w:p>
    <w:p w:rsidR="007F4401" w:rsidRDefault="007F4401" w:rsidP="007F4401">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كره انفسهم بشدة ،مفرطو الحساسية للرفض ،غاضبون على انفسهم ،لديهم مستويات عالية من العدوان الموجه للذات ،ينقصهم التحكم في الاندفاع ،مزاجيون في عملهم ،لايخططون للمستقبل ،يعانون من القلق والاكتئاب </w:t>
      </w:r>
    </w:p>
    <w:p w:rsidR="003F5E7C" w:rsidRDefault="003F5E7C" w:rsidP="003F5E7C">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النظريات المفسرة لايذاء الذات : </w:t>
      </w:r>
    </w:p>
    <w:p w:rsidR="003F5E7C" w:rsidRDefault="00424813" w:rsidP="003F5E7C">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3F5E7C">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تفسير نظريات التعلم :</w:t>
      </w:r>
    </w:p>
    <w:p w:rsidR="003F5E7C" w:rsidRDefault="003F5E7C" w:rsidP="003F5E7C">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تفترض نظرية التعزيز المباشر ان سلوك ايذاء الذات يتم الاحتفاظ به بلا انطفاء من خلال مكافاة الانتباه ،حيث في البئة لا يكافؤ صاحب السلوك على سلوكاته التكفية ،بينما تسترعي سلوكات ايذاء الذات الانتباه والاهتمام الاجتماعي في صورة تعزيز له بالاهتمام</w:t>
      </w:r>
    </w:p>
    <w:p w:rsidR="003F5E7C" w:rsidRDefault="003F5E7C" w:rsidP="003F5E7C">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تؤكد نظرية التعزيز السلبي على فكرة مفادها ان ممارسة سلوك ايذاء الذات يسمح للفرد بتجنب مواقف اكثر تنفيرا من هذا السلوك بالنسبة له</w:t>
      </w:r>
      <w:r w:rsidR="00FA385E">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فهو بمثابة هروب من المواقف المنفرة </w:t>
      </w:r>
    </w:p>
    <w:p w:rsidR="00FA385E" w:rsidRDefault="00FA385E" w:rsidP="00FA385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يرتكز فرض الاثارة على صاحب سلوك ايذاء الذات محروم من الاثارة يشكل عام وقيامه بهذا السلوك مكافئا للشخص </w:t>
      </w:r>
    </w:p>
    <w:p w:rsidR="00FA385E" w:rsidRDefault="00424813" w:rsidP="00FA385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FA385E">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تفسير التحليل النفسي : يفسر هذا الاتجاه عدوان الاطفال بتجارب الحرمان والرفض الوالدي او التعرض للعدوان من قبل الوادين </w:t>
      </w:r>
    </w:p>
    <w:p w:rsidR="00FA385E" w:rsidRDefault="00FA385E" w:rsidP="00FA385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فتتشكل فكرة لدى الطفل بانه غير محبوب ولا يستحق هذا الحب فيعاقب نفسه </w:t>
      </w:r>
    </w:p>
    <w:p w:rsidR="00FA385E" w:rsidRDefault="00424813" w:rsidP="00FA385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6-</w:t>
      </w:r>
      <w:r w:rsidR="00FA385E">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الاساليب المستخدمة في ارشاد سلوك ايذاء الذات </w:t>
      </w:r>
      <w:r w:rsidR="00683C14">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1C7E27">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1C7E27" w:rsidRDefault="00A36331" w:rsidP="001C7E27">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أ </w:t>
      </w:r>
      <w:r w:rsidR="001C7E27">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فنيات تعديل سلوك ايذاء الذات :</w:t>
      </w:r>
    </w:p>
    <w:p w:rsidR="001C7E27" w:rsidRDefault="001C7E27" w:rsidP="001C7E27">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يرى روس </w:t>
      </w:r>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Ross 1981</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انارشاد سلوك ايذاء الذات يتطلب ان يقوم القائمون بالرياعة باستجابات لمنع هذا السلوك ،طالما ان التقييد والربط على الاسرة والعقاقير لا تكبح السلوك الامؤقتا ، حيث اكد فافيل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Favell</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1982</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في دراسته ق</w:t>
      </w:r>
      <w:r w:rsidR="002234D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د</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رة الاسلوب الارشادي على خفض سلوك ايذاء الذات </w:t>
      </w:r>
      <w:r w:rsidR="002234D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ذا دلالة احصائية </w:t>
      </w:r>
      <w:r w:rsidR="006709EC">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6709EC">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نفس المرجع السابق ص 57-63</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p>
    <w:p w:rsidR="002234D0" w:rsidRDefault="002234D0" w:rsidP="002234D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lastRenderedPageBreak/>
        <w:t xml:space="preserve">1-الانتباه لمقدمات سلوك ايذاء الذات : </w:t>
      </w:r>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Attention to The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Precursors</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of Self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Injury</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2234D0" w:rsidRDefault="002234D0" w:rsidP="002234D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بعدم اهمال  شكاوى الافراد الذين يتواتر لديهم هذا السلوك واخذها بمحمل الجد ،لتجنب الاكتئاب الذي يفرز سلوك ايذاء الذات</w:t>
      </w:r>
    </w:p>
    <w:p w:rsidR="00B25A74" w:rsidRDefault="00B25A74" w:rsidP="00B25A74">
      <w:pPr>
        <w:bidi/>
        <w:jc w:val="right"/>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خالد محمد العسل ،مرجع سابق </w:t>
      </w:r>
      <w:r w:rsidR="006709EC">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ص 63 </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p>
    <w:p w:rsidR="001A0402" w:rsidRDefault="001A0402" w:rsidP="001A0402">
      <w:pPr>
        <w:bidi/>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3F5E7C" w:rsidRDefault="00B25A74" w:rsidP="003F5E7C">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1-الانطفاء :</w:t>
      </w:r>
      <w:r w:rsidR="00A464E7">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Extinction </w:t>
      </w:r>
      <w:r w:rsidR="00A464E7">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حيث يوضع السلوك في جدول الاطفاء ويتم حجب التعزيز وتجاهل السلوك ، مع ذلك فانه يتزايد بالتعزيز السلبي ، لانه سلوك لتجنب المنفر في بيئة الشخص ويمكن ان تكون  جلسات التدريب على ترك سلوك ايذاء الذات خبرة منفرة لدى الشخص ، فيزايد هذا السلوك </w:t>
      </w:r>
    </w:p>
    <w:p w:rsidR="00A464E7" w:rsidRDefault="00A464E7" w:rsidP="00A464E7">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3-التدعيم التمايزي او التفاضلي </w:t>
      </w:r>
      <w:r w:rsidR="007E5F9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Differential</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Reinforcement</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7E5F9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7E5F90" w:rsidRDefault="007E5F90" w:rsidP="007E5F9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تعتمد هذه الاستيراتيجية على تدعيم اي سلوك ايجابي يقوم به الفرد بخلاف ايذاء الذات مما يودي الى انطفائه ، حيث حسب روس </w:t>
      </w:r>
    </w:p>
    <w:p w:rsidR="007E5F90" w:rsidRDefault="007E5F90" w:rsidP="007E5F9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يتم التعزيز بعد فترة انقطاع لفترة معينة عن سلوك الايذاء ،ومكافاة اي سلوك اخر غير ايذاء الذات ،ويتم ذلك دوريا </w:t>
      </w:r>
    </w:p>
    <w:p w:rsidR="007E5F90" w:rsidRDefault="00DD598D" w:rsidP="007E5F9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4</w:t>
      </w:r>
      <w:r w:rsidR="007E5F9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-التدريب على الاتصال </w:t>
      </w:r>
      <w:r w:rsidR="007E5F9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Communication Training  </w:t>
      </w:r>
      <w:r w:rsidR="007E5F9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يقوم هذا الاسلوب على فرض مفاده ان سلوك ايذاء الذات شكل من اشكال الاتصال ، وبتدخل سلوكي معرفي يتم تدريب الشخص على طرق اكثر فعالية للاتصال والتعبير على حاجاته ومشاعره </w:t>
      </w:r>
    </w:p>
    <w:p w:rsidR="007E5F90" w:rsidRDefault="00DD598D" w:rsidP="007E5F9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5</w:t>
      </w:r>
      <w:r w:rsidR="00B02DF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7F4D0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تشجيع ال</w:t>
      </w:r>
      <w:r w:rsidR="00B02DF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ح</w:t>
      </w:r>
      <w:r w:rsidR="007F4D0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ديث الايجابي مع الذات :</w:t>
      </w:r>
      <w:r w:rsidR="007E5F9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roofErr w:type="spellStart"/>
      <w:r w:rsidR="00B02DF6">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Encouraging</w:t>
      </w:r>
      <w:proofErr w:type="spellEnd"/>
      <w:r w:rsidR="00B02DF6">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roofErr w:type="spellStart"/>
      <w:r w:rsidR="00B02DF6">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Positve</w:t>
      </w:r>
      <w:proofErr w:type="spellEnd"/>
      <w:r w:rsidR="00B02DF6">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Self-talk  </w:t>
      </w:r>
      <w:r w:rsidR="00B02DF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B02DF6" w:rsidRDefault="00B02DF6" w:rsidP="00B02DF6">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يجب التعرف على الافكار السابة نحو المواضيع لدى الشخص ومن ثمة تحليلها واجتثاثها وزرع افكار ايجابية تؤدي لسلوك ايجابي </w:t>
      </w:r>
    </w:p>
    <w:p w:rsidR="00B02DF6" w:rsidRDefault="00DD598D" w:rsidP="00B02DF6">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6-</w:t>
      </w:r>
      <w:r w:rsidR="00B02DF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التخطيط للانشطة الممتعة :</w:t>
      </w:r>
      <w:proofErr w:type="spellStart"/>
      <w:r w:rsidR="00B02DF6">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Planing</w:t>
      </w:r>
      <w:proofErr w:type="spellEnd"/>
      <w:r w:rsidR="00B02DF6">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For Enjable </w:t>
      </w:r>
      <w:proofErr w:type="spellStart"/>
      <w:r w:rsidR="00B02DF6">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Activities</w:t>
      </w:r>
      <w:proofErr w:type="spellEnd"/>
      <w:r w:rsidR="00B02DF6">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B02DF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B02DF6" w:rsidRDefault="00B02DF6" w:rsidP="00B02DF6">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حتى لو فضل صاحب السلوك العزلة عن الغير ينبغي تشجيعه على انشطة بسيطة وصغيرة والاحتكاك بالغير </w:t>
      </w:r>
      <w:r w:rsidR="00DD598D">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مع الامداد بالبيئة الثرية التي تصرفه عن سلوك ايذاء الذات </w:t>
      </w:r>
    </w:p>
    <w:p w:rsidR="00DD598D" w:rsidRPr="00B02DF6" w:rsidRDefault="00DD598D" w:rsidP="00DD598D">
      <w:pPr>
        <w:bidi/>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7-الاشراط التجني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Avoidant</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Conditioning</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3F5E7C" w:rsidRDefault="00DD598D" w:rsidP="003F5E7C">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حيث امكن اقتران : لا-الصدمة الكهربائية ،بالتالي اصبحت لا كافية لمنع سلوك الايذاء </w:t>
      </w:r>
    </w:p>
    <w:p w:rsidR="00DD598D" w:rsidRDefault="00DD598D" w:rsidP="00DD598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8-الوقت المستقطع :</w:t>
      </w:r>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Time out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DD598D" w:rsidRDefault="00DD598D" w:rsidP="00DD598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حسب كندال  وحمان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Kendel</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&amp;</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Hammen</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1998</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اللذان اكدا ان سلوك ايذاء الذات ينخفض بقترة من </w:t>
      </w:r>
      <w:r w:rsidR="0014715D">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العزلة الاجتماعية حيث لايحصل الفرد على اي اهتمام او انتباهاو التفات لهذا السلوك </w:t>
      </w:r>
    </w:p>
    <w:p w:rsidR="0014715D" w:rsidRDefault="0014715D" w:rsidP="0014715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9-التصحيح الزائد :</w:t>
      </w:r>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Overcorrection</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4670C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4670C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نفس المرجع السابق ص 64-65</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p>
    <w:p w:rsidR="0014715D" w:rsidRDefault="0014715D" w:rsidP="0014715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lastRenderedPageBreak/>
        <w:t xml:space="preserve">يتسم بفعالية عالية وسريعة لكنه قد يولد العدوان المضاد والسلوك الهروبي ،ويتم من خلال :ازالة اثار سلوك ايذاء الذات من البيئة ،الممارسة الايجابية من خلال الابعاد عن التدعيم الايجابي ،تعليمات لفظية لاعادة التعلم ،التدريب على المسايرة والانصياع ،التدعيم السلبي مع المداومة والاستمرارية مما يؤدي لكف سلوك الايذاء </w:t>
      </w:r>
    </w:p>
    <w:p w:rsidR="0014715D" w:rsidRDefault="0014715D" w:rsidP="0014715D">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10-</w:t>
      </w:r>
      <w:r w:rsidR="00EC4B7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التقييد الاشراطي :</w:t>
      </w:r>
      <w:r w:rsidR="00EC4B7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EC4B7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EC4B7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Contingent </w:t>
      </w:r>
      <w:proofErr w:type="spellStart"/>
      <w:r w:rsidR="00EC4B7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Restaint</w:t>
      </w:r>
      <w:proofErr w:type="spellEnd"/>
      <w:r w:rsidR="00EC4B7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EC4B70" w:rsidRDefault="00EC4B70" w:rsidP="00EC4B7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يمارس تقييد لصاحب السلوك مؤقتا حتى تسترخي عضلاته ثم يزال ،قصد منع سلوك ايذاء الذات اي اطفاء الضبط البدني </w:t>
      </w:r>
    </w:p>
    <w:p w:rsidR="00EC4B70" w:rsidRDefault="00EC4B70" w:rsidP="00EC4B7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نفس </w:t>
      </w:r>
      <w:r w:rsidR="004670C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المرجع السابق ص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64-67</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p>
    <w:p w:rsidR="00F256B9" w:rsidRDefault="00EC4B70" w:rsidP="00EC4B7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11-التشبع :</w:t>
      </w:r>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Satiation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FB668A" w:rsidRDefault="00F256B9" w:rsidP="00F256B9">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استخدم هذا الاسلوب مع ضرب الرأس ،حيث يطلب من الشخص ضرب راسه الى الوسادة كل ليلة حتى يشعر بالتعب </w:t>
      </w:r>
      <w:r w:rsidR="00FB668A">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ولدرجة لايستطيع تحمل الم راسه وهي حالة التشبع من الفعل مع اثر نفسي سيئ الم وتعب فيصبح هذا السلوك منفرا لدى الشخص </w:t>
      </w:r>
    </w:p>
    <w:p w:rsidR="00FB668A" w:rsidRDefault="00FB668A" w:rsidP="00FB668A">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12-منع التفاعل الاجتماعي مع الاشخاص المهمين لدى الفرد كنوع من العقاب على سلوك ايذاء الذات </w:t>
      </w:r>
    </w:p>
    <w:p w:rsidR="00FB668A" w:rsidRDefault="00FB668A" w:rsidP="00FB668A">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13-ازالة التغذية الراجعة الحسية لسلوك ايذاء الذات : بان نجعل الفرد يرتدي ملابس ثقيلة تحجب النتائج الحسية لسلوك ايذاء الذات وتقلل قيمته التعزيزية من خفة الجسم والاسترخاء وتنقص من فداحة نتائجة على جسم الشخص </w:t>
      </w:r>
    </w:p>
    <w:p w:rsidR="00EC4B70" w:rsidRDefault="00FB668A" w:rsidP="00FB668A">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14-العقاب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Punishment</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EC4B7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p>
    <w:p w:rsidR="00FB668A" w:rsidRDefault="00CE09E8" w:rsidP="00FB668A">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وسيلة لاخماد سلوك ايذاء الذات ،يعتمد على تقديم مثير مكثف بعد سلوك الايذاء مباشرة يقوم على مبدا ان الما قليلا الان يجنب الكثر من الالم في المستقبل ،وثمة جدا غير محسوم بشان العقاب البدني فالبعض يراه مهينا وغير اخلاقي في حين يراه البعض اخف الضررين </w:t>
      </w:r>
    </w:p>
    <w:p w:rsidR="00CE09E8" w:rsidRDefault="00CE09E8" w:rsidP="00CE09E8">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15-الصدمات الكهربائية :</w:t>
      </w:r>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Electric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Shocks</w:t>
      </w:r>
      <w:proofErr w:type="spellEnd"/>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CE09E8" w:rsidRDefault="00CE09E8" w:rsidP="00CE09E8">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تعتبرملائمة للحالات الحادة من ايذاء الذات وهي نوع من العقاب ،فهمي مفيدة في جانبين :</w:t>
      </w:r>
    </w:p>
    <w:p w:rsidR="00CE09E8" w:rsidRDefault="00CE09E8" w:rsidP="00CE09E8">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سلوك ايذاء الذات يعقبه التعاطف والانتباه من الغير </w:t>
      </w:r>
      <w:r w:rsidR="003066CE">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فيقترن بالتعزيز ،هذا التعزيز يتلاشى بالصدمة </w:t>
      </w:r>
    </w:p>
    <w:p w:rsidR="003066CE" w:rsidRDefault="003066CE" w:rsidP="003066C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حدة سلوك ايذاء الذات تزداد وتيرتها مع الزمن مما يكيف الشخص مع الالم ، لكن الصدمة المفاجئة تمنع هذا التكيف وتردع السلوك </w:t>
      </w:r>
    </w:p>
    <w:p w:rsidR="0025232E" w:rsidRDefault="003066CE" w:rsidP="0025232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ونظرا لكون الصدمة اسلوبا منفرا لدى المختصين ،فقد فكروا في طرق بديلة لها </w:t>
      </w:r>
      <w:r w:rsidR="0025232E">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3066CE" w:rsidRDefault="0025232E" w:rsidP="0025232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15-1</w:t>
      </w:r>
      <w:r w:rsidR="003066CE">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التعزيز الايجابي للانشطة الموجهة للخارج : </w:t>
      </w:r>
      <w:r w:rsidR="003066CE">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Positive </w:t>
      </w:r>
      <w:proofErr w:type="spellStart"/>
      <w:r w:rsidR="003066CE">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Reinforcement</w:t>
      </w:r>
      <w:proofErr w:type="spellEnd"/>
      <w:r w:rsidR="003066CE">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For </w:t>
      </w:r>
      <w:proofErr w:type="spellStart"/>
      <w:r w:rsidR="003066CE">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Outward</w:t>
      </w:r>
      <w:proofErr w:type="spellEnd"/>
      <w:r w:rsidR="003066CE">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roofErr w:type="spellStart"/>
      <w:r w:rsidR="003066CE">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Directed</w:t>
      </w:r>
      <w:proofErr w:type="spellEnd"/>
      <w:r w:rsidR="003066CE">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roofErr w:type="spellStart"/>
      <w:r w:rsidR="003066CE">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Activities</w:t>
      </w:r>
      <w:proofErr w:type="spellEnd"/>
    </w:p>
    <w:p w:rsidR="003066CE" w:rsidRDefault="003066CE" w:rsidP="003066C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من خلال المكافئة والمدح والانتباه والربت على الكتف اذا قام الشخص بسلوك غير ايذاء الذات </w:t>
      </w:r>
    </w:p>
    <w:p w:rsidR="003066CE" w:rsidRDefault="003066CE" w:rsidP="003066C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15-2 الاسترخاء :</w:t>
      </w:r>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Relaxation </w:t>
      </w:r>
      <w:r w:rsidR="004670C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4670C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نفس المرجع السابق ص 69-71</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p>
    <w:p w:rsidR="00431FE9" w:rsidRDefault="00431FE9" w:rsidP="00431FE9">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lastRenderedPageBreak/>
        <w:t xml:space="preserve">في حالة حدوث سلوك ايذاء الذات نخبر الفرد بانه متعب ومجهد وعليه الذهاب الى سريره ليسترخي ساعتين ونحثه على لبس سترته والنوم بوضع اليدين على الجانبين لتجنب استخدامها لايذاء الذات </w:t>
      </w:r>
    </w:p>
    <w:p w:rsidR="00431FE9" w:rsidRDefault="00431FE9" w:rsidP="00431FE9">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15-3 ضبط اليدين :</w:t>
      </w:r>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Hand Control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25232E">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عند حدوث سلوك الايذاء يطلب من الشخص القيام بحركات رفع الذراعية لاعلى الجانبين وللاسفل في شكل تعليمات لمدة 20 دقيقة </w:t>
      </w:r>
    </w:p>
    <w:p w:rsidR="003066CE" w:rsidRDefault="0025232E" w:rsidP="0025232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15-4 التدريب على الوعي باليدين :</w:t>
      </w:r>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Hand A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Warness</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Training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:يطلب من الفرد اشغال يديه بطريقة او باخرى  بالتشبيك او خلف الظهر او وضعها على مسند الطاولة ويقدم التعزيز الايجابي بالابعاد </w:t>
      </w:r>
    </w:p>
    <w:p w:rsidR="0025232E" w:rsidRDefault="0025232E" w:rsidP="0025232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نفس المرجع السابق ص 68-71 </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p>
    <w:p w:rsidR="0025232E" w:rsidRDefault="0025232E" w:rsidP="0025232E">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15-5 الوقاية :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P</w:t>
      </w:r>
      <w:r w:rsidR="00A36331">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revention</w:t>
      </w:r>
      <w:proofErr w:type="spellEnd"/>
      <w:r w:rsidR="00A36331">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A36331">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باستخدام معينات الوقاية كاباس بنت تخدس وجهها باظفارها بالباسها جورب جلدي او مطاطي على يديها ،مما يعوقل التغذية الراجعة الحسية لهذا السلو ك</w:t>
      </w:r>
    </w:p>
    <w:p w:rsidR="00A36331" w:rsidRDefault="00A36331" w:rsidP="00A36331">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ب- الاقتصاد الرمزي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Token</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Economy</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A36331" w:rsidRDefault="00237D70" w:rsidP="00A36331">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w:t>
      </w:r>
      <w:r w:rsidR="00A36331">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تعريفه </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وبعض المفاهيم المرتبطة به </w:t>
      </w:r>
      <w:r w:rsidR="00A36331">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p>
    <w:p w:rsidR="00A36331" w:rsidRDefault="00A36331" w:rsidP="00A36331">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هومنهج في تغيير السلوك في ضوء مبادئ الاشراط الاجرائي والتعلم الاجتماعي عن طريق مكافئة السلوك المرغوب وتغريم او عقاب السلوك غير المرغوب ،يشتمل على تقديم معززات رمزية تسمى البونات او الفيشات </w:t>
      </w:r>
      <w:proofErr w:type="spellStart"/>
      <w:r w:rsidR="00237D7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Token</w:t>
      </w:r>
      <w:proofErr w:type="spellEnd"/>
      <w:r w:rsidR="00237D7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حال حدوث السلوك المرغوب ،وهي المعززات تستبدل في وقت لاحق بمعززات </w:t>
      </w:r>
      <w:r w:rsidR="00237D7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اولية او ثانوية تسمى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داعمة </w:t>
      </w:r>
      <w:r w:rsidR="00237D7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Back Up </w:t>
      </w:r>
      <w:proofErr w:type="spellStart"/>
      <w:r w:rsidR="00237D70">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Reinfforcers</w:t>
      </w:r>
      <w:proofErr w:type="spellEnd"/>
      <w:r w:rsidR="00237D7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237D70" w:rsidRDefault="00237D70" w:rsidP="00237D7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وحسب روس فان البون هو اي شيئ او رمز ليس له قيمة في حد ذاته ،لكنه اكتسب القدرة على العمل كمعزز لان الفرد الذي يحصل عليه قد تعلم مسبقا ان هذا البون يمكن ان يستخدم فيما بعد للحصول على مميزات واشياء مفضلة لديه التي هي بدورها المعزز الداعم </w:t>
      </w:r>
    </w:p>
    <w:p w:rsidR="00237D70" w:rsidRDefault="00237D70" w:rsidP="00237D7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وبشكل عام يشتمل الاقتصاد الرمزي على ثلاث عناصر : </w:t>
      </w:r>
    </w:p>
    <w:p w:rsidR="00237D70" w:rsidRDefault="00237D70" w:rsidP="00237D7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-المعززات الرمزية التي سيتم استدخالها </w:t>
      </w:r>
    </w:p>
    <w:p w:rsidR="00237D70" w:rsidRDefault="00237D70" w:rsidP="00237D7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-المعززات الداعمة التي سيتم استبدال المعززات الرموية بها </w:t>
      </w:r>
    </w:p>
    <w:p w:rsidR="00237D70" w:rsidRDefault="00237D70" w:rsidP="00237D7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0D13CA">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قوانين محددة توضح الظروف التي يحصل فيها الفرد على المعززات او يفقدها </w:t>
      </w:r>
    </w:p>
    <w:p w:rsidR="000D13CA" w:rsidRDefault="00424813" w:rsidP="000D13CA">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2-</w:t>
      </w:r>
      <w:r w:rsidR="000D13CA">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مزايا الاقتصاد الرمزي :</w:t>
      </w:r>
    </w:p>
    <w:p w:rsidR="000D13CA" w:rsidRDefault="000D13CA" w:rsidP="000D13CA">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-اكثر فعالية من الامتداح والقبول الاجتماعي والتغذية الراجعة في تعديل السلوك </w:t>
      </w:r>
    </w:p>
    <w:p w:rsidR="004670C6" w:rsidRDefault="000D13CA" w:rsidP="004670C6">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-يتسم بتقديم المعزز في انسب وقت حدوث السلوك المرغوب ،وان يستبدل بمعززات اخرى ،حيث يستخدم لسد الفجوة بين حدوث السلوك المرغوب والمعزز </w:t>
      </w:r>
    </w:p>
    <w:p w:rsidR="004670C6" w:rsidRPr="004670C6" w:rsidRDefault="000D13CA" w:rsidP="004670C6">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-يمكن ان يستبدل البونات بعدد كثير من المعززات الاخرى بحيث يمكن تجنب الالتشبع والحرمان</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4670C6" w:rsidRPr="004670C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نفس المرجع السابق ص 72-75</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p>
    <w:p w:rsidR="004670C6" w:rsidRDefault="004670C6" w:rsidP="004670C6">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0D13CA" w:rsidRDefault="000D13CA" w:rsidP="000D13CA">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-يستخدم في الحالات التي يصعب تاجيل الاسباع ،حيث يصعب على بعض الاطفال انتظار التعزيز لفترات طويلة </w:t>
      </w:r>
    </w:p>
    <w:p w:rsidR="000D13CA" w:rsidRDefault="000D13CA" w:rsidP="000D13CA">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-الاقتصاد الرمزي لايركز على المنافسة وينوع في المكافئة التعزير الداعم </w:t>
      </w:r>
    </w:p>
    <w:p w:rsidR="003265B5" w:rsidRDefault="000D13CA" w:rsidP="000D13CA">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3265B5">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ان استخدام البون يخلصنا من مشكلة وقف النشاط لاعطاء المعزز </w:t>
      </w:r>
    </w:p>
    <w:p w:rsidR="007F4401" w:rsidRDefault="007F4401" w:rsidP="007F4401">
      <w:pPr>
        <w:bidi/>
        <w:jc w:val="center"/>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نفس المرجع السابق ص 75</w:t>
      </w:r>
    </w:p>
    <w:p w:rsidR="007F4401" w:rsidRDefault="004670C6" w:rsidP="004670C6">
      <w:pPr>
        <w:bidi/>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ج-التعليم الملطف :</w:t>
      </w:r>
      <w:r w:rsidR="00AE45A7">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2A6FE0" w:rsidRDefault="00CD5BB7" w:rsidP="002A6FE0">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w:t>
      </w:r>
      <w:r w:rsidR="002A6FE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تعريف التعليم الملطف </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وبعض المفاهيم المرتبطة به </w:t>
      </w:r>
      <w:r w:rsidR="002A6FE0">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2A6FE0" w:rsidRDefault="002A6FE0" w:rsidP="002A6FE0">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-عرفه ماك جي واخرون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McGee</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1987</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على انه مدخل انساني غير تنفيري لخفض السلوكات غير التكيفية </w:t>
      </w:r>
    </w:p>
    <w:p w:rsidR="002A6FE0" w:rsidRDefault="002A6FE0" w:rsidP="002A6FE0">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-وحديثا عرفه ماك جي ومينولاسين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McGee</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&amp; </w:t>
      </w:r>
      <w:proofErr w:type="spellStart"/>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Minolascin</w:t>
      </w:r>
      <w:proofErr w:type="spellEnd"/>
      <w:r>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1992</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بانه طريقة غير تنفيرية لخفض السلوكات التي تتسم بالتحدي وتهدف هذه الطريقة الى تعليم الترابط والاعتماد المتبادل بطريقة تتسم باللطف والرقة والاحترام والتضامن وينصب التركيز على اهمية التقدير غير المشروط في الرعاية والارشاد ،من خلال تقليص التفاعلات المتسمة بالسيطرة </w:t>
      </w:r>
    </w:p>
    <w:p w:rsidR="00524248" w:rsidRDefault="00524248" w:rsidP="00524248">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-ان مصطلح الترابط الذي استبدل لاحقا بمصطلح الاعتماد المتبادل يعني عملية يقوم من خلالها مقدم الرعاية بمنع السلوكات المنحرفة من خلال اعادة توجيه الفرد مستمر نحو المهام او التفاعلات التي تستخدم لتعليم قيمة الوجود الانساني والمكافاة الانسانية بطريقة تتسم بالرقة واللطف والتسامح والاحترام ،وبهذا المعنى فان الترابط والاعتماد المتبادل بنفس معنى التقدير اللامشروط </w:t>
      </w:r>
    </w:p>
    <w:p w:rsidR="00524248" w:rsidRDefault="00524248" w:rsidP="00524248">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-ان مصطلح التقدير غير المشروط كيعبر عن الافعال والكلمات التي ترقي الكرامة الانسانية بغض النظر عن الاعاقة ،وتحدث على ثلاثة مستويات : المستوى اللفظي ، مستوى الاشارة ، المستوى البدني : كالتربيت على الكتف </w:t>
      </w:r>
    </w:p>
    <w:p w:rsidR="00D30FD6" w:rsidRDefault="00D30FD6" w:rsidP="00D30FD6">
      <w:pPr>
        <w:bidi/>
        <w:jc w:val="cente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نفس المرجع السابق  ص 89-90</w:t>
      </w:r>
    </w:p>
    <w:p w:rsidR="00D30FD6" w:rsidRDefault="00CD5BB7" w:rsidP="00D30FD6">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2-</w:t>
      </w:r>
      <w:r w:rsidR="00D30FD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فنيات التعليم الملطف : </w:t>
      </w:r>
    </w:p>
    <w:p w:rsidR="00D30FD6" w:rsidRPr="002826C3" w:rsidRDefault="00CD5BB7" w:rsidP="00D30FD6">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2-1</w:t>
      </w:r>
      <w:r w:rsidR="00D30FD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-التجاهل </w:t>
      </w:r>
      <w:r w:rsidR="00D30FD6">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D30FD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اعادة التوجيه </w:t>
      </w:r>
      <w:r w:rsidR="003A5688">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D30FD6">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المكافاة :</w:t>
      </w:r>
      <w:proofErr w:type="spellStart"/>
      <w:r w:rsidR="002826C3">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Ignoring</w:t>
      </w:r>
      <w:proofErr w:type="spellEnd"/>
      <w:r w:rsidR="002826C3">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-Redirection-</w:t>
      </w:r>
      <w:proofErr w:type="spellStart"/>
      <w:r w:rsidR="002826C3">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Reward</w:t>
      </w:r>
      <w:proofErr w:type="spellEnd"/>
      <w:r w:rsidR="002826C3">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524248" w:rsidRDefault="002826C3" w:rsidP="00524248">
      <w:pPr>
        <w:bidi/>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تعني هذه الاستيرتيجية الانقول شيئا للفرد ولاننظر اليه عند حدوث السلوكات غير التكيفية ،وان نقوم بتوجيهه نحو مهمة ما لنقلل من اي انتباه موجه نحو السلوكات غير التكيفية ،مع مواصلة تقديم المكافاة خاصة التقدير الانساني ، ولنزيد من تعليم المكافاة </w:t>
      </w:r>
      <w:r w:rsidR="003A5688">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وهو توجيه لسلوكياتنا نحو الدفء والعاطفة والمكافاة والتقدير ،والتي بالنهاية ستؤدي الى المشاركة في التقدير ،وتقوم على مبدا مفاده ان المعالج سوف يظل بجانب الشخص ولن يعاقبه وينشا التفاعلات المتسمة بالتحرير والانسانية :تستخدم مع سلوكيات متسمة بالسيطرة او التحدي او النزعة التدميرية ،جيث نتجاهل ونعيد التوجيه للوصول الى المكافاة وهو ما يسمى تعليم المكافاة </w:t>
      </w:r>
    </w:p>
    <w:p w:rsidR="00900297" w:rsidRDefault="00900297" w:rsidP="00900297">
      <w:pPr>
        <w:bidi/>
        <w:jc w:val="cente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نفس المرجع السابق ص 102-105 )</w:t>
      </w:r>
    </w:p>
    <w:p w:rsidR="003A5688" w:rsidRPr="002A6FE0" w:rsidRDefault="003A5688" w:rsidP="003A5688">
      <w:pPr>
        <w:bidi/>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lastRenderedPageBreak/>
        <w:t>2-</w:t>
      </w:r>
      <w:r w:rsidR="00CD5BB7">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2 </w:t>
      </w:r>
      <w:bookmarkStart w:id="0" w:name="_GoBack"/>
      <w:bookmarkEnd w:id="0"/>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المقاطعة </w:t>
      </w:r>
      <w:r>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التجاهل </w:t>
      </w:r>
      <w:r>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اعادة التوجيه </w:t>
      </w:r>
      <w:r>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المكافاة : </w:t>
      </w:r>
      <w:proofErr w:type="spellStart"/>
      <w:r w:rsidR="00900297">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Interuption-Ignoring</w:t>
      </w:r>
      <w:proofErr w:type="spellEnd"/>
      <w:r w:rsidR="00900297">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–Redirection-</w:t>
      </w:r>
      <w:proofErr w:type="spellStart"/>
      <w:r w:rsidR="00900297">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Reward</w:t>
      </w:r>
      <w:proofErr w:type="spellEnd"/>
      <w:r w:rsidR="00900297">
        <w:rPr>
          <w:rFonts w:ascii="Arabic Typesetting" w:hAnsi="Arabic Typesetting" w:cs="Arabic Typesetting"/>
          <w:b/>
          <w:sz w:val="32"/>
          <w:szCs w:val="32"/>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0D13CA" w:rsidRDefault="000D13CA" w:rsidP="003265B5">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900297">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تعني التدخل بطريقة اطيفة ورقيقة الى اقصى درجة لحماية الفرد والاخرين وينبغي ان تكون الملاذ الوحيد ،حيث تقتصر المقاطعة التي لا ينبغي ان تكون متكررة بسلوكات في نوبة غضب او تهديد للمعالج او من معه بطريقة هادئة ،حيث يتبع مثلا يدي الشخص لمنعه من ايذاء ذاته او الغير فيصده ويكلمه بنبرة فيها </w:t>
      </w:r>
      <w:r w:rsidR="009D61AF">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العناية والرعاية </w:t>
      </w:r>
      <w:r w:rsidR="00900297">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وتستخدم المقاطعة اذا كان التجاهل وحده غير كاف </w:t>
      </w:r>
      <w:r w:rsidR="009D61AF">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فتصبح المقاطعة ضرورية </w:t>
      </w:r>
    </w:p>
    <w:p w:rsidR="009D61AF" w:rsidRDefault="009D61AF" w:rsidP="009D61AF">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3-تعليم المكافاة : تمر عملية تعليم المكافاة على مراحل نذكرها باختصار :</w:t>
      </w:r>
    </w:p>
    <w:p w:rsidR="009D61AF" w:rsidRDefault="009D61AF" w:rsidP="009D61AF">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3-1 التنشئة :هي اعداد منظور يرتكز على تعاون الفرد معنا ،حيث تتضمن تنمية علاقة المشاركة في التقدير بمسؤولية تتسم بالدفء نحو الفرد ،حيث ان رصيد حملة الاعاقات قليل من المشكلات التفاعلية كبير ومهاراتهم محدودة </w:t>
      </w:r>
    </w:p>
    <w:p w:rsidR="009D61AF" w:rsidRDefault="009D61AF" w:rsidP="009D61AF">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3-2 التقبل :</w:t>
      </w:r>
      <w:r w:rsidR="00E60DD1">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تنمو الثقة والقدرة على التنبؤ بالسلوكات من خلال التعليم ،حيث يبدا الفرد بتقبل وجودنا ويتسامح معه ،ولا يبدا الفرد بتحمل التفاعل معنا فقط بل يبدا المشاركة فيه مما يسوق الى البحث عن التقدير من جانب الفرد </w:t>
      </w:r>
    </w:p>
    <w:p w:rsidR="00E60DD1" w:rsidRDefault="00E60DD1" w:rsidP="00E60DD1">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3-3 فهم المشاركة والمكافاة :يصبح فهم المكافاة اكثر تبادلا اثناء هذه المرحلة </w:t>
      </w:r>
      <w:r w:rsidR="00CC6795">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،حيث يبدا اظهار التقدير المتبادل ويبدا الفرد في توقع المكافاة ، فعلى سبيل المثال من خلال النظر الى المعالج او القائم بالرعاية اثناء المبادرة او المشاركة و الانحناء للمعالج للحصول على حضن بعد اتمام الاستجابة </w:t>
      </w:r>
    </w:p>
    <w:p w:rsidR="00CC6795" w:rsidRDefault="00CC6795" w:rsidP="00CC6795">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3-4 البحث :يبدا الفرد في منح المكافاة والبحث عنها ،وتبدا التفاعلية بالظهور باقل قدر من المساعدة من جانب المعالج ،وتصبح المكافاة حدثا تفاعليا يتم تقديره ،لتصبح المشاركة تيارا متدفقا ،ويتم الانتقال الى الاحتفاظ بالتعليم ، ويشرع الفرد في تعلم قيمة ومعنى الوجود الانساني والمشاركة الانسانية </w:t>
      </w:r>
    </w:p>
    <w:p w:rsidR="00EE4D7B" w:rsidRDefault="00EE4D7B" w:rsidP="00EE4D7B">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4 التفاعلات المرتكزة على التقدير : وتشمل اربعة متغيرات تفاعلية هي :</w:t>
      </w:r>
    </w:p>
    <w:p w:rsidR="00CC6795" w:rsidRDefault="00EE4D7B" w:rsidP="00CC6795">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4-1منح التقدير :تعبر عن تلك التفاعلات التي توصل الى الاستحسان الاجتماعي غير المشروط </w:t>
      </w:r>
      <w:r w:rsidR="00694371">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والدفء والتقبل والرغبة في مشاركة الفرد دون الاشارة الى كيفية تفاعل الفرد ويتنوع بين ثلاث طرق :</w:t>
      </w:r>
    </w:p>
    <w:p w:rsidR="00694371" w:rsidRDefault="00694371" w:rsidP="00694371">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طريقة بدنية : الربت على الكتف ،الاحضان ، المسح على الذراعين ، المداعبة </w:t>
      </w:r>
    </w:p>
    <w:p w:rsidR="00694371" w:rsidRDefault="00694371" w:rsidP="00694371">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طريقة الايماءات والاشارات : الابتسامة ، الايماء بالراس ،التواصل البصري الدافئ ، رفع الابهام الى الاعلى </w:t>
      </w:r>
    </w:p>
    <w:p w:rsidR="00694371" w:rsidRDefault="00694371" w:rsidP="00694371">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طريقة لفظية : كقول :احسنت ، احب ماتفعله </w:t>
      </w:r>
    </w:p>
    <w:p w:rsidR="00694371" w:rsidRDefault="00694371" w:rsidP="00694371">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4-2 استثارة تبادلية : هي التفاعلات اللفظية والاشارية والبدنية من جانب المعالج بهدف خلق فرص للفرد كي يشارك في التقدير الذي يتبادله مع المعالج ،والهدف منها تعليم الفرد ان يتلقى ويتقبل التقدير وان يتبادله </w:t>
      </w:r>
      <w:r w:rsidR="00286C52">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كذلك </w:t>
      </w:r>
    </w:p>
    <w:p w:rsidR="00286C52" w:rsidRDefault="00286C52" w:rsidP="00286C52">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4-3 الحماية او الوقاية : هي تفاعلات القائم بالرعاية اللفظية والاشارية والايمائية بغرض تجنب الاذى او الضرر دون تقييد حركة الشخص ، والتي يعبر عنها بطريقة تتسم بالدفء والبعد عن القهر والاجبار </w:t>
      </w:r>
      <w:r w:rsidR="00424813">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 نفس المرجع السابق ، ص 119-123)</w:t>
      </w:r>
    </w:p>
    <w:p w:rsidR="00286C52" w:rsidRDefault="00286C52" w:rsidP="00286C52">
      <w:pPr>
        <w:bidi/>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lastRenderedPageBreak/>
        <w:t xml:space="preserve">4-4 المشاركة في التقدير : حيث يبدا المعالج تعليم الفرد الفرد مفهوم المشاركة في التقدير ، من اين يبدا ومتى وكيف ، ان ذوي الاحتياجات الخاصة الذين يشاركون الاخرين في التقدير افضل استعدادا لا يعيشوا ويتفاعلوا ويعملوا بنجاح مع القائمين بالرعاية ،بينما المعالجون الذين يتلقون المكافاة الاقل تعرضا للاحباط </w:t>
      </w:r>
    </w:p>
    <w:p w:rsidR="00424813" w:rsidRDefault="00424813" w:rsidP="00424813">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تتطور تدريجيا الى تنويع وتوسيع المشاركة في التقدير                  ( نفس المرجع السابق ، ص  127 )</w:t>
      </w:r>
    </w:p>
    <w:p w:rsidR="00237D70" w:rsidRDefault="007F4401" w:rsidP="00237D7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Arabic Typesetting" w:hAnsi="Arabic Typesetting" w:cs="Arabic Typesetting" w:hint="cs"/>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237D70" w:rsidRPr="0025232E" w:rsidRDefault="00237D70" w:rsidP="00237D70">
      <w:pPr>
        <w:bidi/>
        <w:rPr>
          <w:rFonts w:ascii="Arabic Typesetting" w:hAnsi="Arabic Typesetting" w:cs="Arabic Typesetting"/>
          <w:b/>
          <w:sz w:val="32"/>
          <w:szCs w:val="32"/>
          <w:rtl/>
          <w:lang w:bidi="ar-DZ"/>
          <w14:shadow w14:blurRad="114300" w14:dist="0" w14:dir="0" w14:sx="0" w14:sy="0" w14:kx="0" w14:ky="0" w14:algn="none">
            <w14:srgbClr w14:val="000000"/>
          </w14:shadow>
          <w14:textOutline w14:w="8890" w14:cap="flat" w14:cmpd="sng" w14:algn="ctr">
            <w14:solidFill>
              <w14:schemeClr w14:val="tx1"/>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sectPr w:rsidR="00237D70" w:rsidRPr="0025232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1E" w:rsidRDefault="009F2E1E" w:rsidP="008058E5">
      <w:pPr>
        <w:spacing w:after="0" w:line="240" w:lineRule="auto"/>
      </w:pPr>
      <w:r>
        <w:separator/>
      </w:r>
    </w:p>
  </w:endnote>
  <w:endnote w:type="continuationSeparator" w:id="0">
    <w:p w:rsidR="009F2E1E" w:rsidRDefault="009F2E1E" w:rsidP="0080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618453"/>
      <w:docPartObj>
        <w:docPartGallery w:val="Page Numbers (Bottom of Page)"/>
        <w:docPartUnique/>
      </w:docPartObj>
    </w:sdtPr>
    <w:sdtEndPr/>
    <w:sdtContent>
      <w:p w:rsidR="008058E5" w:rsidRDefault="008058E5">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38100" t="19050" r="50800" b="18415"/>
                  <wp:wrapNone/>
                  <wp:docPr id="60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solidFill>
                            <a:schemeClr val="bg1">
                              <a:lumMod val="50000"/>
                            </a:schemeClr>
                          </a:solidFill>
                          <a:ln w="9525">
                            <a:solidFill>
                              <a:schemeClr val="tx1"/>
                            </a:solidFill>
                            <a:round/>
                            <a:headEnd/>
                            <a:tailEnd/>
                          </a:ln>
                          <a:extLst/>
                        </wps:spPr>
                        <wps:txbx>
                          <w:txbxContent>
                            <w:p w:rsidR="008058E5" w:rsidRPr="008058E5" w:rsidRDefault="008058E5">
                              <w:pPr>
                                <w:jc w:val="center"/>
                                <w:rPr>
                                  <w:b/>
                                  <w:bCs/>
                                  <w:color w:val="0D0D0D" w:themeColor="text1" w:themeTint="F2"/>
                                </w:rPr>
                              </w:pPr>
                              <w:r w:rsidRPr="008058E5">
                                <w:rPr>
                                  <w:b/>
                                  <w:bCs/>
                                  <w:color w:val="0D0D0D" w:themeColor="text1" w:themeTint="F2"/>
                                </w:rPr>
                                <w:fldChar w:fldCharType="begin"/>
                              </w:r>
                              <w:r w:rsidRPr="008058E5">
                                <w:rPr>
                                  <w:b/>
                                  <w:bCs/>
                                  <w:color w:val="0D0D0D" w:themeColor="text1" w:themeTint="F2"/>
                                </w:rPr>
                                <w:instrText>PAGE    \* MERGEFORMAT</w:instrText>
                              </w:r>
                              <w:r w:rsidRPr="008058E5">
                                <w:rPr>
                                  <w:b/>
                                  <w:bCs/>
                                  <w:color w:val="0D0D0D" w:themeColor="text1" w:themeTint="F2"/>
                                </w:rPr>
                                <w:fldChar w:fldCharType="separate"/>
                              </w:r>
                              <w:r w:rsidR="00CD5BB7">
                                <w:rPr>
                                  <w:b/>
                                  <w:bCs/>
                                  <w:noProof/>
                                  <w:color w:val="0D0D0D" w:themeColor="text1" w:themeTint="F2"/>
                                </w:rPr>
                                <w:t>8</w:t>
                              </w:r>
                              <w:r w:rsidRPr="008058E5">
                                <w:rPr>
                                  <w:b/>
                                  <w:bCs/>
                                  <w:color w:val="0D0D0D" w:themeColor="text1" w:themeTint="F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Forme automatique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" fillcolor="#7f7f7f [1612]" strokecolor="black [3213]">
                  <v:textbox>
                    <w:txbxContent>
                      <w:p w:rsidR="008058E5" w:rsidRPr="008058E5" w:rsidRDefault="008058E5">
                        <w:pPr>
                          <w:jc w:val="center"/>
                          <w:rPr>
                            <w:b/>
                            <w:bCs/>
                            <w:color w:val="0D0D0D" w:themeColor="text1" w:themeTint="F2"/>
                          </w:rPr>
                        </w:pPr>
                        <w:r w:rsidRPr="008058E5">
                          <w:rPr>
                            <w:b/>
                            <w:bCs/>
                            <w:color w:val="0D0D0D" w:themeColor="text1" w:themeTint="F2"/>
                          </w:rPr>
                          <w:fldChar w:fldCharType="begin"/>
                        </w:r>
                        <w:r w:rsidRPr="008058E5">
                          <w:rPr>
                            <w:b/>
                            <w:bCs/>
                            <w:color w:val="0D0D0D" w:themeColor="text1" w:themeTint="F2"/>
                          </w:rPr>
                          <w:instrText>PAGE    \* MERGEFORMAT</w:instrText>
                        </w:r>
                        <w:r w:rsidRPr="008058E5">
                          <w:rPr>
                            <w:b/>
                            <w:bCs/>
                            <w:color w:val="0D0D0D" w:themeColor="text1" w:themeTint="F2"/>
                          </w:rPr>
                          <w:fldChar w:fldCharType="separate"/>
                        </w:r>
                        <w:r w:rsidR="00CD5BB7">
                          <w:rPr>
                            <w:b/>
                            <w:bCs/>
                            <w:noProof/>
                            <w:color w:val="0D0D0D" w:themeColor="text1" w:themeTint="F2"/>
                          </w:rPr>
                          <w:t>8</w:t>
                        </w:r>
                        <w:r w:rsidRPr="008058E5">
                          <w:rPr>
                            <w:b/>
                            <w:bCs/>
                            <w:color w:val="0D0D0D" w:themeColor="text1" w:themeTint="F2"/>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1E" w:rsidRDefault="009F2E1E" w:rsidP="008058E5">
      <w:pPr>
        <w:spacing w:after="0" w:line="240" w:lineRule="auto"/>
      </w:pPr>
      <w:r>
        <w:separator/>
      </w:r>
    </w:p>
  </w:footnote>
  <w:footnote w:type="continuationSeparator" w:id="0">
    <w:p w:rsidR="009F2E1E" w:rsidRDefault="009F2E1E" w:rsidP="00805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542"/>
    <w:multiLevelType w:val="hybridMultilevel"/>
    <w:tmpl w:val="92648138"/>
    <w:lvl w:ilvl="0" w:tplc="1B2853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78E24DE"/>
    <w:multiLevelType w:val="hybridMultilevel"/>
    <w:tmpl w:val="43AEF104"/>
    <w:lvl w:ilvl="0" w:tplc="5658C0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197A8D"/>
    <w:multiLevelType w:val="hybridMultilevel"/>
    <w:tmpl w:val="89946192"/>
    <w:lvl w:ilvl="0" w:tplc="26EE00A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B29303E"/>
    <w:multiLevelType w:val="hybridMultilevel"/>
    <w:tmpl w:val="56D8EFC0"/>
    <w:lvl w:ilvl="0" w:tplc="B88A3F06">
      <w:start w:val="5"/>
      <w:numFmt w:val="bullet"/>
      <w:lvlText w:val="-"/>
      <w:lvlJc w:val="left"/>
      <w:pPr>
        <w:ind w:left="720" w:hanging="360"/>
      </w:pPr>
      <w:rPr>
        <w:rFonts w:ascii="Arabic Typesetting" w:eastAsiaTheme="minorHAnsi"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C5"/>
    <w:rsid w:val="000D13CA"/>
    <w:rsid w:val="0014715D"/>
    <w:rsid w:val="00177BC5"/>
    <w:rsid w:val="001A0402"/>
    <w:rsid w:val="001C7E27"/>
    <w:rsid w:val="002234D0"/>
    <w:rsid w:val="00237D70"/>
    <w:rsid w:val="0025232E"/>
    <w:rsid w:val="002826C3"/>
    <w:rsid w:val="00286C52"/>
    <w:rsid w:val="002A6FE0"/>
    <w:rsid w:val="003066CE"/>
    <w:rsid w:val="003265B5"/>
    <w:rsid w:val="003A5688"/>
    <w:rsid w:val="003F52BF"/>
    <w:rsid w:val="003F5E7C"/>
    <w:rsid w:val="00424813"/>
    <w:rsid w:val="00431FE9"/>
    <w:rsid w:val="0045762B"/>
    <w:rsid w:val="004670C6"/>
    <w:rsid w:val="004E22CE"/>
    <w:rsid w:val="00524248"/>
    <w:rsid w:val="00560C7B"/>
    <w:rsid w:val="005F014D"/>
    <w:rsid w:val="006709EC"/>
    <w:rsid w:val="00683C14"/>
    <w:rsid w:val="00694371"/>
    <w:rsid w:val="007B5632"/>
    <w:rsid w:val="007E5F90"/>
    <w:rsid w:val="007F4401"/>
    <w:rsid w:val="007F4D03"/>
    <w:rsid w:val="008058E5"/>
    <w:rsid w:val="00900297"/>
    <w:rsid w:val="009D61AF"/>
    <w:rsid w:val="009F2E1E"/>
    <w:rsid w:val="00A36331"/>
    <w:rsid w:val="00A464E7"/>
    <w:rsid w:val="00AE45A7"/>
    <w:rsid w:val="00B02DF6"/>
    <w:rsid w:val="00B25A74"/>
    <w:rsid w:val="00B73398"/>
    <w:rsid w:val="00B73EA1"/>
    <w:rsid w:val="00CC6079"/>
    <w:rsid w:val="00CC6795"/>
    <w:rsid w:val="00CD5BB7"/>
    <w:rsid w:val="00CE09E8"/>
    <w:rsid w:val="00D30FD6"/>
    <w:rsid w:val="00DD1CB4"/>
    <w:rsid w:val="00DD598D"/>
    <w:rsid w:val="00E60DD1"/>
    <w:rsid w:val="00EC4B70"/>
    <w:rsid w:val="00EE4D7B"/>
    <w:rsid w:val="00F256B9"/>
    <w:rsid w:val="00FA385E"/>
    <w:rsid w:val="00FB2875"/>
    <w:rsid w:val="00FB66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3398"/>
    <w:pPr>
      <w:ind w:left="720"/>
      <w:contextualSpacing/>
    </w:pPr>
  </w:style>
  <w:style w:type="paragraph" w:styleId="En-tte">
    <w:name w:val="header"/>
    <w:basedOn w:val="Normal"/>
    <w:link w:val="En-tteCar"/>
    <w:uiPriority w:val="99"/>
    <w:unhideWhenUsed/>
    <w:rsid w:val="008058E5"/>
    <w:pPr>
      <w:tabs>
        <w:tab w:val="center" w:pos="4536"/>
        <w:tab w:val="right" w:pos="9072"/>
      </w:tabs>
      <w:spacing w:after="0" w:line="240" w:lineRule="auto"/>
    </w:pPr>
  </w:style>
  <w:style w:type="character" w:customStyle="1" w:styleId="En-tteCar">
    <w:name w:val="En-tête Car"/>
    <w:basedOn w:val="Policepardfaut"/>
    <w:link w:val="En-tte"/>
    <w:uiPriority w:val="99"/>
    <w:rsid w:val="008058E5"/>
  </w:style>
  <w:style w:type="paragraph" w:styleId="Pieddepage">
    <w:name w:val="footer"/>
    <w:basedOn w:val="Normal"/>
    <w:link w:val="PieddepageCar"/>
    <w:uiPriority w:val="99"/>
    <w:unhideWhenUsed/>
    <w:rsid w:val="008058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3398"/>
    <w:pPr>
      <w:ind w:left="720"/>
      <w:contextualSpacing/>
    </w:pPr>
  </w:style>
  <w:style w:type="paragraph" w:styleId="En-tte">
    <w:name w:val="header"/>
    <w:basedOn w:val="Normal"/>
    <w:link w:val="En-tteCar"/>
    <w:uiPriority w:val="99"/>
    <w:unhideWhenUsed/>
    <w:rsid w:val="008058E5"/>
    <w:pPr>
      <w:tabs>
        <w:tab w:val="center" w:pos="4536"/>
        <w:tab w:val="right" w:pos="9072"/>
      </w:tabs>
      <w:spacing w:after="0" w:line="240" w:lineRule="auto"/>
    </w:pPr>
  </w:style>
  <w:style w:type="character" w:customStyle="1" w:styleId="En-tteCar">
    <w:name w:val="En-tête Car"/>
    <w:basedOn w:val="Policepardfaut"/>
    <w:link w:val="En-tte"/>
    <w:uiPriority w:val="99"/>
    <w:rsid w:val="008058E5"/>
  </w:style>
  <w:style w:type="paragraph" w:styleId="Pieddepage">
    <w:name w:val="footer"/>
    <w:basedOn w:val="Normal"/>
    <w:link w:val="PieddepageCar"/>
    <w:uiPriority w:val="99"/>
    <w:unhideWhenUsed/>
    <w:rsid w:val="008058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3570</TotalTime>
  <Pages>8</Pages>
  <Words>2216</Words>
  <Characters>12192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XPRISTO</dc:creator>
  <cp:keywords/>
  <dc:description/>
  <cp:lastModifiedBy>XPRISTO</cp:lastModifiedBy>
  <cp:revision>105</cp:revision>
  <dcterms:created xsi:type="dcterms:W3CDTF">2024-02-05T05:15:00Z</dcterms:created>
  <dcterms:modified xsi:type="dcterms:W3CDTF">2024-02-10T10:17:00Z</dcterms:modified>
</cp:coreProperties>
</file>